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0268" w14:textId="b390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2014 жылғы 15 тамыздағы № А-8/1522 қаулысы. Ақмола облысының Әділет департаментінде 2014 жылғы 12 қыркүйекте № 4345 болып тіркелді. Күші жойылды - Ақмола облысы Көкшетау қаласы әкімдігінің 2015 жылғы 28 сәуірдегі № А-4/713 қаулысымен</w:t>
      </w:r>
    </w:p>
    <w:p>
      <w:pPr>
        <w:spacing w:after="0"/>
        <w:ind w:left="0"/>
        <w:jc w:val="both"/>
      </w:pPr>
      <w:r>
        <w:rPr>
          <w:rFonts w:ascii="Times New Roman"/>
          <w:b w:val="false"/>
          <w:i w:val="false"/>
          <w:color w:val="ff0000"/>
          <w:sz w:val="28"/>
        </w:rPr>
        <w:t>      Ескерту. Күші жойылды - Ақмола облысы Көкшетау қаласы әкімдігінің 28.04.2015 № А-4/713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қаулысының</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Көкшетау қаласының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Көкшетау қаласы әкімінің орынбасары А.Б.Омароваға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Қала әкімі                                 Ж.Нұрғалиев</w:t>
      </w:r>
    </w:p>
    <w:bookmarkStart w:name="z5" w:id="1"/>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xml:space="preserve">
2014 жылғы 15 тамыздағы  </w:t>
      </w:r>
      <w:r>
        <w:br/>
      </w:r>
      <w:r>
        <w:rPr>
          <w:rFonts w:ascii="Times New Roman"/>
          <w:b w:val="false"/>
          <w:i w:val="false"/>
          <w:color w:val="000000"/>
          <w:sz w:val="28"/>
        </w:rPr>
        <w:t xml:space="preserve">
№ А-8/1522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Көкшетау қаласының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Көкшетау қаласының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Көкшетау қаласының коммуналдық мүлік объектілерін мүліктік жалдауға (жалға алуға) беру кезінде жалға алу төлемінің есептік мөлшерлемесін есептеу тәртібін анықтайды.</w:t>
      </w:r>
      <w:r>
        <w:br/>
      </w:r>
      <w:r>
        <w:rPr>
          <w:rFonts w:ascii="Times New Roman"/>
          <w:b w:val="false"/>
          <w:i w:val="false"/>
          <w:color w:val="000000"/>
          <w:sz w:val="28"/>
        </w:rPr>
        <w:t>
</w:t>
      </w:r>
      <w:r>
        <w:rPr>
          <w:rFonts w:ascii="Times New Roman"/>
          <w:b w:val="false"/>
          <w:i w:val="false"/>
          <w:color w:val="000000"/>
          <w:sz w:val="28"/>
        </w:rPr>
        <w:t>
      2. Қалалық коммуналдық заңды тұлғалар теңгеріміндегі мемлекеттік тұрғын емес қордың объектілерін мүліктік жалдауға (жалға алу) беру кезінде жылдық жалдау төлемақысының есебі осы </w:t>
      </w:r>
      <w:r>
        <w:rPr>
          <w:rFonts w:ascii="Times New Roman"/>
          <w:b w:val="false"/>
          <w:i w:val="false"/>
          <w:color w:val="000000"/>
          <w:sz w:val="28"/>
        </w:rPr>
        <w:t>Қағиданың</w:t>
      </w:r>
      <w:r>
        <w:rPr>
          <w:rFonts w:ascii="Times New Roman"/>
          <w:b w:val="false"/>
          <w:i w:val="false"/>
          <w:color w:val="000000"/>
          <w:sz w:val="28"/>
        </w:rPr>
        <w:t>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 формуласы бойынша есептеледі,</w:t>
      </w:r>
      <w:r>
        <w:br/>
      </w:r>
      <w:r>
        <w:rPr>
          <w:rFonts w:ascii="Times New Roman"/>
          <w:b w:val="false"/>
          <w:i w:val="false"/>
          <w:color w:val="000000"/>
          <w:sz w:val="28"/>
        </w:rPr>
        <w:t>
      мұндағы:</w:t>
      </w:r>
      <w:r>
        <w:br/>
      </w:r>
      <w:r>
        <w:rPr>
          <w:rFonts w:ascii="Times New Roman"/>
          <w:b w:val="false"/>
          <w:i w:val="false"/>
          <w:color w:val="000000"/>
          <w:sz w:val="28"/>
        </w:rPr>
        <w:t>
      Ап - бір жылда қалалық коммуналдық заңды тұлғалар теңгеріміндегі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3. Жабдықтар, автокөлік құралдарын және басқа пайдаланылмайтын заттарды мүліктік жалға беру (жалға алу) кезінде жалдау ақысының жылдық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бір жылда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жалға беру (жалға алу)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 - 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алпыс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
      4. Мемлекеттік тұрғын емес қор объектілерін сағат бойынша мүліктік жалға беру, сонымен қатар қалалық коммуналдық заңды тұлғалардың теңгеріміндегі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 = 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қалалық коммуналдық заңды тұлғалардың теңгеріміндегі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Ап – бір жылға қалалық коммуналдық заңды тұлғалардың теңгеріміндегі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Д – нысандарды мүліктік жалға беруді (жалға алуды) жүзеге асыру кезіндегі бір айдағы күндер саны.</w:t>
      </w:r>
    </w:p>
    <w:bookmarkEnd w:id="3"/>
    <w:bookmarkStart w:name="z11" w:id="4"/>
    <w:p>
      <w:pPr>
        <w:spacing w:after="0"/>
        <w:ind w:left="0"/>
        <w:jc w:val="both"/>
      </w:pPr>
      <w:r>
        <w:rPr>
          <w:rFonts w:ascii="Times New Roman"/>
          <w:b w:val="false"/>
          <w:i w:val="false"/>
          <w:color w:val="000000"/>
          <w:sz w:val="28"/>
        </w:rPr>
        <w:t xml:space="preserve">
Көкшетау қаласының      </w:t>
      </w:r>
      <w:r>
        <w:br/>
      </w:r>
      <w:r>
        <w:rPr>
          <w:rFonts w:ascii="Times New Roman"/>
          <w:b w:val="false"/>
          <w:i w:val="false"/>
          <w:color w:val="000000"/>
          <w:sz w:val="28"/>
        </w:rPr>
        <w:t xml:space="preserve">
коммуналдық мүлікті      </w:t>
      </w:r>
      <w:r>
        <w:br/>
      </w:r>
      <w:r>
        <w:rPr>
          <w:rFonts w:ascii="Times New Roman"/>
          <w:b w:val="false"/>
          <w:i w:val="false"/>
          <w:color w:val="000000"/>
          <w:sz w:val="28"/>
        </w:rPr>
        <w:t>
мүліктік жалдауға (жалға алуға)</w:t>
      </w:r>
      <w:r>
        <w:br/>
      </w:r>
      <w:r>
        <w:rPr>
          <w:rFonts w:ascii="Times New Roman"/>
          <w:b w:val="false"/>
          <w:i w:val="false"/>
          <w:color w:val="000000"/>
          <w:sz w:val="28"/>
        </w:rPr>
        <w:t>
беру кезінде жалға алу төлемінің</w:t>
      </w:r>
      <w:r>
        <w:br/>
      </w:r>
      <w:r>
        <w:rPr>
          <w:rFonts w:ascii="Times New Roman"/>
          <w:b w:val="false"/>
          <w:i w:val="false"/>
          <w:color w:val="000000"/>
          <w:sz w:val="28"/>
        </w:rPr>
        <w:t xml:space="preserve">
есептік мөлшерлемесін есептеу  </w:t>
      </w:r>
      <w:r>
        <w:br/>
      </w:r>
      <w:r>
        <w:rPr>
          <w:rFonts w:ascii="Times New Roman"/>
          <w:b w:val="false"/>
          <w:i w:val="false"/>
          <w:color w:val="000000"/>
          <w:sz w:val="28"/>
        </w:rPr>
        <w:t xml:space="preserve">
қағидасына қосымша       </w:t>
      </w:r>
    </w:p>
    <w:bookmarkEnd w:id="4"/>
    <w:bookmarkStart w:name="z12" w:id="5"/>
    <w:p>
      <w:pPr>
        <w:spacing w:after="0"/>
        <w:ind w:left="0"/>
        <w:jc w:val="left"/>
      </w:pPr>
      <w:r>
        <w:rPr>
          <w:rFonts w:ascii="Times New Roman"/>
          <w:b/>
          <w:i w:val="false"/>
          <w:color w:val="000000"/>
        </w:rPr>
        <w:t xml:space="preserve"> 
Көкшетау қаласының коммуналдық мүлікті мүліктік жалдауға (жалға алуға) беру кезінде қолданылатын коэффициенттердің көлемі және базалық мөлшерлемесі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2"/>
        <w:gridCol w:w="6148"/>
      </w:tblGrid>
      <w:tr>
        <w:trPr>
          <w:trHeight w:val="30" w:hRule="atLeast"/>
        </w:trPr>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мөлшерлеме</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есептеу көрсеткіші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862"/>
        <w:gridCol w:w="3041"/>
      </w:tblGrid>
      <w:tr>
        <w:trPr>
          <w:trHeight w:val="9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р/т</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түрлері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w:t>
            </w:r>
            <w:r>
              <w:br/>
            </w:r>
            <w:r>
              <w:rPr>
                <w:rFonts w:ascii="Times New Roman"/>
                <w:b w:val="false"/>
                <w:i w:val="false"/>
                <w:color w:val="000000"/>
                <w:sz w:val="20"/>
              </w:rPr>
              <w:t>
мөлшері</w:t>
            </w:r>
          </w:p>
        </w:tc>
      </w:tr>
      <w:tr>
        <w:trPr>
          <w:trHeight w:val="39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6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9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имараттар (стадиондар, спорт залдары)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9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9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9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канализация, жылумен жабдықтау, электрқуаты) қандай да инженерлік-техникалық жабдықтардың түрі болмаған жағдайда әр түрге 0,2 азаяды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Көкшетау қаласы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қала, кент (аудан орталығы)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0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село, кент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Астана қаласы (Көкшетау қаласының коммуналдық меншігіне жататын мүліктік жалға беру (жалға алу) объектілеріне)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Басқа облыстар (Көкшетау қаласының коммуналдық меншігіне жататын мүліктік жалға беру (жалға алу) объектілеріне)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Көкшетау қаласының Станционный кенті, Краснояр селолық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телекоммуникация қызметтерін көрсету және валюта айырбастау, ломбард, банкоматтар және басқа да банктердің есеп-айыру кассалық орталықтары, ұялы телефон байланыс жабдықтарын орналастыру үшін, қызметі құнды қағаздар нарығымен, сақтандыру, инвестициялық компаниялар, нотариалды кеңселер, адвокаттық кеңселер, зергерлік шеберханалармен байланысты бөлімшелерді орналастыру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қызметтерін ұйымдастыру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95"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1) жоғары, техникалық және кәсіптік білім саласындағы қызметтерді ұйымдастыруға арналған;</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 ұйымдастыру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коммуналдық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осы мекемелердің және кәсіпорындардың жұмыс кестесінен аспайтын жұмыс кестесімен (бөлшек саудамен) коммуналдық заңды тұлғалар орналасатын ғимараттарда тамақтануын және буфеттерді ұйымдастыру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60" w:hRule="atLeast"/>
        </w:trPr>
        <w:tc>
          <w:tcPr>
            <w:tcW w:w="0" w:type="auto"/>
            <w:vMerge/>
            <w:tcBorders>
              <w:top w:val="nil"/>
              <w:left w:val="single" w:color="cfcfcf" w:sz="5"/>
              <w:bottom w:val="single" w:color="cfcfcf" w:sz="5"/>
              <w:right w:val="single" w:color="cfcfcf" w:sz="5"/>
            </w:tcBorders>
          </w:tcP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басқаларға арналған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