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f6a5" w14:textId="95df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Көкшетау қалалық мәслихатының 2014 жылғы 30 сәуірдегі № С-26/5 шешімі. Ақмола облысының Әділет департаментінде 2014 жылғы 26 мамырда № 4213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 жылы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Бесінші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26</w:t>
      </w:r>
      <w:r>
        <w:br/>
      </w:r>
      <w:r>
        <w:rPr>
          <w:rFonts w:ascii="Times New Roman"/>
          <w:b w:val="false"/>
          <w:i w:val="false"/>
          <w:color w:val="000000"/>
          <w:sz w:val="28"/>
        </w:rPr>
        <w:t>
</w:t>
      </w:r>
      <w:r>
        <w:rPr>
          <w:rFonts w:ascii="Times New Roman"/>
          <w:b w:val="false"/>
          <w:i/>
          <w:color w:val="000000"/>
          <w:sz w:val="28"/>
        </w:rPr>
        <w:t>      кезекті сессияның төрағасы                 С.Какенов</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Ж.Жұмағұлов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