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0b0a28" w14:textId="d0b0a2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"Мал шаруашылығы саласында мемлекеттік көрсетілетін қызметтер регламентін бекіту туралы" Ақмола облысы әкімдігінің 2014 жылғы 31 қаңтардағы № А-2/23 қаулысына өзгерістер мен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әкімдігінің 2014 жылғы 28 қарашадағы № А-11/575 қаулысы. Ақмола облысының Әділет департаментінде 2015 жылғы 6 қаңтарда № 4551 болып тіркелді. Күші жойылды - Ақмола облысы әкімдігінің 2015 жылғы 3 шілдедегі № А-7/320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- Ақмола облысы әкімдігінің 03.07.2015 </w:t>
      </w:r>
      <w:r>
        <w:rPr>
          <w:rFonts w:ascii="Times New Roman"/>
          <w:b w:val="false"/>
          <w:i w:val="false"/>
          <w:color w:val="ff0000"/>
          <w:sz w:val="28"/>
        </w:rPr>
        <w:t>№ А-7/320</w:t>
      </w:r>
      <w:r>
        <w:rPr>
          <w:rFonts w:ascii="Times New Roman"/>
          <w:b w:val="false"/>
          <w:i w:val="false"/>
          <w:color w:val="ff0000"/>
          <w:sz w:val="28"/>
        </w:rPr>
        <w:t xml:space="preserve"> (ресми жарияланған күнінен бастап күнтізбелік 10 күн өткеннен кейін қолданысқа енгізіледі)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«Мемлекеттік көрсетілетін қызметтер туралы» 2013 жылғы 15 сәуірдегі Қазақстан Республикасының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Ақмола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«Мал шаруашылығы саласында мемлекеттік көрсетілетін қызметтер регламентін бекіту туралы» Ақмола облысы әкімдігінің 2014 жылғы 31 қаңтардағы № А-2/23 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4026 болып тіркелген, «Арқа ажары» және «Акмолинская правда» газеттерінде 2014 жылғы 25 наурызда жарияланған) келесі өзгерістер мен толықтырулар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жоғарыда көрсетілген қаулымен бекітілген «Жеке қосалқы шаруашылығының бар екендігі туралы анықтама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7-тармақпен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«7. Мемлекеттік қызметті көрсету процесінде көрсетілетін қызметті берушінің құрылымдық бөлімшелерінің (қызметшілерінің) өзара әрекетінің, рәсімдер (әрекеттер) кезеңділігінің толық сипаттамасы, сондай-ақ халыққа қызмет көрсету орталықтарымен өзара әрекет етудің тәртібін сипаттау және мемлекеттік қызмет көрсету процесінде ақпараттық жүйелерді қолдану тәртібін сипаттау осы Регламенттің 4-ші, 5-ші және 6-қосымшаларына сәйкес мемлекеттік қызмет көрсетудің бизнес-процестердің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1-ші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2-ші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3-қосымшаларына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4-ші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5-ші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6-қосымшалармен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жоғарыда көрсетілген қаулымен бекітілген «Мал шаруашылығының өнімділігін және өнімінің сапасын жоғарылатуды субсидиялау»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Рәсімдердің (әрекеттердің) кезеңділігін сипаттау осы регламенттің 1-қосымшасына сәйкес блок-схемамен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«4. Мемлекеттік қызметті көрсету процесінде көрсетілетін қызметті берушінің құрылымдық бөлімшелерінің (қызметшілерінің) өзара әрекетінің, рәсімдер (әрекеттер) кезеңділігінің толық сипаттамасы осы регламенттің 2-қосымшасына сәйкес мемлекеттік қызмет көрсетудің бизнес-анықтамалығында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жоғарыда көрсетілген қаулымен бекітілген «Асыл тұқымды мал шаруашылығын дамытуды субсидиялау»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Рәсімдердің (әрекеттердің) кезеңділігін сипаттау осы регламенттің 1-қосымшасына сәйкес блок-схемамен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«4. Мемлекеттік қызметті көрсету процесінде көрсетілетін қызметті берушінің құрылымдық бөлімшелерінің (қызметшілерінің) өзара әрекетінің, рәсімдер (әрекеттер) кезеңділігінің толық сипаттамасы осы регламенттің 2-қосымшасына сәйкес мемлекеттік қызмет көрсетудің бизнес-анықтамалығында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Ақмола облысы әкімінің бірінші орынбасары Қ.М. Отаровқа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Облыс әкімдігінің осы қаулысы Ақмола облысының Әділет департаментінде тіркелген күнінен бастап күшіне енеді және ресми жарияланған күнінен бастап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Ақмола облысының әкімі                     С.Кулагин</w:t>
      </w:r>
    </w:p>
    <w:bookmarkStart w:name="z1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қарашадан № А-11/575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1-қосымша      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 xml:space="preserve">Жеке қосалқы шаруашылығының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бар екендігі туралы анықтама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беру»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көрсетілетін қызмет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регламентіне 4-қосымша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Көрсетілетін қызметті берушіге хабарласқан кездегі «Жеке қосалқы шаруашылығының бар екендігі туралы анықтама беру»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4968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қарашадан № А-11/575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2-қосымша       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 xml:space="preserve">Жеке қосалқы шаруашылығының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бар екендігі туралы анықтама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беру»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көрсетілетін қызмет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регламентіне 5-қосымша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Халыққа қызмет көрсету арқылы хабарласқан кездегі «Жеке қосалқы шаруашылығының бар екендігі туралы анықтама беру»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4968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қарашадан № А-11/575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3-қосымша      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 xml:space="preserve">Жеке қосалқы шаруашылығының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бар екендігі туралы анықтама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беру»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көрсетілетін қызмет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регламентіне 6-қосымша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Портал арқылы хабарласқан кездегі «Жеке қосалқы шаруашылығының бар екендігі туралы анықтама беру»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5476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қарашадан № А-11/575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4-қосымша       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 xml:space="preserve">Мал шаруашылығының өнімділігін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 xml:space="preserve">және өнімінің сапасын жоғарылатуды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субсидиялау</w:t>
      </w:r>
      <w:r>
        <w:rPr>
          <w:rFonts w:ascii="Times New Roman"/>
          <w:b w:val="false"/>
          <w:i w:val="false"/>
          <w:color w:val="000000"/>
          <w:sz w:val="28"/>
        </w:rPr>
        <w:t>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қызмет регламентіне 1-қосымша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Рәсімдердің (әрекеттердің) кезектілігінің сипаттамасының блок-схемасы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668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1191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қарашадан № А-11/575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5-қосымша       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 xml:space="preserve">Мал шаруашылығының өнімділігін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 xml:space="preserve">және өнімінің сапасын жоғарылатуды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субсидиялау</w:t>
      </w:r>
      <w:r>
        <w:rPr>
          <w:rFonts w:ascii="Times New Roman"/>
          <w:b w:val="false"/>
          <w:i w:val="false"/>
          <w:color w:val="000000"/>
          <w:sz w:val="28"/>
        </w:rPr>
        <w:t>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қызмет регламентіне 2-қосымша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«Мал шаруашылығының өнімділігін және өнімінің сапасын жоғарылатуды субсидиялау»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954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9700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қарашадан № А-11/575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6-қосымша      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 xml:space="preserve">Асыл тұқымды мал шаруашылығын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дамытуды субсидиялау</w:t>
      </w:r>
      <w:r>
        <w:rPr>
          <w:rFonts w:ascii="Times New Roman"/>
          <w:b w:val="false"/>
          <w:i w:val="false"/>
          <w:color w:val="000000"/>
          <w:sz w:val="28"/>
        </w:rPr>
        <w:t>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көрсетілетін қызмет регламентіне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1-қосымша 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Рәсімдердің (әрекеттердің) кезектілігінің сипаттамасының блок-схемасы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9794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0937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қарашадан № А-11/575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7-қосымша       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 xml:space="preserve">Асыл тұқымды мал шаруашылығын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дамытуды субсидиялау</w:t>
      </w:r>
      <w:r>
        <w:rPr>
          <w:rFonts w:ascii="Times New Roman"/>
          <w:b w:val="false"/>
          <w:i w:val="false"/>
          <w:color w:val="000000"/>
          <w:sz w:val="28"/>
        </w:rPr>
        <w:t>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2-қосымша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«Асыл тұқымды мал шаруашылығын дамытуды субсидиялау»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446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9446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