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0a28" w14:textId="d0b0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саласында мемлекеттік көрсетілетін қызметтер регламентін бекіту туралы" Ақмола облысы әкімдігінің 2014 жылғы 31 қаңтардағы № А-2/23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28 қарашадағы № А-11/575 қаулысы. Ақмола облысының Әділет департаментінде 2015 жылғы 6 қаңтарда № 4551 болып тіркелді. Күші жойылды - Ақмола облысы әкімдігінің 2015 жылғы 3 шілдедегі № А-7/320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03.07.2015 </w:t>
      </w:r>
      <w:r>
        <w:rPr>
          <w:rFonts w:ascii="Times New Roman"/>
          <w:b w:val="false"/>
          <w:i w:val="false"/>
          <w:color w:val="ff0000"/>
          <w:sz w:val="28"/>
        </w:rPr>
        <w:t>№ А-7/320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10 күн өткеннен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«Мал шаруашылығы саласында мемлекеттік көрсетілетін қызметтер регламентін бекіту туралы» Ақмола облысы әкімдігінің 2014 жылғы 31 қаңтардағы № А-2/23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4026 болып тіркелген, «Арқа ажары» және «Акмолинская правда» газеттерінде 2014 жылғы 25 наурызда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«Жеке қосалқы шаруашылығының бар екендігі туралы анықтама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сипаттамасы, сондай-ақ халыққа қызмет көрсету орталықтарымен өзара әрекет етудің тәртібін сипаттау және мемлекеттік қызмет көрсету процесінде ақпараттық жүйелерді қолдану тәртібін сипаттау осы Регламенттің 4-ші, 5-ші және 6-қосымшаларына сәйкес мемлекеттік қызмет көрсетудің бизнес-процестердің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4-ші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«Мал шаруашылығының өнімділігін және өнімінің сапасын жоғарылатуды субсидиялау»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Рәсімдердің (әрекеттердің) кезеңділігін сипаттау осы регламенттің 1-қосымшасына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 осы регламенттің 2-қосымшасына сәйкес мемлекеттік қызмет көрсетудің бизнес-анықтамалығында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«Асыл тұқымды мал шаруашылығын дамытуды субсидиялау»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Рәсімдердің (әрекеттердің) кезеңділігін сипаттау осы регламенттің 1-қосымшасына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 осы регламенттің 2-қосымшасына сәйкес мемлекеттік қызмет көрсетудің бизнес-анықтамалығында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бірінші орынбасары Қ.М. 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қарашадан № А-11/575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 xml:space="preserve">Жеке қосалқы шаруашылығының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бар екендігі туралы анықтама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4-қосымша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берушіге хабарласқан кездегі «Жеке қосалқы шаруашылығының бар екендігі туралы анықтама беру»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968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қарашадан № А-11/575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 xml:space="preserve">Жеке қосалқы шаруашылығының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бар екендігі туралы анықтама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5-қосымша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Халыққа қызмет көрсету арқылы хабарласқан кездегі «Жеке қосалқы шаруашылығының бар екендігі туралы анықтама беру»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968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қарашадан № А-11/575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3-қосымша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 xml:space="preserve">Жеке қосалқы шаруашылығының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бар екендігі туралы анықтама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6-қосымша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хабарласқан кездегі «Жеке қосалқы шаруашылығының бар екендігі туралы анықтама беру»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5476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қарашадан № А-11/575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4-қосымша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 xml:space="preserve">Мал шаруашылығының өнімділігін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және өнімінің сапасын жоғарылатуды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субсидиялау</w:t>
      </w:r>
      <w:r>
        <w:rPr>
          <w:rFonts w:ascii="Times New Roman"/>
          <w:b w:val="false"/>
          <w:i w:val="false"/>
          <w:color w:val="000000"/>
          <w:sz w:val="28"/>
        </w:rPr>
        <w:t>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1-қосымша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(әрекеттердің) кезектілігінің сипаттамасының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668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1191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қарашадан № А-11/575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5-қосымша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 xml:space="preserve">Мал шаруашылығының өнімділігін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және өнімінің сапасын жоғарылатуды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субсидиялау</w:t>
      </w:r>
      <w:r>
        <w:rPr>
          <w:rFonts w:ascii="Times New Roman"/>
          <w:b w:val="false"/>
          <w:i w:val="false"/>
          <w:color w:val="000000"/>
          <w:sz w:val="28"/>
        </w:rPr>
        <w:t>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2-қосымша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«Мал шаруашылығының өнімділігін және өнімінің сапасын жоғарылатуды субсидиялау»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954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9700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қарашадан № А-11/575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6-қосымша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 xml:space="preserve">Асыл тұқымды мал шаруашылығын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дамытуды субсидиялау</w:t>
      </w:r>
      <w:r>
        <w:rPr>
          <w:rFonts w:ascii="Times New Roman"/>
          <w:b w:val="false"/>
          <w:i w:val="false"/>
          <w:color w:val="000000"/>
          <w:sz w:val="28"/>
        </w:rPr>
        <w:t>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(әрекеттердің) кезектілігінің сипаттамасының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9794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0937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093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қарашадан № А-11/575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7-қосымша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 xml:space="preserve">Асыл тұқымды мал шаруашылығын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дамытуды субсидиялау</w:t>
      </w:r>
      <w:r>
        <w:rPr>
          <w:rFonts w:ascii="Times New Roman"/>
          <w:b w:val="false"/>
          <w:i w:val="false"/>
          <w:color w:val="000000"/>
          <w:sz w:val="28"/>
        </w:rPr>
        <w:t>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«Асыл тұқымды мал шаруашылығын дамытуды субсидиялау»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446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446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39446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446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