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411c" w14:textId="5e24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ішкі саясат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26 қарашадағы № А-11/572 қаулысы. Ақмола облысының Әділет департаментінде 2014 жылғы 30 желтоқсанда № 4542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ішкі саясат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ішкі саясат басқармасы" мемлекеттік мекемесі Қазақстан Республикасының қолданыстағы заңнамасымен белгіленген тәртіп пен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Н.Ж. Нұркеновке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26 қарашадағы № А-11/572</w:t>
            </w:r>
            <w:r>
              <w:br/>
            </w:r>
            <w:r>
              <w:rPr>
                <w:rFonts w:ascii="Times New Roman"/>
                <w:b w:val="false"/>
                <w:i w:val="false"/>
                <w:color w:val="000000"/>
                <w:sz w:val="20"/>
              </w:rPr>
              <w:t>қаулысымен бекітілді</w:t>
            </w:r>
          </w:p>
        </w:tc>
      </w:tr>
    </w:tbl>
    <w:bookmarkStart w:name="z7" w:id="0"/>
    <w:p>
      <w:pPr>
        <w:spacing w:after="0"/>
        <w:ind w:left="0"/>
        <w:jc w:val="left"/>
      </w:pPr>
      <w:r>
        <w:rPr>
          <w:rFonts w:ascii="Times New Roman"/>
          <w:b/>
          <w:i w:val="false"/>
          <w:color w:val="000000"/>
        </w:rPr>
        <w:t xml:space="preserve"> "Ақмола облысының ішкі саясат 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ішкі саясат басқармасы" мемлекеттік мекемесі ішкі саясат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ішкі саясат басқармасы" мемлекеттік мекемесінде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r>
        <w:br/>
      </w:r>
      <w:r>
        <w:rPr>
          <w:rFonts w:ascii="Times New Roman"/>
          <w:b w:val="false"/>
          <w:i w:val="false"/>
          <w:color w:val="000000"/>
          <w:sz w:val="28"/>
        </w:rPr>
        <w:t>
      </w:t>
      </w:r>
      <w:r>
        <w:rPr>
          <w:rFonts w:ascii="Times New Roman"/>
          <w:b w:val="false"/>
          <w:i w:val="false"/>
          <w:color w:val="000000"/>
          <w:sz w:val="28"/>
        </w:rPr>
        <w:t xml:space="preserve">3. "Ақмола облысының ішкі саясат басқармасы"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"Ақмола облысының ішкі саясат басқармасы"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"Ақмола облысының ішкі саясат басқармасы"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"Ақмола облысының ішкі саясат басқармасы"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"Ақмола облысының ішкі саясат басқармасы" мемлекеттік мекемесі өз құзыретiнiң мәселелерi бойынша заңнамада белгiленген тәртiппен "Ақмола облысының ішкі саясат басқармасы" мемлекеттік мекемесі басшысының бұйрықтарымен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"Ақмола облысының ішкі саясат басқармасы" мемлекеттік мекемесі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Қазақстан Республикасы, индексі 020000, Ақмола облысы, Көкшетау қаласы, Сәтбаев көшесі, 1, "б" корпусы.</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"Ақмола облысының ішкі саясат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ішкі саясат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"Ақмола облысының ішкі саясат басқармасы" мемлекеттік мекемесінің қызметiн қаржыландыру республикалық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"Ақмола облысының ішкі саясат басқармасы" мемлекеттік мекемесіне кәсiпкерлiк субъектiлерiмен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"Ақмола облысының ішкі саясат басқармасы"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w:t>
      </w:r>
      <w:r>
        <w:br/>
      </w:r>
      <w:r>
        <w:rPr>
          <w:rFonts w:ascii="Times New Roman"/>
          <w:b/>
          <w:i w:val="false"/>
          <w:color w:val="000000"/>
        </w:rPr>
        <w:t>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"Ақмола облысының ішкі саясат басқармасы" мемлекеттік мекемесінің миссиясы: қоғамдық-саяси тұрақтылықты нығайтуға, ұлт бірлігін нығайтуға, мемлекет пен азаматтық сектордың серіктестік жүйесін қолдауға және өңірдің ақпараттық кеңістігінің бәсекеге қабілеттілігін арттыруға бағытталған мемлекеттік ішкі саясатты іске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өңірде ішкі саяси тұрақтылықты, ел бірлігін қамтамасыз ету және қоғамды топтастыру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xml:space="preserve">2) "Қазақстан-2050" </w:t>
      </w:r>
      <w:r>
        <w:rPr>
          <w:rFonts w:ascii="Times New Roman"/>
          <w:b w:val="false"/>
          <w:i w:val="false"/>
          <w:color w:val="000000"/>
          <w:sz w:val="28"/>
        </w:rPr>
        <w:t>Стратегиясы</w:t>
      </w:r>
      <w:r>
        <w:rPr>
          <w:rFonts w:ascii="Times New Roman"/>
          <w:b w:val="false"/>
          <w:i w:val="false"/>
          <w:color w:val="000000"/>
          <w:sz w:val="28"/>
        </w:rPr>
        <w:t xml:space="preserve">: қалыптасқан мемлекеттің жаңа саяси бағыты", Елбасының Қазақстан халқына жыл сайынғы жолдауларының, Қазақстан Республикасының 2020 жылға дейінгі </w:t>
      </w:r>
      <w:r>
        <w:rPr>
          <w:rFonts w:ascii="Times New Roman"/>
          <w:b w:val="false"/>
          <w:i w:val="false"/>
          <w:color w:val="000000"/>
          <w:sz w:val="28"/>
        </w:rPr>
        <w:t>Стратегиялық даму жоспарын</w:t>
      </w:r>
      <w:r>
        <w:rPr>
          <w:rFonts w:ascii="Times New Roman"/>
          <w:b w:val="false"/>
          <w:i w:val="false"/>
          <w:color w:val="000000"/>
          <w:sz w:val="28"/>
        </w:rPr>
        <w:t>, мемлекеттік және салалалық бағдарламалардың және басқа стратегиялық құжаттардың негізгі басымдықтарын өңірде түсіндіру мен насихаттауды қамтамасыз ету;</w:t>
      </w:r>
      <w:r>
        <w:br/>
      </w:r>
      <w:r>
        <w:rPr>
          <w:rFonts w:ascii="Times New Roman"/>
          <w:b w:val="false"/>
          <w:i w:val="false"/>
          <w:color w:val="000000"/>
          <w:sz w:val="28"/>
        </w:rPr>
        <w:t>
      </w:t>
      </w:r>
      <w:r>
        <w:rPr>
          <w:rFonts w:ascii="Times New Roman"/>
          <w:b w:val="false"/>
          <w:i w:val="false"/>
          <w:color w:val="000000"/>
          <w:sz w:val="28"/>
        </w:rPr>
        <w:t>3) ішкі саясат саласындағы өңірлік маңызы бар бағдарламалық құжаттарды әзірлеу және жүзеге асыру жөніндегі жұмыстарды үйлестіру.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өңірлік бұқаралық ақпарат құралдары арқылы мемлекеттік ақпараттық саясатты іске асыру;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алынып тасталды - Ақмола облысы әкімдігінің 29.03.2016 </w:t>
      </w:r>
      <w:r>
        <w:rPr>
          <w:rFonts w:ascii="Times New Roman"/>
          <w:b w:val="false"/>
          <w:i w:val="false"/>
          <w:color w:val="ff0000"/>
          <w:sz w:val="28"/>
        </w:rPr>
        <w:t>№ А-5/138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қалыптастыру, орналастыру және оның жүзеге асырылуын бақылау;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w:t>
      </w:r>
      <w:r>
        <w:rPr>
          <w:rFonts w:ascii="Times New Roman"/>
          <w:b w:val="false"/>
          <w:i w:val="false"/>
          <w:color w:val="ff0000"/>
          <w:sz w:val="28"/>
        </w:rPr>
        <w:t xml:space="preserve">алынып тасталды - Ақмола облысы әкімдігінің 29.03.2016 </w:t>
      </w:r>
      <w:r>
        <w:rPr>
          <w:rFonts w:ascii="Times New Roman"/>
          <w:b w:val="false"/>
          <w:i w:val="false"/>
          <w:color w:val="ff0000"/>
          <w:sz w:val="28"/>
        </w:rPr>
        <w:t>№ А-5/138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алынып тасталды - Ақмола облысы әкімдігінің 29.03.2016 </w:t>
      </w:r>
      <w:r>
        <w:rPr>
          <w:rFonts w:ascii="Times New Roman"/>
          <w:b w:val="false"/>
          <w:i w:val="false"/>
          <w:color w:val="ff0000"/>
          <w:sz w:val="28"/>
        </w:rPr>
        <w:t>№ А-5/138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w:t>
      </w:r>
      <w:r>
        <w:rPr>
          <w:rFonts w:ascii="Times New Roman"/>
          <w:b w:val="false"/>
          <w:i w:val="false"/>
          <w:color w:val="ff0000"/>
          <w:sz w:val="28"/>
        </w:rPr>
        <w:t xml:space="preserve">алынып тасталды - Ақмола облысы әкімдігінің 29.03.2016 </w:t>
      </w:r>
      <w:r>
        <w:rPr>
          <w:rFonts w:ascii="Times New Roman"/>
          <w:b w:val="false"/>
          <w:i w:val="false"/>
          <w:color w:val="ff0000"/>
          <w:sz w:val="28"/>
        </w:rPr>
        <w:t>№ А-5/138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7) өз құзыреті шегінде Қазақстан Республикасының жарнама туралы заңнамасының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8) Қазақстан Республикасы мемлекеттік рәміздерінің Ақмола облысының аумағында пайдаланылуын (тігілуін, орналастырылуын) бақылауды жүзеге асыру;</w:t>
      </w:r>
      <w:r>
        <w:br/>
      </w:r>
      <w:r>
        <w:rPr>
          <w:rFonts w:ascii="Times New Roman"/>
          <w:b w:val="false"/>
          <w:i w:val="false"/>
          <w:color w:val="000000"/>
          <w:sz w:val="28"/>
        </w:rPr>
        <w:t>
      </w:t>
      </w:r>
      <w:r>
        <w:rPr>
          <w:rFonts w:ascii="Times New Roman"/>
          <w:b w:val="false"/>
          <w:i w:val="false"/>
          <w:color w:val="000000"/>
          <w:sz w:val="28"/>
        </w:rPr>
        <w:t>9) мемлекеттік әлеуметтік тапсырысты қалыптастыруды және іске асыруды жүзеге асыру;</w:t>
      </w:r>
      <w:r>
        <w:br/>
      </w:r>
      <w:r>
        <w:rPr>
          <w:rFonts w:ascii="Times New Roman"/>
          <w:b w:val="false"/>
          <w:i w:val="false"/>
          <w:color w:val="000000"/>
          <w:sz w:val="28"/>
        </w:rPr>
        <w:t>
      </w:t>
      </w:r>
      <w:r>
        <w:rPr>
          <w:rFonts w:ascii="Times New Roman"/>
          <w:b w:val="false"/>
          <w:i w:val="false"/>
          <w:color w:val="000000"/>
          <w:sz w:val="28"/>
        </w:rPr>
        <w:t>10) уәкілетті органға мемлекеттік әлеуметтік тапсырыстың іске асырылуы жөніндегі ақпаратты ұсыну;</w:t>
      </w:r>
      <w:r>
        <w:br/>
      </w:r>
      <w:r>
        <w:rPr>
          <w:rFonts w:ascii="Times New Roman"/>
          <w:b w:val="false"/>
          <w:i w:val="false"/>
          <w:color w:val="000000"/>
          <w:sz w:val="28"/>
        </w:rPr>
        <w:t>
      </w:t>
      </w:r>
      <w:r>
        <w:rPr>
          <w:rFonts w:ascii="Times New Roman"/>
          <w:b w:val="false"/>
          <w:i w:val="false"/>
          <w:color w:val="000000"/>
          <w:sz w:val="28"/>
        </w:rPr>
        <w:t>11) мемлекеттік әлеуметтік тапсырысты жүзеге асыратын үкіметтік емес ұйымдарға ақпараттық, консультациялық, әдістемелік қолдау көрсету;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көзделген құқық бұзушылықтар туралы хаттамалар толтыру;</w:t>
      </w:r>
      <w:r>
        <w:br/>
      </w:r>
      <w:r>
        <w:rPr>
          <w:rFonts w:ascii="Times New Roman"/>
          <w:b w:val="false"/>
          <w:i w:val="false"/>
          <w:color w:val="000000"/>
          <w:sz w:val="28"/>
        </w:rPr>
        <w:t>
      </w:t>
      </w:r>
      <w:r>
        <w:rPr>
          <w:rFonts w:ascii="Times New Roman"/>
          <w:b w:val="false"/>
          <w:i w:val="false"/>
          <w:color w:val="000000"/>
          <w:sz w:val="28"/>
        </w:rPr>
        <w:t>13) Ақмола облысының аумағында қызметін жүзеге асыратын үкіметтік емес ұйымдар туралы мәліметтерді жинау, жинақтау және уәкілетті органға беру.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Ақмола облысы әкімдігінің 29.03.2016 </w:t>
      </w:r>
      <w:r>
        <w:rPr>
          <w:rFonts w:ascii="Times New Roman"/>
          <w:b w:val="false"/>
          <w:i w:val="false"/>
          <w:color w:val="ff0000"/>
          <w:sz w:val="28"/>
        </w:rPr>
        <w:t>№ А-5/138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мемлекеттік органдар мен лауазымды тұлғалардан, басқа ұйымдар мен азаматтардан белгіленген тәртіп бойынша Басқарманың қызметін атқару үшін қажетті ақпаратты сұрап алу;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облыстың аумағында Қазақстан Республикасының мемлекеттік рәміздерінің пайдаланылуына (тігілуіне, орналастырылуына) тексеріс жүргізу;</w:t>
      </w:r>
      <w:r>
        <w:br/>
      </w:r>
      <w:r>
        <w:rPr>
          <w:rFonts w:ascii="Times New Roman"/>
          <w:b w:val="false"/>
          <w:i w:val="false"/>
          <w:color w:val="000000"/>
          <w:sz w:val="28"/>
        </w:rPr>
        <w:t>
      </w:t>
      </w:r>
      <w:r>
        <w:rPr>
          <w:rFonts w:ascii="Times New Roman"/>
          <w:b w:val="false"/>
          <w:i w:val="false"/>
          <w:color w:val="000000"/>
          <w:sz w:val="28"/>
        </w:rPr>
        <w:t>3) Басқарманың құзырына кіретін мәселелер бойынша мемлекеттік органдар мен лауазымды тұлғаларға консультативтік-әдістемелік, ақпараттық, ұйымдастырушылық-техникалық және басқа да көмек көрсету;</w:t>
      </w:r>
      <w:r>
        <w:br/>
      </w:r>
      <w:r>
        <w:rPr>
          <w:rFonts w:ascii="Times New Roman"/>
          <w:b w:val="false"/>
          <w:i w:val="false"/>
          <w:color w:val="000000"/>
          <w:sz w:val="28"/>
        </w:rPr>
        <w:t>
      </w:t>
      </w:r>
      <w:r>
        <w:rPr>
          <w:rFonts w:ascii="Times New Roman"/>
          <w:b w:val="false"/>
          <w:i w:val="false"/>
          <w:color w:val="000000"/>
          <w:sz w:val="28"/>
        </w:rPr>
        <w:t>4) үкіметтік емес ұйымдармен өзара іс-қимыл және ынтымақтастық жөніндегі кеңестің, Ақмола облысы әкімінің жанындағы мемлекеттік рәміздер жөніндегі комиссияның жұмысын ұйымдастыру.</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"Ақмола облысының ішкі саясат басқармасы" мемлекеттік мекемесін басқаруды Басқармаға жүктелген мiндеттердiң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19. "Ақмола облысының ішкі саясат басқармасы" мемлекеттік мекемесінің басшысын Ақмола облысының әкімі Қазақстан Республикасы Президенті Әкімшілігінің Ішкі саясат бөлімімен келісіліп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"Ақмола облысының ішкі саясат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"Ақмола облысының ішкі саясат басқармасы" мемлекеттік мекемесі басшысының өкiлеттiгi:</w:t>
      </w:r>
      <w:r>
        <w:br/>
      </w:r>
      <w:r>
        <w:rPr>
          <w:rFonts w:ascii="Times New Roman"/>
          <w:b w:val="false"/>
          <w:i w:val="false"/>
          <w:color w:val="000000"/>
          <w:sz w:val="28"/>
        </w:rPr>
        <w:t>
      </w:t>
      </w:r>
      <w:r>
        <w:rPr>
          <w:rFonts w:ascii="Times New Roman"/>
          <w:b w:val="false"/>
          <w:i w:val="false"/>
          <w:color w:val="000000"/>
          <w:sz w:val="28"/>
        </w:rPr>
        <w:t>1) "Ақмола облысының ішкі саясат басқармасы" мемлекеттік мекемесінің жұмысын ұйымдастырады және оны басқарады;</w:t>
      </w:r>
      <w:r>
        <w:br/>
      </w:r>
      <w:r>
        <w:rPr>
          <w:rFonts w:ascii="Times New Roman"/>
          <w:b w:val="false"/>
          <w:i w:val="false"/>
          <w:color w:val="000000"/>
          <w:sz w:val="28"/>
        </w:rPr>
        <w:t>
      </w:t>
      </w:r>
      <w:r>
        <w:rPr>
          <w:rFonts w:ascii="Times New Roman"/>
          <w:b w:val="false"/>
          <w:i w:val="false"/>
          <w:color w:val="000000"/>
          <w:sz w:val="28"/>
        </w:rPr>
        <w:t>2) Заңға сәйкес "Ақмола облысының ішкі саясат басқармасы" мемлекеттік мекемесінің қызметкерлерін, ведомствоға бағынысты мекемелердің басшыларын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заңнамасында белгіленген тәртіппен "Ақмола облысының ішкі саясат басқармасы" мемлекеттік мекемесінің қызметкерлерін және ведомствоға бағынысты ұйымдарының басшыларын марапаттау,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4) мемлекеттік органдарда, өзге де ұйымдарда "Ақмола облысының ішкі саясат басқармасы" мемлекеттік мекемесінің мүддесін қорғайды;</w:t>
      </w:r>
      <w:r>
        <w:br/>
      </w:r>
      <w:r>
        <w:rPr>
          <w:rFonts w:ascii="Times New Roman"/>
          <w:b w:val="false"/>
          <w:i w:val="false"/>
          <w:color w:val="000000"/>
          <w:sz w:val="28"/>
        </w:rPr>
        <w:t>
      </w:t>
      </w:r>
      <w:r>
        <w:rPr>
          <w:rFonts w:ascii="Times New Roman"/>
          <w:b w:val="false"/>
          <w:i w:val="false"/>
          <w:color w:val="000000"/>
          <w:sz w:val="28"/>
        </w:rPr>
        <w:t>5) сыбайлас жемқорлыққа қарсы әрекет ету бойынша шаралар қолданады және ол үшін дербес жауапкершілік алады;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"Ақмола облысының ішкі саясат басқармасы" мемлекеттік мекемесінің басшысы болмаған кезеңде, оның өкілеттіліктерін қолданыстағы заңнамаға сәйкес оны алмастыратын тұлға атқарады.</w:t>
      </w:r>
      <w:r>
        <w:br/>
      </w:r>
      <w:r>
        <w:rPr>
          <w:rFonts w:ascii="Times New Roman"/>
          <w:b w:val="false"/>
          <w:i w:val="false"/>
          <w:color w:val="000000"/>
          <w:sz w:val="28"/>
        </w:rPr>
        <w:t>
      </w:t>
      </w:r>
      <w:r>
        <w:rPr>
          <w:rFonts w:ascii="Times New Roman"/>
          <w:b w:val="false"/>
          <w:i w:val="false"/>
          <w:color w:val="000000"/>
          <w:sz w:val="28"/>
        </w:rPr>
        <w:t>22. Басшы қолданыстағы заңнамаға сәйкес өз орынбасарларының өкілеттіліктерін анықтайды.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облысының ішкі саясат басқармасы"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"Ақмола облысының ішкі саясат басқармасы"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"Ақмола облысының ішкі саясат басқармасы" мемлекеттік мекемесіне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"Ақмола облысының ішкі саясат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"Ақмола облысының ішкі саясат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 ішкі</w:t>
            </w:r>
            <w:r>
              <w:br/>
            </w:r>
            <w:r>
              <w:rPr>
                <w:rFonts w:ascii="Times New Roman"/>
                <w:b w:val="false"/>
                <w:i w:val="false"/>
                <w:color w:val="000000"/>
                <w:sz w:val="20"/>
              </w:rPr>
              <w:t>саясат басқармасы" мемлекеттік</w:t>
            </w:r>
            <w:r>
              <w:br/>
            </w:r>
            <w:r>
              <w:rPr>
                <w:rFonts w:ascii="Times New Roman"/>
                <w:b w:val="false"/>
                <w:i w:val="false"/>
                <w:color w:val="000000"/>
                <w:sz w:val="20"/>
              </w:rPr>
              <w:t>мекемесі туралы ережеге қосымша</w:t>
            </w:r>
          </w:p>
        </w:tc>
      </w:tr>
    </w:tbl>
    <w:bookmarkStart w:name="z65" w:id="5"/>
    <w:p>
      <w:pPr>
        <w:spacing w:after="0"/>
        <w:ind w:left="0"/>
        <w:jc w:val="left"/>
      </w:pPr>
      <w:r>
        <w:rPr>
          <w:rFonts w:ascii="Times New Roman"/>
          <w:b/>
          <w:i w:val="false"/>
          <w:color w:val="000000"/>
        </w:rPr>
        <w:t xml:space="preserve"> Басқарманың қарамағындағы ұйымдардың тiзбесі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"Акмолинская правда" газетінің редакциясы"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2. "Ақмола – "Тіршілік"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3. "Ақмола Медиа Орталығы"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