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dd845" w14:textId="aadd8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жастар саясаты мәселелері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18 қарашадағы № А-10/544 қаулысы. Ақмола облысының Әділет департаментінде 2014 жылғы 25 желтоқсанда № 4531 болып тіркелді. Күші жойылды - Ақмола облысы әкімдігінің 2016 жылғы 17 мамырдағы № А-6/219 қаулысымен</w:t>
      </w:r>
    </w:p>
    <w:p>
      <w:pPr>
        <w:spacing w:after="0"/>
        <w:ind w:left="0"/>
        <w:jc w:val="left"/>
      </w:pPr>
      <w:r>
        <w:rPr>
          <w:rFonts w:ascii="Times New Roman"/>
          <w:b w:val="false"/>
          <w:i w:val="false"/>
          <w:color w:val="ff0000"/>
          <w:sz w:val="28"/>
        </w:rPr>
        <w:t xml:space="preserve">      Ескерту. Күші жойылды - Ақмола облысы әкімдігінің 17.05.2016 </w:t>
      </w:r>
      <w:r>
        <w:rPr>
          <w:rFonts w:ascii="Times New Roman"/>
          <w:b w:val="false"/>
          <w:i w:val="false"/>
          <w:color w:val="ff0000"/>
          <w:sz w:val="28"/>
        </w:rPr>
        <w:t>№ А-6/219</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облысының жастар саясаты мәселелері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бекітілсін.</w:t>
      </w:r>
      <w:r>
        <w:br/>
      </w:r>
      <w:r>
        <w:rPr>
          <w:rFonts w:ascii="Times New Roman"/>
          <w:b w:val="false"/>
          <w:i w:val="false"/>
          <w:color w:val="000000"/>
          <w:sz w:val="28"/>
        </w:rPr>
        <w:t>
      </w:t>
      </w:r>
      <w:r>
        <w:rPr>
          <w:rFonts w:ascii="Times New Roman"/>
          <w:b w:val="false"/>
          <w:i w:val="false"/>
          <w:color w:val="000000"/>
          <w:sz w:val="28"/>
        </w:rPr>
        <w:t xml:space="preserve">2. "Ақмола облысының жастар саясаты мәселелері басқармасы" мемлекеттік мекемесі Қазақстан Республикасының қолданыстағы заңнамасымен белгіленген тәртіпте және мерзімде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Н.Ж.Нұркеновке жүктелсін.</w:t>
      </w:r>
      <w:r>
        <w:br/>
      </w:r>
      <w:r>
        <w:rPr>
          <w:rFonts w:ascii="Times New Roman"/>
          <w:b w:val="false"/>
          <w:i w:val="false"/>
          <w:color w:val="000000"/>
          <w:sz w:val="28"/>
        </w:rPr>
        <w:t>
      </w:t>
      </w:r>
      <w:r>
        <w:rPr>
          <w:rFonts w:ascii="Times New Roman"/>
          <w:b w:val="false"/>
          <w:i w:val="false"/>
          <w:color w:val="000000"/>
          <w:sz w:val="28"/>
        </w:rPr>
        <w:t>4.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2014 жылғы 18 қарашадағы</w:t>
            </w:r>
            <w:r>
              <w:br/>
            </w:r>
            <w:r>
              <w:rPr>
                <w:rFonts w:ascii="Times New Roman"/>
                <w:b w:val="false"/>
                <w:i w:val="false"/>
                <w:color w:val="000000"/>
                <w:sz w:val="20"/>
              </w:rPr>
              <w:t>№ А-10/544 қаулысымен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"Ақмола облысының жастар саясаты мәселелері басқармасы"</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облысының жастар саясаты мәселелері басқармасы" мемлекеттік мекемесі мемлекеттік жастар саясатын жүзеге асыру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"Ақмола облысының жастар саясаты мәселелері басқармасы" мемлекеттік мекемесінде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r>
        <w:br/>
      </w:r>
      <w:r>
        <w:rPr>
          <w:rFonts w:ascii="Times New Roman"/>
          <w:b w:val="false"/>
          <w:i w:val="false"/>
          <w:color w:val="000000"/>
          <w:sz w:val="28"/>
        </w:rPr>
        <w:t>
      </w:t>
      </w:r>
      <w:r>
        <w:rPr>
          <w:rFonts w:ascii="Times New Roman"/>
          <w:b w:val="false"/>
          <w:i w:val="false"/>
          <w:color w:val="000000"/>
          <w:sz w:val="28"/>
        </w:rPr>
        <w:t xml:space="preserve">3. "Ақмола облысының жастар саясаты мәселелері басқармасы"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"Ақмола облысының жастар саясаты мәселелері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5. "Ақмола облысының жастар саясаты мәселелері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"Ақмола облысының жастар саясаты мәселелері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"Ақмола облысының жастар саясаты мәселелері басқармасы" мемлекеттік мекемесі өз құзыретінің мәселелері бойынша заңнамада белгіленген тәртіппен "Ақмола облысының жастар саясаты мәселелері басқармасы" мемлекеттік мекемесі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"Ақмола облысының жастар саясаты мәселелері басқармасы"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020000, Қазақстан Республикасы, Ақмола облысы, Көкшетау қаласы. Сәтбаев көшесі, 1, "б" корпусы.</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"Ақмола облысының жастар саясаты мәселелері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"Ақмола облысының жастар саясаты мәселелері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"Ақмола облысының жастар саясаты мәселелері басқармасы" мемлекеттік мекемесінің қызметін қаржыландыру республикалық және жергілікті бюджеттерден жүзеге асырылады.</w:t>
      </w:r>
      <w:r>
        <w:br/>
      </w:r>
      <w:r>
        <w:rPr>
          <w:rFonts w:ascii="Times New Roman"/>
          <w:b w:val="false"/>
          <w:i w:val="false"/>
          <w:color w:val="000000"/>
          <w:sz w:val="28"/>
        </w:rPr>
        <w:t>
      </w:t>
      </w:r>
      <w:r>
        <w:rPr>
          <w:rFonts w:ascii="Times New Roman"/>
          <w:b w:val="false"/>
          <w:i w:val="false"/>
          <w:color w:val="000000"/>
          <w:sz w:val="28"/>
        </w:rPr>
        <w:t>13. "Ақмола облысының жастар саясаты мәселелері басқармасы" мемлекеттік мекемесінде кәсіпкерлік субъектілерімен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"Ақмола облысының жастар саясаты мәселелері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w:t>
      </w:r>
      <w:r>
        <w:br/>
      </w:r>
      <w:r>
        <w:rPr>
          <w:rFonts w:ascii="Times New Roman"/>
          <w:b/>
          <w:i w:val="false"/>
          <w:color w:val="000000"/>
        </w:rPr>
        <w:t>мен міндеттемелері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"Ақмола облысының жастар саясаты мәселелері басқармасы" мемлекеттік мекемесінің миссиясы – облыста мемлекеттік жастар саясатын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жастар саясаты саласында жобалардың және бағдарламалардың жүзеге асырылуын қамтамасыз ету;</w:t>
      </w:r>
      <w:r>
        <w:br/>
      </w:r>
      <w:r>
        <w:rPr>
          <w:rFonts w:ascii="Times New Roman"/>
          <w:b w:val="false"/>
          <w:i w:val="false"/>
          <w:color w:val="000000"/>
          <w:sz w:val="28"/>
        </w:rPr>
        <w:t>
      </w:t>
      </w:r>
      <w:r>
        <w:rPr>
          <w:rFonts w:ascii="Times New Roman"/>
          <w:b w:val="false"/>
          <w:i w:val="false"/>
          <w:color w:val="000000"/>
          <w:sz w:val="28"/>
        </w:rPr>
        <w:t>2) жастарды елдің әлеуметтік–экономикалық дамуына белсенді қатыстыру және дамуына жағдай жасау;</w:t>
      </w:r>
      <w:r>
        <w:br/>
      </w:r>
      <w:r>
        <w:rPr>
          <w:rFonts w:ascii="Times New Roman"/>
          <w:b w:val="false"/>
          <w:i w:val="false"/>
          <w:color w:val="000000"/>
          <w:sz w:val="28"/>
        </w:rPr>
        <w:t>
      </w:t>
      </w:r>
      <w:r>
        <w:rPr>
          <w:rFonts w:ascii="Times New Roman"/>
          <w:b w:val="false"/>
          <w:i w:val="false"/>
          <w:color w:val="000000"/>
          <w:sz w:val="28"/>
        </w:rPr>
        <w:t>3) облыс жастарының азаматтық белсенділігін, деңгейін көтеру, қазақстандық отансүйгіштіктің, рухани, зияткерлік және дене дамуының деңгейін жоғарлату.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өзекті проблемаларды анықтау және шешу, мемлекеттік жастар саясатын іске асырудың тиімділігін арттыру үшін мониторинг жүргізуді және жастардың қажеттіліктерін бағалауды қамтамасыз ету;</w:t>
      </w:r>
      <w:r>
        <w:br/>
      </w:r>
      <w:r>
        <w:rPr>
          <w:rFonts w:ascii="Times New Roman"/>
          <w:b w:val="false"/>
          <w:i w:val="false"/>
          <w:color w:val="000000"/>
          <w:sz w:val="28"/>
        </w:rPr>
        <w:t>
      </w:t>
      </w:r>
      <w:r>
        <w:rPr>
          <w:rFonts w:ascii="Times New Roman"/>
          <w:b w:val="false"/>
          <w:i w:val="false"/>
          <w:color w:val="000000"/>
          <w:sz w:val="28"/>
        </w:rPr>
        <w:t>2) жастардың волонтерлік қызметін және жастардың өзін-өзі басқаруын дамытуға көмектесу;</w:t>
      </w:r>
      <w:r>
        <w:br/>
      </w:r>
      <w:r>
        <w:rPr>
          <w:rFonts w:ascii="Times New Roman"/>
          <w:b w:val="false"/>
          <w:i w:val="false"/>
          <w:color w:val="000000"/>
          <w:sz w:val="28"/>
        </w:rPr>
        <w:t>
      </w:t>
      </w:r>
      <w:r>
        <w:rPr>
          <w:rFonts w:ascii="Times New Roman"/>
          <w:b w:val="false"/>
          <w:i w:val="false"/>
          <w:color w:val="000000"/>
          <w:sz w:val="28"/>
        </w:rPr>
        <w:t>3) жастар ресурстық орталықтарының қызметін қамтамасыз ету және үйлестіру;</w:t>
      </w:r>
      <w:r>
        <w:br/>
      </w:r>
      <w:r>
        <w:rPr>
          <w:rFonts w:ascii="Times New Roman"/>
          <w:b w:val="false"/>
          <w:i w:val="false"/>
          <w:color w:val="000000"/>
          <w:sz w:val="28"/>
        </w:rPr>
        <w:t>
      </w:t>
      </w:r>
      <w:r>
        <w:rPr>
          <w:rFonts w:ascii="Times New Roman"/>
          <w:b w:val="false"/>
          <w:i w:val="false"/>
          <w:color w:val="000000"/>
          <w:sz w:val="28"/>
        </w:rPr>
        <w:t>4) өңірлік жастар форумын өткізуді қамтамасыз ету;</w:t>
      </w:r>
      <w:r>
        <w:br/>
      </w:r>
      <w:r>
        <w:rPr>
          <w:rFonts w:ascii="Times New Roman"/>
          <w:b w:val="false"/>
          <w:i w:val="false"/>
          <w:color w:val="000000"/>
          <w:sz w:val="28"/>
        </w:rPr>
        <w:t>
      </w:t>
      </w:r>
      <w:r>
        <w:rPr>
          <w:rFonts w:ascii="Times New Roman"/>
          <w:b w:val="false"/>
          <w:i w:val="false"/>
          <w:color w:val="000000"/>
          <w:sz w:val="28"/>
        </w:rPr>
        <w:t>5) қазақстандық патриотизмді, конфессияаралық келісім мен этносаралық тағаттылықты нығайту жөнінде шаралар қолдану;</w:t>
      </w:r>
      <w:r>
        <w:br/>
      </w:r>
      <w:r>
        <w:rPr>
          <w:rFonts w:ascii="Times New Roman"/>
          <w:b w:val="false"/>
          <w:i w:val="false"/>
          <w:color w:val="000000"/>
          <w:sz w:val="28"/>
        </w:rPr>
        <w:t>
      </w:t>
      </w:r>
      <w:r>
        <w:rPr>
          <w:rFonts w:ascii="Times New Roman"/>
          <w:b w:val="false"/>
          <w:i w:val="false"/>
          <w:color w:val="000000"/>
          <w:sz w:val="28"/>
        </w:rPr>
        <w:t>6) жергілікті мемлекеттік басқару мүдделерінде өзге де өкілеттіктерді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Ақмола облысы әкімдігінің 16.04.2015 </w:t>
      </w:r>
      <w:r>
        <w:rPr>
          <w:rFonts w:ascii="Times New Roman"/>
          <w:b w:val="false"/>
          <w:i w:val="false"/>
          <w:color w:val="ff0000"/>
          <w:sz w:val="28"/>
        </w:rPr>
        <w:t>№ А-4/157</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3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"Ақмола облысының жастар саясаты мәселелері басқармасы" мемлекеттік мекемесін басқаруды Басқармаға жүктелген міндеттердің орындалуына және оның функцияларын жүзеге асыруға дербес жауапты болатын басшысы жүзеге асырады.</w:t>
      </w:r>
      <w:r>
        <w:br/>
      </w:r>
      <w:r>
        <w:rPr>
          <w:rFonts w:ascii="Times New Roman"/>
          <w:b w:val="false"/>
          <w:i w:val="false"/>
          <w:color w:val="000000"/>
          <w:sz w:val="28"/>
        </w:rPr>
        <w:t>
      </w:t>
      </w:r>
      <w:r>
        <w:rPr>
          <w:rFonts w:ascii="Times New Roman"/>
          <w:b w:val="false"/>
          <w:i w:val="false"/>
          <w:color w:val="000000"/>
          <w:sz w:val="28"/>
        </w:rPr>
        <w:t>19. "Ақмола облысының жастар саясаты мәселелері басқармасы" мемлекеттік мекемесінің басшысын Ақмола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"Ақмола облысының жастар саясаты мәселелері басқармасы"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"Ақмола облысының жастар саясаты мәселелері басқармасы" мемлекеттік мекемесінің жұмысын ұйымдастырады және басқарады;</w:t>
      </w:r>
      <w:r>
        <w:br/>
      </w:r>
      <w:r>
        <w:rPr>
          <w:rFonts w:ascii="Times New Roman"/>
          <w:b w:val="false"/>
          <w:i w:val="false"/>
          <w:color w:val="000000"/>
          <w:sz w:val="28"/>
        </w:rPr>
        <w:t>
      </w:t>
      </w:r>
      <w:r>
        <w:rPr>
          <w:rFonts w:ascii="Times New Roman"/>
          <w:b w:val="false"/>
          <w:i w:val="false"/>
          <w:color w:val="000000"/>
          <w:sz w:val="28"/>
        </w:rPr>
        <w:t>2) Заңға сәйкес "Ақмола облысының жастар саясаты мәселелері басқармасы" мемлекеттік мекемесінің қызметкерлерін, ведомствоға бағынысты мекемелердің басшыларын лауазымға тағайындайды және лауазымынан босатады;</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заңнамасында белгіленген тәртіппен "Ақмола облысының жастар саясаты мәселелері басқармасы" мемлекеттік мекемесінің қызметкерлерін және ведомствоға бағынысты білім беру ұйымдарының басшыларын марапаттау, материалдық көмек көрсету,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4) мемлекеттік органдарда, өзге де ұйымдарда басқарманың мүддесін қорғайды;</w:t>
      </w:r>
      <w:r>
        <w:br/>
      </w:r>
      <w:r>
        <w:rPr>
          <w:rFonts w:ascii="Times New Roman"/>
          <w:b w:val="false"/>
          <w:i w:val="false"/>
          <w:color w:val="000000"/>
          <w:sz w:val="28"/>
        </w:rPr>
        <w:t>
      </w:t>
      </w:r>
      <w:r>
        <w:rPr>
          <w:rFonts w:ascii="Times New Roman"/>
          <w:b w:val="false"/>
          <w:i w:val="false"/>
          <w:color w:val="000000"/>
          <w:sz w:val="28"/>
        </w:rPr>
        <w:t>5) сыбайлас жемқорлыққа қарсы әрекет ету бойынша шаралар қолданады және ол үшін дербес жауапкершілік алады;</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өзге де өкілеттіліктерді жүзеге асырады.</w:t>
      </w:r>
      <w:r>
        <w:br/>
      </w:r>
      <w:r>
        <w:rPr>
          <w:rFonts w:ascii="Times New Roman"/>
          <w:b w:val="false"/>
          <w:i w:val="false"/>
          <w:color w:val="000000"/>
          <w:sz w:val="28"/>
        </w:rPr>
        <w:t>
      "Ақмола облысының жастар саясаты мәселелері басқармасы" мемлекеттік мекемесінің басшысы жоқ кезеңде оның өкілеттіліктерін қолданыстағы заңнамаға сәйкес оны алмастыратын тұлға атқарады.</w:t>
      </w:r>
      <w:r>
        <w:br/>
      </w:r>
      <w:r>
        <w:rPr>
          <w:rFonts w:ascii="Times New Roman"/>
          <w:b w:val="false"/>
          <w:i w:val="false"/>
          <w:color w:val="000000"/>
          <w:sz w:val="28"/>
        </w:rPr>
        <w:t>
</w:t>
      </w:r>
    </w:p>
    <w:bookmarkStart w:name="z4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"Ақмола облысының жастар саясаты мәселелері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"Ақмола облысының жастар саясаты мәселелері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"Ақмола облысының жастар саясаты мәселелері басқармасы" мемлекеттік мекемесіне бекітілген мүлік облыстық коммуналдық мүлікке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"Ақмола облысының жастар саясаты мәселелері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"Ақмола облысының жастар саясаты мәселелері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облысының жастар</w:t>
            </w:r>
            <w:r>
              <w:br/>
            </w:r>
            <w:r>
              <w:rPr>
                <w:rFonts w:ascii="Times New Roman"/>
                <w:b w:val="false"/>
                <w:i w:val="false"/>
                <w:color w:val="000000"/>
                <w:sz w:val="20"/>
              </w:rPr>
              <w:t>саясаты мәселелері басқармасы"</w:t>
            </w:r>
            <w:r>
              <w:br/>
            </w:r>
            <w:r>
              <w:rPr>
                <w:rFonts w:ascii="Times New Roman"/>
                <w:b w:val="false"/>
                <w:i w:val="false"/>
                <w:color w:val="000000"/>
                <w:sz w:val="20"/>
              </w:rPr>
              <w:t>мемлекеттік мекемесі туралы</w:t>
            </w:r>
            <w:r>
              <w:br/>
            </w:r>
            <w:r>
              <w:rPr>
                <w:rFonts w:ascii="Times New Roman"/>
                <w:b w:val="false"/>
                <w:i w:val="false"/>
                <w:color w:val="000000"/>
                <w:sz w:val="20"/>
              </w:rPr>
              <w:t>ережеге қосымша</w:t>
            </w:r>
          </w:p>
        </w:tc>
      </w:tr>
    </w:tbl>
    <w:bookmarkStart w:name="z55" w:id="5"/>
    <w:p>
      <w:pPr>
        <w:spacing w:after="0"/>
        <w:ind w:left="0"/>
        <w:jc w:val="left"/>
      </w:pPr>
      <w:r>
        <w:rPr>
          <w:rFonts w:ascii="Times New Roman"/>
          <w:b/>
          <w:i w:val="false"/>
          <w:color w:val="000000"/>
        </w:rPr>
        <w:t xml:space="preserve"> Басқарманың қарамағындағы мемлекеттік ұйымдарының тiзбесі: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облысының жастар ресурстық орталығы"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