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e0b09" w14:textId="72e0b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"Мұрағаттық анықтамалар беру" мемлекеттік көрсетілетін қызметтің регламентін бекіту туралы" Ақмола облысы әкімдігінің 2014 жылғы 19 наурыздағы № А-3/94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2014 жылғы 28 шілдедегі № А-7/330 қаулысы. Ақмола облысының Әділет департаментінде 2014 жылғы 27 тамызда № 4327 болып тіркелді. Күші жойылды - Ақмола облысы әкімдігінің 2015 жылғы 22 мамырдағы № А-5/219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Ақмола облысы әкімдігінің 22.05.2015 № </w:t>
      </w:r>
      <w:r>
        <w:rPr>
          <w:rFonts w:ascii="Times New Roman"/>
          <w:b w:val="false"/>
          <w:i w:val="false"/>
          <w:color w:val="ff0000"/>
          <w:sz w:val="28"/>
        </w:rPr>
        <w:t>А-5/219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«Мемлекеттік көрсетілетін қызметтер туралы» Қазақстан Республикасының 2013 жылғы 15 сәуірдегі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«Мұрағаттық анықтамалар беру» мемлекеттік көрсетілетін қызметтің регламентін бекіту туралы» Ақмола облысы әкімдігінің 2014 жылғы 4 наурыздағы № А-3/94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4129 болып тіркелген, 2014 жылғы 22 мамырда «Арқа ажары» және «Акмолинская правда» газеттерінде жарияланған) келесі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жоғары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қаулымен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«Мұрағаттық анықтамалар беру» мемлекеттік көрсетілетін қызметтің </w:t>
      </w:r>
      <w:r>
        <w:rPr>
          <w:rFonts w:ascii="Times New Roman"/>
          <w:b w:val="false"/>
          <w:i w:val="false"/>
          <w:color w:val="000000"/>
          <w:sz w:val="28"/>
        </w:rPr>
        <w:t>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 </w:t>
      </w:r>
      <w:r>
        <w:rPr>
          <w:rFonts w:ascii="Times New Roman"/>
          <w:b w:val="false"/>
          <w:i w:val="false"/>
          <w:color w:val="000000"/>
          <w:sz w:val="28"/>
        </w:rPr>
        <w:t>15-тармақпен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«15. Мемлекеттік қызмет көрсету процесінде рәсімдердің (іс-қимылдардың) ретін, көрсетілетін қызметті берушінің толық сипаттамасы құрылымдық бөлімшелерінің (қызметкерлерінің) өзара іс-қимылдарының, сонымен қатар өзге көрсетілген қызмет берушілермен халыққа қызмет көрсету орталықтарымен өзара іс-қимыл тәртібінің және мемлекеттік қызмет көрсету процесінде ақпараттық жүйелерді қолдану тәртібінің сипаттамасы осы Регламенттің 4, 5, 6-қосымшаларына сәйкес мемлекеттік қызмет көрсетудің бизнес-процестерінің анықтамалығында көрсетіледі»;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6-қосымшаларымен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облыс әкімінің орынбасары Д.З.Әділбековке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Ақмола облысы Әдiлет департаментiнде мемлекеттiк тiркелген күнiнен бастап күшiне енедi және ресми жарияланған күнiнен бастап қолданысқа енгiзiледi.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   С.Кулагин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шілдедегі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 қосымша    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4-қосымша           </w:t>
      </w:r>
    </w:p>
    <w:bookmarkStart w:name="z10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2"/>
    <w:p>
      <w:pPr>
        <w:spacing w:after="0"/>
        <w:ind w:left="0"/>
        <w:jc w:val="both"/>
      </w:pPr>
      <w:r>
        <w:drawing>
          <wp:inline distT="0" distB="0" distL="0" distR="0">
            <wp:extent cx="9537700" cy="805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537700" cy="805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74100" cy="3632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8674100" cy="3632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шілдедегі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 қосымша       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5-қосымша           </w:t>
      </w:r>
    </w:p>
    <w:bookmarkStart w:name="z12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10007600" cy="815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0007600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686800" cy="358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8686800" cy="358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Ақмола облысы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28 шілдедегі 2014 жылғы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А-7/330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 қосымша        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«Мұрағаттық анықтамалар беру»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мемлекеттік көрсетілетін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қызметтің регламентіне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6-қосымша           </w:t>
      </w:r>
    </w:p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Мемлекеттік қызмет көрсетудің бизнес-процестерінің анықтамалығы Көрсетілетін қызмет берушінің ЭҮП арқылы берілетін шешімдері мен әрекеттері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9893300" cy="8216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9893300" cy="8216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*ҚФБ - құрылымдық-функционалдық бірлік: көрсетілетін қызметті берушінің құрылымдық бөлімшелерінің (қызметкерлерінің), халыққа қызмет көрсету орталықтарының, «электрондық үкімет» веб-порталының өзара іс-қимылдары;</w:t>
      </w:r>
    </w:p>
    <w:p>
      <w:pPr>
        <w:spacing w:after="0"/>
        <w:ind w:left="0"/>
        <w:jc w:val="both"/>
      </w:pPr>
      <w:r>
        <w:drawing>
          <wp:inline distT="0" distB="0" distL="0" distR="0">
            <wp:extent cx="8724900" cy="3619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8724900" cy="3619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10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header.xml" Type="http://schemas.openxmlformats.org/officeDocument/2006/relationships/header" Id="rId10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