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3e56" w14:textId="fb93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21 шілдедегі № А-6/315 қаулысы. Ақмола облысының Әділет департаментінде 2014 жылғы 27 тамызда № 4326 болып тіркелді. Күші жойылды - Ақмола облысы әкімдігінің 2015 жылғы 4 тамыздағы № А-8/372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04.08.2015 </w:t>
      </w:r>
      <w:r>
        <w:rPr>
          <w:rFonts w:ascii="Times New Roman"/>
          <w:b w:val="false"/>
          <w:i w:val="false"/>
          <w:color w:val="ff0000"/>
          <w:sz w:val="28"/>
        </w:rPr>
        <w:t>№ А-8/372</w:t>
      </w:r>
      <w:r>
        <w:rPr>
          <w:rFonts w:ascii="Times New Roman"/>
          <w:b w:val="false"/>
          <w:i w:val="false"/>
          <w:color w:val="ff0000"/>
          <w:sz w:val="28"/>
        </w:rPr>
        <w:t xml:space="preserve"> (қол қойылған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«Ветеринария саласындағы қызметпен айналысуға лицензия беру, қайта рәсімдеу,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«Ветеринариялық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«Ауыл шаруашылығы жануарларын бірдейлендіруді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бірінші орынбасары Р.Қ.Әкімовке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тіркеуден өткен күнінен бастап күшіне енеді және ресми жарияланған күнінен кейін күнтізбелік он күн өткен соң, бірақ «Ветеринария саласындағы мемлекеттік көрсетілетін қызметтер стандарттарын бекіту туралы» Қазақстан Республикасы Үкіметінің 2014 жылғы 17 маусымдағы № 664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енгізілуден бұрын емес, қолданысқа енгізіледі.</w:t>
      </w:r>
    </w:p>
    <w:bookmarkEnd w:id="0"/>
    <w:p>
      <w:pPr>
        <w:spacing w:after="0"/>
        <w:ind w:left="0"/>
        <w:jc w:val="both"/>
      </w:pPr>
      <w:r>
        <w:rPr>
          <w:rFonts w:ascii="Times New Roman"/>
          <w:b w:val="false"/>
          <w:i/>
          <w:color w:val="000000"/>
          <w:sz w:val="28"/>
        </w:rPr>
        <w:t>      Облыс әкімі                                С.Кулагин</w:t>
      </w:r>
    </w:p>
    <w:bookmarkStart w:name="z8"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21 шілдедегі </w:t>
      </w:r>
      <w:r>
        <w:br/>
      </w:r>
      <w:r>
        <w:rPr>
          <w:rFonts w:ascii="Times New Roman"/>
          <w:b w:val="false"/>
          <w:i w:val="false"/>
          <w:color w:val="000000"/>
          <w:sz w:val="28"/>
        </w:rPr>
        <w:t xml:space="preserve">
№ А-6/315 қаулысымен  </w:t>
      </w:r>
      <w:r>
        <w:br/>
      </w:r>
      <w:r>
        <w:rPr>
          <w:rFonts w:ascii="Times New Roman"/>
          <w:b w:val="false"/>
          <w:i w:val="false"/>
          <w:color w:val="000000"/>
          <w:sz w:val="28"/>
        </w:rPr>
        <w:t xml:space="preserve">
бекітілді         </w:t>
      </w:r>
    </w:p>
    <w:bookmarkEnd w:id="1"/>
    <w:bookmarkStart w:name="z9" w:id="2"/>
    <w:p>
      <w:pPr>
        <w:spacing w:after="0"/>
        <w:ind w:left="0"/>
        <w:jc w:val="left"/>
      </w:pPr>
      <w:r>
        <w:rPr>
          <w:rFonts w:ascii="Times New Roman"/>
          <w:b/>
          <w:i w:val="false"/>
          <w:color w:val="000000"/>
        </w:rPr>
        <w:t xml:space="preserve"> 
«Ветеринария саласындағы қызметпен айналысуға лицензия беру, қайта ресімдеу, лицензияның телнұсқасын беру» мемлекеттік көрсетілетін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«Жануарлардан алынатын өнім мен шикізаттың ветеринариялық-санитариялық сараптамасына лицензия беру» мемлекеттік көрсетілетін қызметті (бұдан әрі - мемлекеттік көрсетілетін қызмет) «Ақмола облысының ауыл шаруашылығы басқармасы» мемлекеттік мекемесімен (бұдан әрі - көрсетілетін қызмет беруші), сондай-ақ «Е-лицензиялау»: www.elicense.kz веб -порталы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w:t>
      </w:r>
      <w:r>
        <w:br/>
      </w:r>
      <w:r>
        <w:rPr>
          <w:rFonts w:ascii="Times New Roman"/>
          <w:b w:val="false"/>
          <w:i w:val="false"/>
          <w:color w:val="000000"/>
          <w:sz w:val="28"/>
        </w:rPr>
        <w:t>
</w:t>
      </w:r>
      <w:r>
        <w:rPr>
          <w:rFonts w:ascii="Times New Roman"/>
          <w:b w:val="false"/>
          <w:i w:val="false"/>
          <w:color w:val="000000"/>
          <w:sz w:val="28"/>
        </w:rPr>
        <w:t>
      3. Ветеринария саласындағы қызметпен айналысуға лицензия беру және (немесе) лицензияға қосымша, қайта рәсімдеу, лицензияның телнұсқасын және (немесе) лицензияға қосымша немесе мемлекеттік қызметті көрсетуден бас тарту туралы қызметті берушінің дәлелді жауабы көрсетілетін мемлекеттік қызметтің нәтижесі болып табылады.</w:t>
      </w:r>
    </w:p>
    <w:bookmarkEnd w:id="4"/>
    <w:bookmarkStart w:name="z14" w:id="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бөлімшесінің (қызметшілерінің) әрекет ету тәртібінің сипаттамасы</w:t>
      </w:r>
    </w:p>
    <w:bookmarkEnd w:id="5"/>
    <w:bookmarkStart w:name="z15" w:id="6"/>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Қазақстан Республикасы Үкіметінің 2014 жылғы 17 маусымдағы № 664 </w:t>
      </w:r>
      <w:r>
        <w:rPr>
          <w:rFonts w:ascii="Times New Roman"/>
          <w:b w:val="false"/>
          <w:i w:val="false"/>
          <w:color w:val="000000"/>
          <w:sz w:val="28"/>
        </w:rPr>
        <w:t>қаулысымен</w:t>
      </w:r>
      <w:r>
        <w:rPr>
          <w:rFonts w:ascii="Times New Roman"/>
          <w:b w:val="false"/>
          <w:i w:val="false"/>
          <w:color w:val="000000"/>
          <w:sz w:val="28"/>
        </w:rPr>
        <w:t xml:space="preserve"> бекітілген «Ветеринария саласындағы қызметті жүзеге асыруға лицензия беру, қайта рәсімдеу, лицензияның телнұсқасын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 рәсімнің (әрекеттің)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өтінішті, құжаттарды қабылдауды және оларды тіркеуді жүзеге асырады - 30 минут. Нәтижесі - тіркеу және құжатты жауапты орындаушыны анықтау үшін басшылыққа жолдау;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хат-хабармен танысады және жауапты орындаушыны анықтайды - 30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 қабылдап, толықтығын тексереді. Нәтижесі - лицензия және (немесе) лицензия қосымшасын дайындау - 14 жұмыс күні, лицензияны қайта рәсімдеу және (немесе) лицензия қосымшасын дайындау - 14 жұмыс күні, лицензияның телнұсқасын және лицензия қосымшасын дайындау - 1 жұмыс күні немесе электрондық және (немесе) жазбаша түрде мемлекеттік қызметті көрсетуден бас тарту туралы дәлелді жауабын дайындайды;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лицензияға қол қояды және мөрмен куәландырады, немесе мемлекеттік қызметті көрсетуден бас тарту туралы қол қойылған дәлелді жауапты береді - 30 минут. Нәтижесі - кеңсеге қол қойылған нәтижені жолдау;</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мемлекеттік қызмет көрсетудің нәтижесін береді - 30 минут. Нәтижесі - көрсетілетін қызметті алушының мемлекеттік қызмет көрсету жөніндегі журналға қол қоюы.</w:t>
      </w:r>
    </w:p>
    <w:bookmarkEnd w:id="6"/>
    <w:bookmarkStart w:name="z22" w:id="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бөлімшесінің (қызметшілерінің) өзара әрекет ету тәртібінің сипаттамасы</w:t>
      </w:r>
    </w:p>
    <w:bookmarkEnd w:id="7"/>
    <w:bookmarkStart w:name="z23" w:id="8"/>
    <w:p>
      <w:pPr>
        <w:spacing w:after="0"/>
        <w:ind w:left="0"/>
        <w:jc w:val="both"/>
      </w:pPr>
      <w:r>
        <w:rPr>
          <w:rFonts w:ascii="Times New Roman"/>
          <w:b w:val="false"/>
          <w:i w:val="false"/>
          <w:color w:val="000000"/>
          <w:sz w:val="28"/>
        </w:rPr>
        <w:t>
      6. Көрсетілетін қызметті берушінің мемлекеттік қызмет көрсету процесіне қатысатын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көрсетілген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(әрекеттің) ұзақтығын көрсете отырып, құрылымдық бөлімшелердің (қызметшілердің) арасындағы рәсімдер кезектілігінің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өтінішті, құжаттарды қабылдауды және оларды тіркеуді жүзеге асырады - 30 минут. Нәтижесі - тіркеу және құжатты жауапты орындаушыны анықтау үшін басшылыққа жолдау;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хат-хабармен танысады және жауапты орындаушыны анықтайды - 30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құжаттардың толықтығын тексереді және лицензия және (немесе) лицензия қосымшасын дайындайды - 14 жұмыс күні, лицензияны қайта рәсімдеу және (немесе) лицензия қосымшасын дайындайды - 14 жұмыс күні, лицензияның телнұсқасын және (немесе) лицензия қосымшасын дайындайды - 1 жұмыс күні немесе электрондық және (немесе) жазбаша түрде мемлекеттік қызметті көрсетуден бас тарту туралы дәлелді жауабын дайындайды;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лицензияға қол қояды және мөрмен куәландырады немесе көрсетілетін мемлекеттік қызметті көрсетуден бас тарту туралы қол қойылған дәлелді жауапты және кеңсеге қол қойылған нәтижені жолдайды - 30 минут;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мемлекеттік қызметті берудің нәтижесін береді және көрсетілетін қызметті алушыға мемлекеттік қызметті көрсету жөніндегі журналға қол қойғызады – 30 минут.</w:t>
      </w:r>
      <w:r>
        <w:br/>
      </w:r>
      <w:r>
        <w:rPr>
          <w:rFonts w:ascii="Times New Roman"/>
          <w:b w:val="false"/>
          <w:i w:val="false"/>
          <w:color w:val="000000"/>
          <w:sz w:val="28"/>
        </w:rPr>
        <w:t>
</w:t>
      </w:r>
      <w:r>
        <w:rPr>
          <w:rFonts w:ascii="Times New Roman"/>
          <w:b w:val="false"/>
          <w:i w:val="false"/>
          <w:color w:val="000000"/>
          <w:sz w:val="28"/>
        </w:rPr>
        <w:t>
      8. Рәсімдер (әрекеттер) кезектілігі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p>
    <w:bookmarkEnd w:id="8"/>
    <w:bookmarkStart w:name="z34" w:id="9"/>
    <w:p>
      <w:pPr>
        <w:spacing w:after="0"/>
        <w:ind w:left="0"/>
        <w:jc w:val="left"/>
      </w:pPr>
      <w:r>
        <w:rPr>
          <w:rFonts w:ascii="Times New Roman"/>
          <w:b/>
          <w:i w:val="false"/>
          <w:color w:val="000000"/>
        </w:rPr>
        <w:t xml:space="preserve"> 
4. Мемлекеттік көрсетілетін қызметті көрсету процесінде ақпараттық жүйелерді пайдаланудың тәртібін сипаттау</w:t>
      </w:r>
    </w:p>
    <w:bookmarkEnd w:id="9"/>
    <w:bookmarkStart w:name="z35" w:id="10"/>
    <w:p>
      <w:pPr>
        <w:spacing w:after="0"/>
        <w:ind w:left="0"/>
        <w:jc w:val="both"/>
      </w:pPr>
      <w:r>
        <w:rPr>
          <w:rFonts w:ascii="Times New Roman"/>
          <w:b w:val="false"/>
          <w:i w:val="false"/>
          <w:color w:val="000000"/>
          <w:sz w:val="28"/>
        </w:rPr>
        <w:t>
      9. Портал арқылы көрсетілетін қызметті берушінің қадам бойынша әрекеті және шешімі: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электрондық цифрлық қолтаңбасының (бұдан әрі - ЭЦҚ) тіркеу куәлігінің көмегімен Порталда тіркеуді іске асырады, ол қызмет алушы компьютерінің интернет-браузерінде сақталады (порталда тіркелмеген қызмет алушылар үшін іске асырылады);</w:t>
      </w:r>
      <w:r>
        <w:br/>
      </w:r>
      <w:r>
        <w:rPr>
          <w:rFonts w:ascii="Times New Roman"/>
          <w:b w:val="false"/>
          <w:i w:val="false"/>
          <w:color w:val="000000"/>
          <w:sz w:val="28"/>
        </w:rPr>
        <w:t>
</w:t>
      </w:r>
      <w:r>
        <w:rPr>
          <w:rFonts w:ascii="Times New Roman"/>
          <w:b w:val="false"/>
          <w:i w:val="false"/>
          <w:color w:val="000000"/>
          <w:sz w:val="28"/>
        </w:rPr>
        <w:t>
      2) 1 – процесс - көрсетілетін қызметті алушы компьютерінің интернет-браузеріне ЭЦҚ тіркеу куәлігін бекіту, мемлекеттік қызметті алу үшін көрсетілетін мемлекеттік қызметті алушының паролін Порталға енгізу процесі (авторландыру процесі);</w:t>
      </w:r>
      <w:r>
        <w:br/>
      </w:r>
      <w:r>
        <w:rPr>
          <w:rFonts w:ascii="Times New Roman"/>
          <w:b w:val="false"/>
          <w:i w:val="false"/>
          <w:color w:val="000000"/>
          <w:sz w:val="28"/>
        </w:rPr>
        <w:t>
</w:t>
      </w:r>
      <w:r>
        <w:rPr>
          <w:rFonts w:ascii="Times New Roman"/>
          <w:b w:val="false"/>
          <w:i w:val="false"/>
          <w:color w:val="000000"/>
          <w:sz w:val="28"/>
        </w:rPr>
        <w:t>
      3) 1 - шарт – Порталда жеке сәйкестендіру нөмірі мен бизнес-сәйкестендіру нөмірінің (бұдан әрі - ЖСН/БСН) логині және пароль арқылы тіркелген қызметті алушы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4) 2 - процесс – көрсетілетін мемлекеттік қызметті алушының деректерінде бұзушылықтардың болуына байланысты авторландырудан бас тарту туралы Порталда хабарламаны құрастыру;</w:t>
      </w:r>
      <w:r>
        <w:br/>
      </w:r>
      <w:r>
        <w:rPr>
          <w:rFonts w:ascii="Times New Roman"/>
          <w:b w:val="false"/>
          <w:i w:val="false"/>
          <w:color w:val="000000"/>
          <w:sz w:val="28"/>
        </w:rPr>
        <w:t>
</w:t>
      </w:r>
      <w:r>
        <w:rPr>
          <w:rFonts w:ascii="Times New Roman"/>
          <w:b w:val="false"/>
          <w:i w:val="false"/>
          <w:color w:val="000000"/>
          <w:sz w:val="28"/>
        </w:rPr>
        <w:t>
      5) 3 - процесс – көрсетілетін мемлекеттік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көрсетілетін қызметті таңдауы, қызметті көрсету үшін сауал түрін экранға шығару және құрылымдық мен форматтық талаптарын ескере отырып, сауал түріне электрондық түрдегі қажетті құжаттарды бекітумен қызметті алушының үлгілерді толтыруы (деректерді енгізуі);</w:t>
      </w:r>
      <w:r>
        <w:br/>
      </w:r>
      <w:r>
        <w:rPr>
          <w:rFonts w:ascii="Times New Roman"/>
          <w:b w:val="false"/>
          <w:i w:val="false"/>
          <w:color w:val="000000"/>
          <w:sz w:val="28"/>
        </w:rPr>
        <w:t>
</w:t>
      </w:r>
      <w:r>
        <w:rPr>
          <w:rFonts w:ascii="Times New Roman"/>
          <w:b w:val="false"/>
          <w:i w:val="false"/>
          <w:color w:val="000000"/>
          <w:sz w:val="28"/>
        </w:rPr>
        <w:t>
      6) 4 - процесс – ЭҮТШ-де («электрондық үкіметтің» төлем шлюзі) қызметке ақы төлеу, бұдан кейін төлем туралы ақпарат мемлекеттік деректер базасының ақпараттар жүйесіне «Е - лицензиялау» (бұдан әрі - «Е - лицензиялау» МДБ АЖ) түседі;</w:t>
      </w:r>
      <w:r>
        <w:br/>
      </w:r>
      <w:r>
        <w:rPr>
          <w:rFonts w:ascii="Times New Roman"/>
          <w:b w:val="false"/>
          <w:i w:val="false"/>
          <w:color w:val="000000"/>
          <w:sz w:val="28"/>
        </w:rPr>
        <w:t>
</w:t>
      </w:r>
      <w:r>
        <w:rPr>
          <w:rFonts w:ascii="Times New Roman"/>
          <w:b w:val="false"/>
          <w:i w:val="false"/>
          <w:color w:val="000000"/>
          <w:sz w:val="28"/>
        </w:rPr>
        <w:t>
      7) 2 - шарт – «Е - лицензиялау» МДБ АЖ-да қызметті көрсету үшін төлем деректерін тексеру;</w:t>
      </w:r>
      <w:r>
        <w:br/>
      </w:r>
      <w:r>
        <w:rPr>
          <w:rFonts w:ascii="Times New Roman"/>
          <w:b w:val="false"/>
          <w:i w:val="false"/>
          <w:color w:val="000000"/>
          <w:sz w:val="28"/>
        </w:rPr>
        <w:t>
</w:t>
      </w:r>
      <w:r>
        <w:rPr>
          <w:rFonts w:ascii="Times New Roman"/>
          <w:b w:val="false"/>
          <w:i w:val="false"/>
          <w:color w:val="000000"/>
          <w:sz w:val="28"/>
        </w:rPr>
        <w:t>
      8) 5 - процесс – «Е - лицензиялау» МДБ АЖ-да көрсетілетін мемлекеттік қызметке төлемнің жоқтығына байланысты сұрау салынып отырған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6 - процесс – қызметті алушының сұрау салуды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3 - шарт – Порталда ЭЦҚ тіркеу куәлігінің қолданыс мерзімін және шақыртып алынған (жойылған) тіркеу куәліктерінің тізімінде жоқтығын, сондай-ақ сауалда көрсетілген ЖСН/БСН мен ЭЦҚ тіркеу куәлігінде көрсетілген ЖСН/БСН арасындағы деректердің сәйкестігін тексеру;</w:t>
      </w:r>
      <w:r>
        <w:br/>
      </w:r>
      <w:r>
        <w:rPr>
          <w:rFonts w:ascii="Times New Roman"/>
          <w:b w:val="false"/>
          <w:i w:val="false"/>
          <w:color w:val="000000"/>
          <w:sz w:val="28"/>
        </w:rPr>
        <w:t>
</w:t>
      </w:r>
      <w:r>
        <w:rPr>
          <w:rFonts w:ascii="Times New Roman"/>
          <w:b w:val="false"/>
          <w:i w:val="false"/>
          <w:color w:val="000000"/>
          <w:sz w:val="28"/>
        </w:rPr>
        <w:t>
      11) 7 - процесс – көрсетілетін қызметті алушының ЭЦҚ түпнұсқалылығының расталмауына байланысты сұратып отырған қызметтен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12) 8 - процесс – көрсетілетін қызметті алушының ЭЦҚ көмегімен қызмет көрсетуге сауалдың (енгізілген деректердің) толтырылған үлгілерін куәландыруы (қол қоюы);</w:t>
      </w:r>
      <w:r>
        <w:br/>
      </w:r>
      <w:r>
        <w:rPr>
          <w:rFonts w:ascii="Times New Roman"/>
          <w:b w:val="false"/>
          <w:i w:val="false"/>
          <w:color w:val="000000"/>
          <w:sz w:val="28"/>
        </w:rPr>
        <w:t>
</w:t>
      </w:r>
      <w:r>
        <w:rPr>
          <w:rFonts w:ascii="Times New Roman"/>
          <w:b w:val="false"/>
          <w:i w:val="false"/>
          <w:color w:val="000000"/>
          <w:sz w:val="28"/>
        </w:rPr>
        <w:t>
      13) 9 – процесс – электрондық құжатты (қызметті алушының сауалын) «Е - лицензиялау» МДБ АЖ-да тіркеу және сауалын «Е - лицензиялау» МДБ АЖ-да өңдеу;</w:t>
      </w:r>
      <w:r>
        <w:br/>
      </w:r>
      <w:r>
        <w:rPr>
          <w:rFonts w:ascii="Times New Roman"/>
          <w:b w:val="false"/>
          <w:i w:val="false"/>
          <w:color w:val="000000"/>
          <w:sz w:val="28"/>
        </w:rPr>
        <w:t>
</w:t>
      </w:r>
      <w:r>
        <w:rPr>
          <w:rFonts w:ascii="Times New Roman"/>
          <w:b w:val="false"/>
          <w:i w:val="false"/>
          <w:color w:val="000000"/>
          <w:sz w:val="28"/>
        </w:rPr>
        <w:t>
      14) 4 - шарт – көрсетілетін қызметті берушінің қызметті алушының біліктілік талаптарына және лицензия беру үшін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
      15) 10 - процесс – «Е - лицензиялау» МДБ АЖ-да қызмет алушының деректерінде орын алған бұзушылықтарға байланысты сұратып отырған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16) 11 - процесс – көрсетілетін қызмет алушының Портал қалыптастырған қызмет нәтижесін (электрондық лицензияны) алуы. Электрондық құжат қызмет берушінің уәкілетті тұлғасының ЭЦҚ пайдаланумен құрастырылады.</w:t>
      </w:r>
      <w:r>
        <w:br/>
      </w:r>
      <w:r>
        <w:rPr>
          <w:rFonts w:ascii="Times New Roman"/>
          <w:b w:val="false"/>
          <w:i w:val="false"/>
          <w:color w:val="000000"/>
          <w:sz w:val="28"/>
        </w:rPr>
        <w:t>
</w:t>
      </w:r>
      <w:r>
        <w:rPr>
          <w:rFonts w:ascii="Times New Roman"/>
          <w:b w:val="false"/>
          <w:i w:val="false"/>
          <w:color w:val="000000"/>
          <w:sz w:val="28"/>
        </w:rPr>
        <w:t>
      10. Портал арқылы мемлекеттік қызметті көрсету кезінде іске қосылған ақпараттық жүйелердің функционалдық өзара әрекет етуі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мемлекеттік қызмет көрсетудің бизнес-анықтамалығында көрсетілген.</w:t>
      </w:r>
    </w:p>
    <w:bookmarkEnd w:id="10"/>
    <w:bookmarkStart w:name="z54" w:id="11"/>
    <w:p>
      <w:pPr>
        <w:spacing w:after="0"/>
        <w:ind w:left="0"/>
        <w:jc w:val="both"/>
      </w:pPr>
      <w:r>
        <w:rPr>
          <w:rFonts w:ascii="Times New Roman"/>
          <w:b w:val="false"/>
          <w:i w:val="false"/>
          <w:color w:val="000000"/>
          <w:sz w:val="28"/>
        </w:rPr>
        <w:t>
«Ветеринария саласындағы қызметпен</w:t>
      </w:r>
      <w:r>
        <w:br/>
      </w:r>
      <w:r>
        <w:rPr>
          <w:rFonts w:ascii="Times New Roman"/>
          <w:b w:val="false"/>
          <w:i w:val="false"/>
          <w:color w:val="000000"/>
          <w:sz w:val="28"/>
        </w:rPr>
        <w:t xml:space="preserve">
айналысуға лицензия беру, қайта </w:t>
      </w:r>
      <w:r>
        <w:br/>
      </w:r>
      <w:r>
        <w:rPr>
          <w:rFonts w:ascii="Times New Roman"/>
          <w:b w:val="false"/>
          <w:i w:val="false"/>
          <w:color w:val="000000"/>
          <w:sz w:val="28"/>
        </w:rPr>
        <w:t>
ресімдеу, лицензияның телнұсқасын</w:t>
      </w:r>
      <w:r>
        <w:br/>
      </w:r>
      <w:r>
        <w:rPr>
          <w:rFonts w:ascii="Times New Roman"/>
          <w:b w:val="false"/>
          <w:i w:val="false"/>
          <w:color w:val="000000"/>
          <w:sz w:val="28"/>
        </w:rPr>
        <w:t xml:space="preserve">
беру» мемлекеттік қызметтің   </w:t>
      </w:r>
      <w:r>
        <w:br/>
      </w:r>
      <w:r>
        <w:rPr>
          <w:rFonts w:ascii="Times New Roman"/>
          <w:b w:val="false"/>
          <w:i w:val="false"/>
          <w:color w:val="000000"/>
          <w:sz w:val="28"/>
        </w:rPr>
        <w:t xml:space="preserve">
регламентіне 1-қосымша      </w:t>
      </w:r>
    </w:p>
    <w:bookmarkEnd w:id="11"/>
    <w:bookmarkStart w:name="z55" w:id="12"/>
    <w:p>
      <w:pPr>
        <w:spacing w:after="0"/>
        <w:ind w:left="0"/>
        <w:jc w:val="left"/>
      </w:pPr>
      <w:r>
        <w:rPr>
          <w:rFonts w:ascii="Times New Roman"/>
          <w:b/>
          <w:i w:val="false"/>
          <w:color w:val="000000"/>
        </w:rPr>
        <w:t xml:space="preserve"> 
Әкімшілік іс-әрекеттердің (рәсімдердің) тізбектілігін және өзара іс-әрекеттерін сипаттау</w:t>
      </w:r>
    </w:p>
    <w:bookmarkEnd w:id="12"/>
    <w:p>
      <w:pPr>
        <w:spacing w:after="0"/>
        <w:ind w:left="0"/>
        <w:jc w:val="both"/>
      </w:pPr>
      <w:r>
        <w:drawing>
          <wp:inline distT="0" distB="0" distL="0" distR="0">
            <wp:extent cx="141224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122400" cy="5105400"/>
                    </a:xfrm>
                    <a:prstGeom prst="rect">
                      <a:avLst/>
                    </a:prstGeom>
                  </pic:spPr>
                </pic:pic>
              </a:graphicData>
            </a:graphic>
          </wp:inline>
        </w:drawing>
      </w:r>
    </w:p>
    <w:p>
      <w:pPr>
        <w:spacing w:after="0"/>
        <w:ind w:left="0"/>
        <w:jc w:val="both"/>
      </w:pPr>
      <w:r>
        <w:rPr>
          <w:rFonts w:ascii="Times New Roman"/>
          <w:b w:val="false"/>
          <w:i w:val="false"/>
          <w:color w:val="000000"/>
          <w:sz w:val="28"/>
        </w:rPr>
        <w:t>Ескерту: қысқарманың мағынасын ашу:</w:t>
      </w:r>
      <w:r>
        <w:br/>
      </w:r>
      <w:r>
        <w:rPr>
          <w:rFonts w:ascii="Times New Roman"/>
          <w:b w:val="false"/>
          <w:i w:val="false"/>
          <w:color w:val="000000"/>
          <w:sz w:val="28"/>
        </w:rPr>
        <w:t>
ҚФБ - құрылымдық-функционалдық бірліктер</w:t>
      </w:r>
    </w:p>
    <w:bookmarkStart w:name="z56" w:id="13"/>
    <w:p>
      <w:pPr>
        <w:spacing w:after="0"/>
        <w:ind w:left="0"/>
        <w:jc w:val="both"/>
      </w:pPr>
      <w:r>
        <w:rPr>
          <w:rFonts w:ascii="Times New Roman"/>
          <w:b w:val="false"/>
          <w:i w:val="false"/>
          <w:color w:val="000000"/>
          <w:sz w:val="28"/>
        </w:rPr>
        <w:t>
«Ветеринария саласындағы қызметпен</w:t>
      </w:r>
      <w:r>
        <w:br/>
      </w:r>
      <w:r>
        <w:rPr>
          <w:rFonts w:ascii="Times New Roman"/>
          <w:b w:val="false"/>
          <w:i w:val="false"/>
          <w:color w:val="000000"/>
          <w:sz w:val="28"/>
        </w:rPr>
        <w:t xml:space="preserve">
айналысуға лицензия беру, қайта </w:t>
      </w:r>
      <w:r>
        <w:br/>
      </w:r>
      <w:r>
        <w:rPr>
          <w:rFonts w:ascii="Times New Roman"/>
          <w:b w:val="false"/>
          <w:i w:val="false"/>
          <w:color w:val="000000"/>
          <w:sz w:val="28"/>
        </w:rPr>
        <w:t>
ресімдеу, лицензияның телнұсқасын</w:t>
      </w:r>
      <w:r>
        <w:br/>
      </w:r>
      <w:r>
        <w:rPr>
          <w:rFonts w:ascii="Times New Roman"/>
          <w:b w:val="false"/>
          <w:i w:val="false"/>
          <w:color w:val="000000"/>
          <w:sz w:val="28"/>
        </w:rPr>
        <w:t xml:space="preserve">
беру» мемлекеттік қызметтің   </w:t>
      </w:r>
      <w:r>
        <w:br/>
      </w:r>
      <w:r>
        <w:rPr>
          <w:rFonts w:ascii="Times New Roman"/>
          <w:b w:val="false"/>
          <w:i w:val="false"/>
          <w:color w:val="000000"/>
          <w:sz w:val="28"/>
        </w:rPr>
        <w:t xml:space="preserve">
регламентіне 2-қосымша      </w:t>
      </w:r>
    </w:p>
    <w:bookmarkEnd w:id="13"/>
    <w:bookmarkStart w:name="z57" w:id="14"/>
    <w:p>
      <w:pPr>
        <w:spacing w:after="0"/>
        <w:ind w:left="0"/>
        <w:jc w:val="left"/>
      </w:pPr>
      <w:r>
        <w:rPr>
          <w:rFonts w:ascii="Times New Roman"/>
          <w:b/>
          <w:i w:val="false"/>
          <w:color w:val="000000"/>
        </w:rPr>
        <w:t xml:space="preserve"> 
Портал арқылы көрсетілетін мемлекеттік қызметті көрсету кезінде функционалдық өзара әрекет етудің диаграммасы</w:t>
      </w:r>
    </w:p>
    <w:bookmarkEnd w:id="14"/>
    <w:p>
      <w:pPr>
        <w:spacing w:after="0"/>
        <w:ind w:left="0"/>
        <w:jc w:val="both"/>
      </w:pPr>
      <w:r>
        <w:drawing>
          <wp:inline distT="0" distB="0" distL="0" distR="0">
            <wp:extent cx="116459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645900" cy="6172200"/>
                    </a:xfrm>
                    <a:prstGeom prst="rect">
                      <a:avLst/>
                    </a:prstGeom>
                  </pic:spPr>
                </pic:pic>
              </a:graphicData>
            </a:graphic>
          </wp:inline>
        </w:drawing>
      </w:r>
    </w:p>
    <w:p>
      <w:pPr>
        <w:spacing w:after="0"/>
        <w:ind w:left="0"/>
        <w:jc w:val="both"/>
      </w:pPr>
      <w:r>
        <w:rPr>
          <w:rFonts w:ascii="Times New Roman"/>
          <w:b w:val="false"/>
          <w:i w:val="false"/>
          <w:color w:val="000000"/>
          <w:sz w:val="28"/>
        </w:rPr>
        <w:t>Ескерту: қысқарманың мағынасын ашу:</w:t>
      </w:r>
      <w:r>
        <w:br/>
      </w:r>
      <w:r>
        <w:rPr>
          <w:rFonts w:ascii="Times New Roman"/>
          <w:b w:val="false"/>
          <w:i w:val="false"/>
          <w:color w:val="000000"/>
          <w:sz w:val="28"/>
        </w:rPr>
        <w:t>
ЭҮП - электрондық үкіметтің порталы;</w:t>
      </w:r>
      <w:r>
        <w:br/>
      </w:r>
      <w:r>
        <w:rPr>
          <w:rFonts w:ascii="Times New Roman"/>
          <w:b w:val="false"/>
          <w:i w:val="false"/>
          <w:color w:val="000000"/>
          <w:sz w:val="28"/>
        </w:rPr>
        <w:t>
АЖ ЭҮП - ақпарат жүйесі электрондық үкіметтің порталының;</w:t>
      </w:r>
      <w:r>
        <w:br/>
      </w:r>
      <w:r>
        <w:rPr>
          <w:rFonts w:ascii="Times New Roman"/>
          <w:b w:val="false"/>
          <w:i w:val="false"/>
          <w:color w:val="000000"/>
          <w:sz w:val="28"/>
        </w:rPr>
        <w:t>
ЭҮПШ - электрондық үкіметтің төлем шлюзі;</w:t>
      </w:r>
      <w:r>
        <w:br/>
      </w:r>
      <w:r>
        <w:rPr>
          <w:rFonts w:ascii="Times New Roman"/>
          <w:b w:val="false"/>
          <w:i w:val="false"/>
          <w:color w:val="000000"/>
          <w:sz w:val="28"/>
        </w:rPr>
        <w:t>
ММБ - мемлекеттік мәлімет базасының ақпарат жүйесі</w:t>
      </w:r>
    </w:p>
    <w:bookmarkStart w:name="z58" w:id="15"/>
    <w:p>
      <w:pPr>
        <w:spacing w:after="0"/>
        <w:ind w:left="0"/>
        <w:jc w:val="both"/>
      </w:pPr>
      <w:r>
        <w:rPr>
          <w:rFonts w:ascii="Times New Roman"/>
          <w:b w:val="false"/>
          <w:i w:val="false"/>
          <w:color w:val="000000"/>
          <w:sz w:val="28"/>
        </w:rPr>
        <w:t>
Ветеринария саласындағы қызметпен</w:t>
      </w:r>
      <w:r>
        <w:br/>
      </w:r>
      <w:r>
        <w:rPr>
          <w:rFonts w:ascii="Times New Roman"/>
          <w:b w:val="false"/>
          <w:i w:val="false"/>
          <w:color w:val="000000"/>
          <w:sz w:val="28"/>
        </w:rPr>
        <w:t xml:space="preserve">
айналысуға лицензия беру, қайта </w:t>
      </w:r>
      <w:r>
        <w:br/>
      </w:r>
      <w:r>
        <w:rPr>
          <w:rFonts w:ascii="Times New Roman"/>
          <w:b w:val="false"/>
          <w:i w:val="false"/>
          <w:color w:val="000000"/>
          <w:sz w:val="28"/>
        </w:rPr>
        <w:t>
ресімдеу, лицензияның телнұсқасын</w:t>
      </w:r>
      <w:r>
        <w:br/>
      </w:r>
      <w:r>
        <w:rPr>
          <w:rFonts w:ascii="Times New Roman"/>
          <w:b w:val="false"/>
          <w:i w:val="false"/>
          <w:color w:val="000000"/>
          <w:sz w:val="28"/>
        </w:rPr>
        <w:t xml:space="preserve">
беру» мемлекеттік қызметтің   </w:t>
      </w:r>
      <w:r>
        <w:br/>
      </w:r>
      <w:r>
        <w:rPr>
          <w:rFonts w:ascii="Times New Roman"/>
          <w:b w:val="false"/>
          <w:i w:val="false"/>
          <w:color w:val="000000"/>
          <w:sz w:val="28"/>
        </w:rPr>
        <w:t xml:space="preserve">
регламентіне 3-қосымша     </w:t>
      </w:r>
    </w:p>
    <w:bookmarkEnd w:id="15"/>
    <w:bookmarkStart w:name="z59" w:id="16"/>
    <w:p>
      <w:pPr>
        <w:spacing w:after="0"/>
        <w:ind w:left="0"/>
        <w:jc w:val="left"/>
      </w:pPr>
      <w:r>
        <w:rPr>
          <w:rFonts w:ascii="Times New Roman"/>
          <w:b/>
          <w:i w:val="false"/>
          <w:color w:val="000000"/>
        </w:rPr>
        <w:t xml:space="preserve"> 
«Ветеринария саласындағы қызметпен айналысуға лицензия беру, қайта ресімдеу, лицензияның телнұсқасын беру» көрсетілетін мемлекеттік қызметті көрсету бизнес-процесстерінің анықтамалығы</w:t>
      </w:r>
    </w:p>
    <w:bookmarkEnd w:id="16"/>
    <w:p>
      <w:pPr>
        <w:spacing w:after="0"/>
        <w:ind w:left="0"/>
        <w:jc w:val="both"/>
      </w:pPr>
      <w:r>
        <w:drawing>
          <wp:inline distT="0" distB="0" distL="0" distR="0">
            <wp:extent cx="14287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287500" cy="6045200"/>
                    </a:xfrm>
                    <a:prstGeom prst="rect">
                      <a:avLst/>
                    </a:prstGeom>
                  </pic:spPr>
                </pic:pic>
              </a:graphicData>
            </a:graphic>
          </wp:inline>
        </w:drawing>
      </w:r>
    </w:p>
    <w:p>
      <w:pPr>
        <w:spacing w:after="0"/>
        <w:ind w:left="0"/>
        <w:jc w:val="both"/>
      </w:pPr>
      <w:r>
        <w:rPr>
          <w:rFonts w:ascii="Times New Roman"/>
          <w:b w:val="false"/>
          <w:i w:val="false"/>
          <w:color w:val="000000"/>
          <w:sz w:val="28"/>
        </w:rPr>
        <w:t>Ескерту: қысқарманың мағынасын ашу:</w:t>
      </w:r>
      <w:r>
        <w:br/>
      </w:r>
      <w:r>
        <w:rPr>
          <w:rFonts w:ascii="Times New Roman"/>
          <w:b w:val="false"/>
          <w:i w:val="false"/>
          <w:color w:val="000000"/>
          <w:sz w:val="28"/>
        </w:rPr>
        <w:t>
ҚФБ - құрылымдық-функционалдық бірліктер</w:t>
      </w:r>
    </w:p>
    <w:bookmarkStart w:name="z60" w:id="17"/>
    <w:p>
      <w:pPr>
        <w:spacing w:after="0"/>
        <w:ind w:left="0"/>
        <w:jc w:val="both"/>
      </w:pPr>
      <w:r>
        <w:rPr>
          <w:rFonts w:ascii="Times New Roman"/>
          <w:b w:val="false"/>
          <w:i w:val="false"/>
          <w:color w:val="000000"/>
          <w:sz w:val="28"/>
        </w:rPr>
        <w:t>
«Ветеринария саласындағы қызметпен</w:t>
      </w:r>
      <w:r>
        <w:br/>
      </w:r>
      <w:r>
        <w:rPr>
          <w:rFonts w:ascii="Times New Roman"/>
          <w:b w:val="false"/>
          <w:i w:val="false"/>
          <w:color w:val="000000"/>
          <w:sz w:val="28"/>
        </w:rPr>
        <w:t xml:space="preserve">
айналысуға лицензия беру, қайта </w:t>
      </w:r>
      <w:r>
        <w:br/>
      </w:r>
      <w:r>
        <w:rPr>
          <w:rFonts w:ascii="Times New Roman"/>
          <w:b w:val="false"/>
          <w:i w:val="false"/>
          <w:color w:val="000000"/>
          <w:sz w:val="28"/>
        </w:rPr>
        <w:t>
ресімдеу, лицензияның телнұсқасын</w:t>
      </w:r>
      <w:r>
        <w:br/>
      </w:r>
      <w:r>
        <w:rPr>
          <w:rFonts w:ascii="Times New Roman"/>
          <w:b w:val="false"/>
          <w:i w:val="false"/>
          <w:color w:val="000000"/>
          <w:sz w:val="28"/>
        </w:rPr>
        <w:t xml:space="preserve">
беру» мемлекеттік қызметтің   </w:t>
      </w:r>
      <w:r>
        <w:br/>
      </w:r>
      <w:r>
        <w:rPr>
          <w:rFonts w:ascii="Times New Roman"/>
          <w:b w:val="false"/>
          <w:i w:val="false"/>
          <w:color w:val="000000"/>
          <w:sz w:val="28"/>
        </w:rPr>
        <w:t xml:space="preserve">
регламентіне 4-қосымша      </w:t>
      </w:r>
    </w:p>
    <w:bookmarkEnd w:id="17"/>
    <w:bookmarkStart w:name="z61" w:id="18"/>
    <w:p>
      <w:pPr>
        <w:spacing w:after="0"/>
        <w:ind w:left="0"/>
        <w:jc w:val="left"/>
      </w:pPr>
      <w:r>
        <w:rPr>
          <w:rFonts w:ascii="Times New Roman"/>
          <w:b/>
          <w:i w:val="false"/>
          <w:color w:val="000000"/>
        </w:rPr>
        <w:t xml:space="preserve"> 
«Ветеринария саласында қызметті жүзеге асыруға лицензия беру, қайта рәсімдеу, лицензияның телнұсқасын беру» мемлекеттік қызметін көрсету бизнес-процесстерінің анықтамалығы</w:t>
      </w:r>
    </w:p>
    <w:bookmarkEnd w:id="18"/>
    <w:p>
      <w:pPr>
        <w:spacing w:after="0"/>
        <w:ind w:left="0"/>
        <w:jc w:val="both"/>
      </w:pPr>
      <w:r>
        <w:drawing>
          <wp:inline distT="0" distB="0" distL="0" distR="0">
            <wp:extent cx="143383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338300" cy="6654800"/>
                    </a:xfrm>
                    <a:prstGeom prst="rect">
                      <a:avLst/>
                    </a:prstGeom>
                  </pic:spPr>
                </pic:pic>
              </a:graphicData>
            </a:graphic>
          </wp:inline>
        </w:drawing>
      </w:r>
    </w:p>
    <w:p>
      <w:pPr>
        <w:spacing w:after="0"/>
        <w:ind w:left="0"/>
        <w:jc w:val="both"/>
      </w:pPr>
      <w:r>
        <w:rPr>
          <w:rFonts w:ascii="Times New Roman"/>
          <w:b w:val="false"/>
          <w:i w:val="false"/>
          <w:color w:val="000000"/>
          <w:sz w:val="28"/>
        </w:rPr>
        <w:t>Ескерту: қысқарманың мағынасын ашу:</w:t>
      </w:r>
      <w:r>
        <w:br/>
      </w:r>
      <w:r>
        <w:rPr>
          <w:rFonts w:ascii="Times New Roman"/>
          <w:b w:val="false"/>
          <w:i w:val="false"/>
          <w:color w:val="000000"/>
          <w:sz w:val="28"/>
        </w:rPr>
        <w:t>
ҚФБ - құрылымдық-функционалдық бірліктер</w:t>
      </w:r>
    </w:p>
    <w:bookmarkStart w:name="z62" w:id="19"/>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21 шілдедегі </w:t>
      </w:r>
      <w:r>
        <w:br/>
      </w:r>
      <w:r>
        <w:rPr>
          <w:rFonts w:ascii="Times New Roman"/>
          <w:b w:val="false"/>
          <w:i w:val="false"/>
          <w:color w:val="000000"/>
          <w:sz w:val="28"/>
        </w:rPr>
        <w:t xml:space="preserve">
№ А-6/315 қаулысымен  </w:t>
      </w:r>
      <w:r>
        <w:br/>
      </w:r>
      <w:r>
        <w:rPr>
          <w:rFonts w:ascii="Times New Roman"/>
          <w:b w:val="false"/>
          <w:i w:val="false"/>
          <w:color w:val="000000"/>
          <w:sz w:val="28"/>
        </w:rPr>
        <w:t xml:space="preserve">
бекітілді         </w:t>
      </w:r>
    </w:p>
    <w:bookmarkEnd w:id="19"/>
    <w:bookmarkStart w:name="z63" w:id="20"/>
    <w:p>
      <w:pPr>
        <w:spacing w:after="0"/>
        <w:ind w:left="0"/>
        <w:jc w:val="left"/>
      </w:pPr>
      <w:r>
        <w:rPr>
          <w:rFonts w:ascii="Times New Roman"/>
          <w:b/>
          <w:i w:val="false"/>
          <w:color w:val="000000"/>
        </w:rPr>
        <w:t xml:space="preserve"> 
«Ветеринариялық анықтама беру» мемлекеттік көрсетілетін қызмет регламенті</w:t>
      </w:r>
    </w:p>
    <w:bookmarkEnd w:id="20"/>
    <w:bookmarkStart w:name="z64" w:id="21"/>
    <w:p>
      <w:pPr>
        <w:spacing w:after="0"/>
        <w:ind w:left="0"/>
        <w:jc w:val="left"/>
      </w:pPr>
      <w:r>
        <w:rPr>
          <w:rFonts w:ascii="Times New Roman"/>
          <w:b/>
          <w:i w:val="false"/>
          <w:color w:val="000000"/>
        </w:rPr>
        <w:t xml:space="preserve"> 
1. Жалпы ережелер</w:t>
      </w:r>
    </w:p>
    <w:bookmarkEnd w:id="21"/>
    <w:bookmarkStart w:name="z65" w:id="22"/>
    <w:p>
      <w:pPr>
        <w:spacing w:after="0"/>
        <w:ind w:left="0"/>
        <w:jc w:val="both"/>
      </w:pPr>
      <w:r>
        <w:rPr>
          <w:rFonts w:ascii="Times New Roman"/>
          <w:b w:val="false"/>
          <w:i w:val="false"/>
          <w:color w:val="000000"/>
          <w:sz w:val="28"/>
        </w:rPr>
        <w:t>
      1. «Ветеринариялық анықтама беру» мемлекеттік көрсетілетін қызмет (бұдан әрі – мемлекеттік көрсетілетін қызмет) жергілікті атқарушы органдар құрған мемлекеттік ветеринариялық ұйымдарымен көрсетіледі (бұдан әрі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Ветеринариялық анықтама беру мемлекеттік көрсетілетін қызметтің нәтижесі болып табылады.</w:t>
      </w:r>
    </w:p>
    <w:bookmarkEnd w:id="22"/>
    <w:bookmarkStart w:name="z68" w:id="2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бөлімшесінің (қызметшілерінің) әрекет ету тәртібін сипаттамасы</w:t>
      </w:r>
    </w:p>
    <w:bookmarkEnd w:id="23"/>
    <w:bookmarkStart w:name="z69" w:id="24"/>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(немесе оның сенімхат бойынша өкілі) Қазақстан Республикасы Үкіметінің 2014 жылғы 17 маусымдағы № 664 </w:t>
      </w:r>
      <w:r>
        <w:rPr>
          <w:rFonts w:ascii="Times New Roman"/>
          <w:b w:val="false"/>
          <w:i w:val="false"/>
          <w:color w:val="000000"/>
          <w:sz w:val="28"/>
        </w:rPr>
        <w:t>қаулысымен</w:t>
      </w:r>
      <w:r>
        <w:rPr>
          <w:rFonts w:ascii="Times New Roman"/>
          <w:b w:val="false"/>
          <w:i w:val="false"/>
          <w:color w:val="000000"/>
          <w:sz w:val="28"/>
        </w:rPr>
        <w:t xml:space="preserve"> бекітілген «Ветеринариялық анықтама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 рәсімнің (әрекеттің)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өтінішті және құжаттарды қабылдауды жүзеге асырады – 30 (отыз) минут. Нәтижесі – құжаттардың топтамасын қабылдау күні мен уақытын көрсету арқылы тіркеу туралы өтініштің көшірмесіне белгі қою, тіркеу және ұсынылған құжаттармен танысу, тексеру және нәтижесін беру үшін көрсетілетін қызметті берушінің ветеринарлық дәрігеріне жолдау;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ветеринарлық дәрігері ұсынылған құжаттармен танысады, тексереді, ветеринарлық төлқұжат пен жануардың жеке нөмірі болуының және ауыл шаруашылығы жануарларын бірдейлендіру жөніндегі деректер базасында бар ауыл шаруашылығы жануарлары туралы мәліметтердің немесе оның көшірмесінің негізінде жануарларды, өнімдерді және жануарлардан алынатын шикізатқа ветеринарлық тексеру жүргізеді, сонымен қатар, көрсетілетін қызметті алушы өтініш білдіру кезінде тиісті әкімшілік-аумақтық бірліктің аумағындағы эпизоотиялық ахуал ескеріледі - өтініш білдірілген күн ішінде. Нәтижесі – ветеринарлық анықтаманы дайындау, қол қою және кеңсеге жіберу;</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кеңсесі – көрсетілетін қызметті алушыға (немесе оның сенімхат бойынша өкіліне) мемлекеттік қызмет көрсетудің нәтижесін береді – 30 минут. Нәтижесі – көрсетілетін қызметті алушының мемлекеттік қызмет көрсету жөніндегі журналға қол қоюы.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p>
    <w:bookmarkEnd w:id="24"/>
    <w:bookmarkStart w:name="z75" w:id="2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бөлімшесінің (қызметшілерінің) өзара әрекет ету тәртібінің сипаттамасы</w:t>
      </w:r>
    </w:p>
    <w:bookmarkEnd w:id="25"/>
    <w:bookmarkStart w:name="z76" w:id="26"/>
    <w:p>
      <w:pPr>
        <w:spacing w:after="0"/>
        <w:ind w:left="0"/>
        <w:jc w:val="both"/>
      </w:pPr>
      <w:r>
        <w:rPr>
          <w:rFonts w:ascii="Times New Roman"/>
          <w:b w:val="false"/>
          <w:i w:val="false"/>
          <w:color w:val="000000"/>
          <w:sz w:val="28"/>
        </w:rPr>
        <w:t>
      7. Көрсетілетін қызмет берушінің мемлекеттік қызмет көрсету процесіне қатысатын құрылымдық бөлімшелердің (қызметшілерінің)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ветеринарлық дәрігері;</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8. Әр рәсімнің (әрекеттің) ұзақтығын көрсете отырып, құрылымдық бөлімшелердің (қызметшілердің) арасындағы рәсімдер кезектілігінің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өтінішті және құжаттарды қабылдауды жүзеге асырады - 30 минут. Нәтижесі – құжаттардың топтамасын қабылдау күні мен уақытын көрсету арқылы тіркеу туралы өтініштің көшірмесіне белгі қою, тіркеу және ұсынылған құжаттармен танысу, тексеру және нәтижесін беру үшін көрсетілетін қызметті берушінің ветеринарлық дәрігеріне жолдау;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ветеринарлық дәрігері ұсынылған құжаттармен танысады, тексереді, ветеринарлық төлқұжат пен жануардың жеке нөмірі болуының және ауыл шаруашылығы жануарларын бірдейлендіру жөніндегі деректер базасында бар ауыл шаруашылығы жануарлары туралы мәліметтердің немесе оның көшірмесінің негізінде жануарларды, өнімдерді және жануарлардан алынатын шикізатқа ветеринарлық тексеру жүргізеді, сонымен қатар, көрсетілетін қызметті алушы өтініш білдіру кезінде тиісті әкімшілік-аумақтық бірліктің аумағындағы эпизоотиялық ахуал ескеріледі - өтініш білдірілген күн ішінде. Нәтижесі – ветеринарлық анықтаманы дайындау, қол қою және кеңсеге жіберу;</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кеңсесі – көрсетілетін қызметті алушыға (немесе оның сенімхат бойынша өкіліне) мемлекеттік қызмет көрсетудің нәтижесін береді – 30 минут. Нәтижесі – көрсетілетін қызметті алушының мемлекеттік қызмет көрсету жөніндегі журналға қол қоюы.</w:t>
      </w:r>
      <w:r>
        <w:br/>
      </w:r>
      <w:r>
        <w:rPr>
          <w:rFonts w:ascii="Times New Roman"/>
          <w:b w:val="false"/>
          <w:i w:val="false"/>
          <w:color w:val="000000"/>
          <w:sz w:val="28"/>
        </w:rPr>
        <w:t>
</w:t>
      </w:r>
      <w:r>
        <w:rPr>
          <w:rFonts w:ascii="Times New Roman"/>
          <w:b w:val="false"/>
          <w:i w:val="false"/>
          <w:color w:val="000000"/>
          <w:sz w:val="28"/>
        </w:rPr>
        <w:t>
      9. Іс-әрекеттердің (рәсімдердің) кезектілігінің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блок-сызбаға тіркеліп жіберіледі.</w:t>
      </w:r>
    </w:p>
    <w:bookmarkEnd w:id="26"/>
    <w:bookmarkStart w:name="z85" w:id="27"/>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xml:space="preserve">
мемлекеттік қызметтің     </w:t>
      </w:r>
      <w:r>
        <w:br/>
      </w:r>
      <w:r>
        <w:rPr>
          <w:rFonts w:ascii="Times New Roman"/>
          <w:b w:val="false"/>
          <w:i w:val="false"/>
          <w:color w:val="000000"/>
          <w:sz w:val="28"/>
        </w:rPr>
        <w:t xml:space="preserve">
регламентіне 1-қосымша    </w:t>
      </w:r>
    </w:p>
    <w:bookmarkEnd w:id="27"/>
    <w:bookmarkStart w:name="z86" w:id="28"/>
    <w:p>
      <w:pPr>
        <w:spacing w:after="0"/>
        <w:ind w:left="0"/>
        <w:jc w:val="left"/>
      </w:pPr>
      <w:r>
        <w:rPr>
          <w:rFonts w:ascii="Times New Roman"/>
          <w:b/>
          <w:i w:val="false"/>
          <w:color w:val="000000"/>
        </w:rPr>
        <w:t xml:space="preserve"> 
«Ветеринариялық анықтама беру» көрсетілетін мемлекеттік қызметті көрсету бизнес-процесстерінің анықтамалығы</w:t>
      </w:r>
    </w:p>
    <w:bookmarkEnd w:id="28"/>
    <w:p>
      <w:pPr>
        <w:spacing w:after="0"/>
        <w:ind w:left="0"/>
        <w:jc w:val="both"/>
      </w:pPr>
      <w:r>
        <w:drawing>
          <wp:inline distT="0" distB="0" distL="0" distR="0">
            <wp:extent cx="142621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262100" cy="5245100"/>
                    </a:xfrm>
                    <a:prstGeom prst="rect">
                      <a:avLst/>
                    </a:prstGeom>
                  </pic:spPr>
                </pic:pic>
              </a:graphicData>
            </a:graphic>
          </wp:inline>
        </w:drawing>
      </w:r>
    </w:p>
    <w:p>
      <w:pPr>
        <w:spacing w:after="0"/>
        <w:ind w:left="0"/>
        <w:jc w:val="both"/>
      </w:pPr>
      <w:r>
        <w:rPr>
          <w:rFonts w:ascii="Times New Roman"/>
          <w:b w:val="false"/>
          <w:i w:val="false"/>
          <w:color w:val="000000"/>
          <w:sz w:val="28"/>
        </w:rPr>
        <w:t>Ескерту: қысқарманың мағынасын ашу:</w:t>
      </w:r>
      <w:r>
        <w:br/>
      </w:r>
      <w:r>
        <w:rPr>
          <w:rFonts w:ascii="Times New Roman"/>
          <w:b w:val="false"/>
          <w:i w:val="false"/>
          <w:color w:val="000000"/>
          <w:sz w:val="28"/>
        </w:rPr>
        <w:t>
ҚФБ - құрылымдық-функционалдық бірліктер</w:t>
      </w:r>
    </w:p>
    <w:bookmarkStart w:name="z116" w:id="29"/>
    <w:p>
      <w:pPr>
        <w:spacing w:after="0"/>
        <w:ind w:left="0"/>
        <w:jc w:val="both"/>
      </w:pPr>
      <w:r>
        <w:rPr>
          <w:rFonts w:ascii="Times New Roman"/>
          <w:b w:val="false"/>
          <w:i w:val="false"/>
          <w:color w:val="000000"/>
          <w:sz w:val="28"/>
        </w:rPr>
        <w:t>
« 
</w:t>
      </w:r>
      <w:r>
        <w:rPr>
          <w:rFonts w:ascii="Times New Roman"/>
          <w:b w:val="false"/>
          <w:i w:val="false"/>
          <w:color w:val="000000"/>
          <w:sz w:val="28"/>
        </w:rPr>
        <w:t>
Ветеринариялық анықтама беру»</w:t>
      </w:r>
      <w:r>
        <w:br/>
      </w:r>
      <w:r>
        <w:rPr>
          <w:rFonts w:ascii="Times New Roman"/>
          <w:b w:val="false"/>
          <w:i w:val="false"/>
          <w:color w:val="000000"/>
          <w:sz w:val="28"/>
        </w:rPr>
        <w:t xml:space="preserve">
мемлекеттік қызметтің    </w:t>
      </w:r>
      <w:r>
        <w:br/>
      </w:r>
      <w:r>
        <w:rPr>
          <w:rFonts w:ascii="Times New Roman"/>
          <w:b w:val="false"/>
          <w:i w:val="false"/>
          <w:color w:val="000000"/>
          <w:sz w:val="28"/>
        </w:rPr>
        <w:t xml:space="preserve">
регламентіне 2-қосымша   </w:t>
      </w:r>
    </w:p>
    <w:bookmarkEnd w:id="29"/>
    <w:bookmarkStart w:name="z88" w:id="30"/>
    <w:p>
      <w:pPr>
        <w:spacing w:after="0"/>
        <w:ind w:left="0"/>
        <w:jc w:val="left"/>
      </w:pPr>
      <w:r>
        <w:rPr>
          <w:rFonts w:ascii="Times New Roman"/>
          <w:b/>
          <w:i w:val="false"/>
          <w:color w:val="000000"/>
        </w:rPr>
        <w:t xml:space="preserve"> 
Әкімшілік іс-әрекеттердің (рәсімдердің) кезектілігін және өзара іс-әрекеттерін сипаттау</w:t>
      </w:r>
    </w:p>
    <w:bookmarkEnd w:id="30"/>
    <w:p>
      <w:pPr>
        <w:spacing w:after="0"/>
        <w:ind w:left="0"/>
        <w:jc w:val="both"/>
      </w:pPr>
      <w:r>
        <w:drawing>
          <wp:inline distT="0" distB="0" distL="0" distR="0">
            <wp:extent cx="121793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179300" cy="4724400"/>
                    </a:xfrm>
                    <a:prstGeom prst="rect">
                      <a:avLst/>
                    </a:prstGeom>
                  </pic:spPr>
                </pic:pic>
              </a:graphicData>
            </a:graphic>
          </wp:inline>
        </w:drawing>
      </w:r>
    </w:p>
    <w:p>
      <w:pPr>
        <w:spacing w:after="0"/>
        <w:ind w:left="0"/>
        <w:jc w:val="both"/>
      </w:pPr>
      <w:r>
        <w:rPr>
          <w:rFonts w:ascii="Times New Roman"/>
          <w:b w:val="false"/>
          <w:i w:val="false"/>
          <w:color w:val="000000"/>
          <w:sz w:val="28"/>
        </w:rPr>
        <w:t>Ескерту: қысқарманың мағынасын ашу:</w:t>
      </w:r>
      <w:r>
        <w:br/>
      </w:r>
      <w:r>
        <w:rPr>
          <w:rFonts w:ascii="Times New Roman"/>
          <w:b w:val="false"/>
          <w:i w:val="false"/>
          <w:color w:val="000000"/>
          <w:sz w:val="28"/>
        </w:rPr>
        <w:t>
ҚФБ - құрылымдық-функционалдық бірліктер</w:t>
      </w:r>
    </w:p>
    <w:bookmarkStart w:name="z89" w:id="3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21 шілдедегі </w:t>
      </w:r>
      <w:r>
        <w:br/>
      </w:r>
      <w:r>
        <w:rPr>
          <w:rFonts w:ascii="Times New Roman"/>
          <w:b w:val="false"/>
          <w:i w:val="false"/>
          <w:color w:val="000000"/>
          <w:sz w:val="28"/>
        </w:rPr>
        <w:t xml:space="preserve">
№ А-6/315 қаулысымен  </w:t>
      </w:r>
      <w:r>
        <w:br/>
      </w:r>
      <w:r>
        <w:rPr>
          <w:rFonts w:ascii="Times New Roman"/>
          <w:b w:val="false"/>
          <w:i w:val="false"/>
          <w:color w:val="000000"/>
          <w:sz w:val="28"/>
        </w:rPr>
        <w:t xml:space="preserve">
бекітілді        </w:t>
      </w:r>
    </w:p>
    <w:bookmarkEnd w:id="31"/>
    <w:bookmarkStart w:name="z90" w:id="32"/>
    <w:p>
      <w:pPr>
        <w:spacing w:after="0"/>
        <w:ind w:left="0"/>
        <w:jc w:val="left"/>
      </w:pPr>
      <w:r>
        <w:rPr>
          <w:rFonts w:ascii="Times New Roman"/>
          <w:b/>
          <w:i w:val="false"/>
          <w:color w:val="000000"/>
        </w:rPr>
        <w:t xml:space="preserve"> 
«Ауыл шаруашылығы жануарларын бірдейлендіруді жүргізу» мемлекеттік көрсетілетін қызметінің регламенті</w:t>
      </w:r>
    </w:p>
    <w:bookmarkEnd w:id="32"/>
    <w:bookmarkStart w:name="z91" w:id="33"/>
    <w:p>
      <w:pPr>
        <w:spacing w:after="0"/>
        <w:ind w:left="0"/>
        <w:jc w:val="left"/>
      </w:pPr>
      <w:r>
        <w:rPr>
          <w:rFonts w:ascii="Times New Roman"/>
          <w:b/>
          <w:i w:val="false"/>
          <w:color w:val="000000"/>
        </w:rPr>
        <w:t xml:space="preserve"> 
1. Жалпы ережелер</w:t>
      </w:r>
    </w:p>
    <w:bookmarkEnd w:id="33"/>
    <w:bookmarkStart w:name="z92" w:id="34"/>
    <w:p>
      <w:pPr>
        <w:spacing w:after="0"/>
        <w:ind w:left="0"/>
        <w:jc w:val="both"/>
      </w:pPr>
      <w:r>
        <w:rPr>
          <w:rFonts w:ascii="Times New Roman"/>
          <w:b w:val="false"/>
          <w:i w:val="false"/>
          <w:color w:val="000000"/>
          <w:sz w:val="28"/>
        </w:rPr>
        <w:t>
      1. «Ауыл шаруашылығы жануарларын бірдейлендіру жүргізу» мемлекеттік көрсетілетін қызмет (бұдан әрі – мемлекеттік көрсетілетін қызмет) жергілікті атқарушы органдар құрған мемлекеттік ветеринарлық мекемелерімен көрсетіледі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мынадай тәсілдердің бірімен (сырғалау, таңба басу, чип салу) жануарларға жеке нөмір және ветеринарлық паспорт беру.</w:t>
      </w:r>
    </w:p>
    <w:bookmarkEnd w:id="34"/>
    <w:bookmarkStart w:name="z95" w:id="3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бөлімшесінің (қызметшілерінің) әрекет ету тәртібінің сипаттамасы</w:t>
      </w:r>
    </w:p>
    <w:bookmarkEnd w:id="35"/>
    <w:bookmarkStart w:name="z96" w:id="36"/>
    <w:p>
      <w:pPr>
        <w:spacing w:after="0"/>
        <w:ind w:left="0"/>
        <w:jc w:val="both"/>
      </w:pPr>
      <w:r>
        <w:rPr>
          <w:rFonts w:ascii="Times New Roman"/>
          <w:b w:val="false"/>
          <w:i w:val="false"/>
          <w:color w:val="000000"/>
          <w:sz w:val="28"/>
        </w:rPr>
        <w:t>
      4. Мемлекеттік қызметті алу үшін көрсетілетін қызметті алушы (немесе сенімхат бойынша өкілі) Қазақстан Республикасы Үкіметінің 2014 жылғы 17 маусымдағы № 664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 шаруашылық жануарларын бірдейлендіру жүргізу»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процессінің құрамына кіретін әр рәсімнің (әрекеттің)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көрсетілген қызметті берушінің кеңсесі құжаттарды қабылдауды іске асырады - 15 минут. Нәтижесі - көрсетілетін қызметті алушыға (немесе сенімхат бойынша өкіліне) құжаттарды қабылдаған күні мен уақыты көрсетілген тіркеу белгісі бар өтініштің көшірмесі беріледі және танысу, көрсетілген құжаттардың толықтығын тексеру және мемлекеттік қызметтің нәтижесін дайындау үшін оны көрсетілген қызметті берушінің жауапты орындаушысына жібереді;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ветеринарлық дәрігері берілген құжатпен танысып, толықтығын тексереді және көрсетілген мемлекеттік қызметтің нәтижесін дайындайды - 1 жұмыс күні. Нәтижесі - жануарларға келесі тәсілдердің бірімен (биркалау, таңба басу, чип салу) жеке нөмір беріледі, ветеринарлық паспорт дайындалып, қол қойылып және кеңсеге жіберіледі.</w:t>
      </w:r>
      <w:r>
        <w:br/>
      </w:r>
      <w:r>
        <w:rPr>
          <w:rFonts w:ascii="Times New Roman"/>
          <w:b w:val="false"/>
          <w:i w:val="false"/>
          <w:color w:val="000000"/>
          <w:sz w:val="28"/>
        </w:rPr>
        <w:t>
      Биркалар (бирка) жоғалған, зақымданған (жеке нөмірді анықтау мүмкін емес болғанда) жағдайында (түпнұсқа алу) - 2 жұмыс күні. Нәтижесі - жануарларға жаңа жеке нөмір беру;</w:t>
      </w:r>
      <w:r>
        <w:br/>
      </w:r>
      <w:r>
        <w:rPr>
          <w:rFonts w:ascii="Times New Roman"/>
          <w:b w:val="false"/>
          <w:i w:val="false"/>
          <w:color w:val="000000"/>
          <w:sz w:val="28"/>
        </w:rPr>
        <w:t>
</w:t>
      </w:r>
      <w:r>
        <w:rPr>
          <w:rFonts w:ascii="Times New Roman"/>
          <w:b w:val="false"/>
          <w:i w:val="false"/>
          <w:color w:val="000000"/>
          <w:sz w:val="28"/>
        </w:rPr>
        <w:t>
      3) көрсетілген қызметті берушінің кеңсесі көрсетілген мемлекеттік қызметтің нәтижесін береді - 15 минут. Нәтижесі - көрсетілетін қызметті алушының (немесе оның сенімхат бойынша өкілінің) мемлекеттік қызмет көрсету жөніндегі журналға қол қоюы.</w:t>
      </w:r>
    </w:p>
    <w:bookmarkEnd w:id="36"/>
    <w:bookmarkStart w:name="z101" w:id="3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бөлімшесінің (қызметшілерінің) өзара әрекет ету тәртібінің сипаттамасы</w:t>
      </w:r>
    </w:p>
    <w:bookmarkEnd w:id="37"/>
    <w:bookmarkStart w:name="z102" w:id="38"/>
    <w:p>
      <w:pPr>
        <w:spacing w:after="0"/>
        <w:ind w:left="0"/>
        <w:jc w:val="both"/>
      </w:pPr>
      <w:r>
        <w:rPr>
          <w:rFonts w:ascii="Times New Roman"/>
          <w:b w:val="false"/>
          <w:i w:val="false"/>
          <w:color w:val="000000"/>
          <w:sz w:val="28"/>
        </w:rPr>
        <w:t>
      6. Көрсетілетін қызметті берушінің мемлекеттік қызмет көрсету процесіне қатысатын құрылымдық бөлімшелерінің (қызметшілерінің)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ветеринарлық дәрігері;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7. Әр рәсімнің (әрекеттің) ұзақтығын көрсете отырып, құрылымдық бөлімшелердің (қызметшілердің) арасындағы рәсімдер кезектілігінің сипаттамасы:</w:t>
      </w:r>
      <w:r>
        <w:br/>
      </w:r>
      <w:r>
        <w:rPr>
          <w:rFonts w:ascii="Times New Roman"/>
          <w:b w:val="false"/>
          <w:i w:val="false"/>
          <w:color w:val="000000"/>
          <w:sz w:val="28"/>
        </w:rPr>
        <w:t>
</w:t>
      </w:r>
      <w:r>
        <w:rPr>
          <w:rFonts w:ascii="Times New Roman"/>
          <w:b w:val="false"/>
          <w:i w:val="false"/>
          <w:color w:val="000000"/>
          <w:sz w:val="28"/>
        </w:rPr>
        <w:t>
      1) көрсетеліген қызметті берушінің кеңсесі құжаттарды қабылдауды, қызметті алушыға (немесе оның сенімхат бойынша өкілі) құжаттар қабылданған күні мен уақыты көрсетілген тіркеу белгісі бар өтініштің көшірмесін береді және танысу, көрсетілген құжаттардың толықтығын тексеру және мемлекеттік қызметтің нәтижесін дайындау үшін оны көрсетілген қызметті берушінің жауапты орындаушысына жібереді - 15 минут;</w:t>
      </w:r>
      <w:r>
        <w:br/>
      </w:r>
      <w:r>
        <w:rPr>
          <w:rFonts w:ascii="Times New Roman"/>
          <w:b w:val="false"/>
          <w:i w:val="false"/>
          <w:color w:val="000000"/>
          <w:sz w:val="28"/>
        </w:rPr>
        <w:t>
</w:t>
      </w:r>
      <w:r>
        <w:rPr>
          <w:rFonts w:ascii="Times New Roman"/>
          <w:b w:val="false"/>
          <w:i w:val="false"/>
          <w:color w:val="000000"/>
          <w:sz w:val="28"/>
        </w:rPr>
        <w:t>
      2) көрсетілген қызмет берушінің ветеринарлық дәрігері берілген құжатпен танысады, толықтығын тексереді және мемлекеттік қызметтің нәтижесін дайындап, қол қойылып кеңсеге жібереді - 1 жұмыс күні.</w:t>
      </w:r>
      <w:r>
        <w:br/>
      </w:r>
      <w:r>
        <w:rPr>
          <w:rFonts w:ascii="Times New Roman"/>
          <w:b w:val="false"/>
          <w:i w:val="false"/>
          <w:color w:val="000000"/>
          <w:sz w:val="28"/>
        </w:rPr>
        <w:t>
      Биркалардың (бирка) жоғалған, зақымданған (жекеленген нөмірді анықтау мүмкін емес болғанда) жағдайында (түпнұсқа алғанда) - 2 жұмыс күні. Нәтижесі - жануарларға жаңа жеке нөмір беру;</w:t>
      </w:r>
      <w:r>
        <w:br/>
      </w:r>
      <w:r>
        <w:rPr>
          <w:rFonts w:ascii="Times New Roman"/>
          <w:b w:val="false"/>
          <w:i w:val="false"/>
          <w:color w:val="000000"/>
          <w:sz w:val="28"/>
        </w:rPr>
        <w:t>
</w:t>
      </w:r>
      <w:r>
        <w:rPr>
          <w:rFonts w:ascii="Times New Roman"/>
          <w:b w:val="false"/>
          <w:i w:val="false"/>
          <w:color w:val="000000"/>
          <w:sz w:val="28"/>
        </w:rPr>
        <w:t>
      3) көрсетілген қызмет берушінің кеңсесі көрсетілген мемлекеттік қызметтің нәтижесін береді - 15 минут.</w:t>
      </w:r>
      <w:r>
        <w:br/>
      </w:r>
      <w:r>
        <w:rPr>
          <w:rFonts w:ascii="Times New Roman"/>
          <w:b w:val="false"/>
          <w:i w:val="false"/>
          <w:color w:val="000000"/>
          <w:sz w:val="28"/>
        </w:rPr>
        <w:t>
</w:t>
      </w:r>
      <w:r>
        <w:rPr>
          <w:rFonts w:ascii="Times New Roman"/>
          <w:b w:val="false"/>
          <w:i w:val="false"/>
          <w:color w:val="000000"/>
          <w:sz w:val="28"/>
        </w:rPr>
        <w:t>
      8. Рәсімдер тізбегінің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блок–сызбаға тіркеліп жіберіледі.</w:t>
      </w:r>
      <w:r>
        <w:br/>
      </w:r>
      <w:r>
        <w:rPr>
          <w:rFonts w:ascii="Times New Roman"/>
          <w:b w:val="false"/>
          <w:i w:val="false"/>
          <w:color w:val="000000"/>
          <w:sz w:val="28"/>
        </w:rPr>
        <w:t>
</w:t>
      </w:r>
      <w:r>
        <w:rPr>
          <w:rFonts w:ascii="Times New Roman"/>
          <w:b w:val="false"/>
          <w:i w:val="false"/>
          <w:color w:val="000000"/>
          <w:sz w:val="28"/>
        </w:rPr>
        <w:t>
      9. Көрсетілген мемлекеттік қызметті беру процесінде құрылымдық бөлімшелерінің (қызметкерлердің) өзара іс-әрекеттерінің, рәсімдер тізбегінің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бизнес-процесстері анықтамалығында көрсетілген.</w:t>
      </w:r>
    </w:p>
    <w:bookmarkEnd w:id="38"/>
    <w:bookmarkStart w:name="z112" w:id="39"/>
    <w:p>
      <w:pPr>
        <w:spacing w:after="0"/>
        <w:ind w:left="0"/>
        <w:jc w:val="both"/>
      </w:pPr>
      <w:r>
        <w:rPr>
          <w:rFonts w:ascii="Times New Roman"/>
          <w:b w:val="false"/>
          <w:i w:val="false"/>
          <w:color w:val="000000"/>
          <w:sz w:val="28"/>
        </w:rPr>
        <w:t>
«Ауыл шаруашылығы жануарларын</w:t>
      </w:r>
      <w:r>
        <w:br/>
      </w:r>
      <w:r>
        <w:rPr>
          <w:rFonts w:ascii="Times New Roman"/>
          <w:b w:val="false"/>
          <w:i w:val="false"/>
          <w:color w:val="000000"/>
          <w:sz w:val="28"/>
        </w:rPr>
        <w:t xml:space="preserve">
бірдейлендіруді жүргізу»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қызметтің Регламентіне   </w:t>
      </w:r>
      <w:r>
        <w:br/>
      </w:r>
      <w:r>
        <w:rPr>
          <w:rFonts w:ascii="Times New Roman"/>
          <w:b w:val="false"/>
          <w:i w:val="false"/>
          <w:color w:val="000000"/>
          <w:sz w:val="28"/>
        </w:rPr>
        <w:t xml:space="preserve">
1-қосымша           </w:t>
      </w:r>
    </w:p>
    <w:bookmarkEnd w:id="39"/>
    <w:bookmarkStart w:name="z113" w:id="40"/>
    <w:p>
      <w:pPr>
        <w:spacing w:after="0"/>
        <w:ind w:left="0"/>
        <w:jc w:val="left"/>
      </w:pPr>
      <w:r>
        <w:rPr>
          <w:rFonts w:ascii="Times New Roman"/>
          <w:b/>
          <w:i w:val="false"/>
          <w:color w:val="000000"/>
        </w:rPr>
        <w:t xml:space="preserve"> 
Әкімшілік іс-әрекеттердің (рәсімдер) өзара іс-әрекеттері мен тізбегін сипаттау</w:t>
      </w:r>
    </w:p>
    <w:bookmarkEnd w:id="40"/>
    <w:p>
      <w:pPr>
        <w:spacing w:after="0"/>
        <w:ind w:left="0"/>
        <w:jc w:val="both"/>
      </w:pPr>
      <w:r>
        <w:drawing>
          <wp:inline distT="0" distB="0" distL="0" distR="0">
            <wp:extent cx="128143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814300" cy="5676900"/>
                    </a:xfrm>
                    <a:prstGeom prst="rect">
                      <a:avLst/>
                    </a:prstGeom>
                  </pic:spPr>
                </pic:pic>
              </a:graphicData>
            </a:graphic>
          </wp:inline>
        </w:drawing>
      </w:r>
    </w:p>
    <w:p>
      <w:pPr>
        <w:spacing w:after="0"/>
        <w:ind w:left="0"/>
        <w:jc w:val="both"/>
      </w:pPr>
      <w:r>
        <w:rPr>
          <w:rFonts w:ascii="Times New Roman"/>
          <w:b w:val="false"/>
          <w:i w:val="false"/>
          <w:color w:val="000000"/>
          <w:sz w:val="28"/>
        </w:rPr>
        <w:t>Ескерту: қысқарманың мағынасын ашу:</w:t>
      </w:r>
      <w:r>
        <w:br/>
      </w:r>
      <w:r>
        <w:rPr>
          <w:rFonts w:ascii="Times New Roman"/>
          <w:b w:val="false"/>
          <w:i w:val="false"/>
          <w:color w:val="000000"/>
          <w:sz w:val="28"/>
        </w:rPr>
        <w:t>
ҚФБ - құрылымдық-функционалдық бірлік</w:t>
      </w:r>
    </w:p>
    <w:bookmarkStart w:name="z114" w:id="41"/>
    <w:p>
      <w:pPr>
        <w:spacing w:after="0"/>
        <w:ind w:left="0"/>
        <w:jc w:val="both"/>
      </w:pPr>
      <w:r>
        <w:rPr>
          <w:rFonts w:ascii="Times New Roman"/>
          <w:b w:val="false"/>
          <w:i w:val="false"/>
          <w:color w:val="000000"/>
          <w:sz w:val="28"/>
        </w:rPr>
        <w:t>
«Ауыл шаруашылық жануарларын</w:t>
      </w:r>
      <w:r>
        <w:br/>
      </w:r>
      <w:r>
        <w:rPr>
          <w:rFonts w:ascii="Times New Roman"/>
          <w:b w:val="false"/>
          <w:i w:val="false"/>
          <w:color w:val="000000"/>
          <w:sz w:val="28"/>
        </w:rPr>
        <w:t xml:space="preserve">
бірдейлендіруді жүргізу»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2 қосымша   </w:t>
      </w:r>
    </w:p>
    <w:bookmarkEnd w:id="41"/>
    <w:bookmarkStart w:name="z115" w:id="42"/>
    <w:p>
      <w:pPr>
        <w:spacing w:after="0"/>
        <w:ind w:left="0"/>
        <w:jc w:val="left"/>
      </w:pPr>
      <w:r>
        <w:rPr>
          <w:rFonts w:ascii="Times New Roman"/>
          <w:b/>
          <w:i w:val="false"/>
          <w:color w:val="000000"/>
        </w:rPr>
        <w:t xml:space="preserve"> 
«Ауыл шаруашылығы жануарларын бірдейлендіруді жүргізу» мемлекеттік қызметін көрсету бизнес-процесстерінің анықтамалығы</w:t>
      </w:r>
    </w:p>
    <w:bookmarkEnd w:id="42"/>
    <w:p>
      <w:pPr>
        <w:spacing w:after="0"/>
        <w:ind w:left="0"/>
        <w:jc w:val="both"/>
      </w:pPr>
      <w:r>
        <w:drawing>
          <wp:inline distT="0" distB="0" distL="0" distR="0">
            <wp:extent cx="135509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550900" cy="6007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