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d728" w14:textId="31fd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қызметтің регламентін бекіту туралы" Ақмола облысы әкімдігінің 2014 жылғы 19 наурыздағы № А-3/91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17 шілдедегі № А-6/305 қаулысы. Ақмола облысының Әділет департаментінде 2014 жылғы 25 тамызда № 4323 болып тіркелді. Күші жойылды - Ақмола облысы әкімдігінің 2015 жылғы 16 маусымдағы № А-6/278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16.06.2015 </w:t>
      </w:r>
      <w:r>
        <w:rPr>
          <w:rFonts w:ascii="Times New Roman"/>
          <w:b w:val="false"/>
          <w:i w:val="false"/>
          <w:color w:val="ff0000"/>
          <w:sz w:val="28"/>
        </w:rPr>
        <w:t>№ А-6/278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он күнтізбелік күн өткеннен кейін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беру» мемлекеттік көрсетілетін қызметтің регламентін бекіту туралы» Ақмола облысы әкімдігінің 2014 жылғы 19 наурыздағы № А-3/91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4133 болып тіркелген, 2014 жылғы 24 мамырда «Арқа ажары» және «Акмолинская правда»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«Ғибадат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Көрсетілетін қызметті берушінің жауапты орындаушысы көрсетілетін қызметті алушының құжаттарын келісу үшін Басқармаға жібереді – 1 күнтізбелік күн ішінде. Нәтижесі – көрсетілетін қызметті алушының құжаттарын Басқармаға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Басқарма көрсетілетін қызметті алушының құжаттарын қарайды және келісімді немесе келісім беруден бас тарту туралы дәлелді жауапты дайындайды, кейін көрсетілетін қызметті берушіге жолдайды - 10 күнтізбелік күн ішінде. Нәтижесі – келісім немесе келісім беруден бас тарту туралы дәлелді жауап;»;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Көрсетілетін қызметті берушінің жауапты орындаушысы көрсетілетін қызметті алушының құжаттарын келісу үшін Басқармаға жібереді – 1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Басқарма көрсетілетін қызметті алушының құжаттарын қарайды және келісімді немесе келісім беруден бас тарту туралы дәлелді жауапты дайындайды, кейін көрсетілетін қызметті берушіге жолдайды - 10 күнтізбелік күн ішінде;»;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Рәсім (іс-әрекет) кезеңділігінің сипаттамасы осы Регламенттің 1-қосымшасына сәйкес блок-схемамен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қызметті көрсету процесінде көрсетілетін қызметті берушінің құрылымдық бөлімшелерінің (қызметшілерінің) өзара әрекет етуінің, рәсімдері (әрекеттері) кезеңділігінің толық сипаттамасы осы Регламенттің 2-қосымшасына сәйкес мемлекеттік қызмет көрсету бизнес-процесінің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регламенті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Әдiлет департаментiнде мемлекеттiк тiркелген күнiнен бастап күшiне енедi және ресми жарияланған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А-6/305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«Ғибадат үйлерін (ғимараттарын)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салу және олардың орналасатын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жерін айқындау, сондай-ақ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үйлерді (ғимараттарды) ғибадат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үйлері (ғимараттары) етіп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бейіндеу (функционалдық мақсатын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өзгерту) туралы шешім беру»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   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көрсетілетін қызметтің кезеңділік блок-схемасы</w:t>
      </w:r>
      <w:r>
        <w:drawing>
          <wp:inline distT="0" distB="0" distL="0" distR="0">
            <wp:extent cx="91567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Қысқарманың мағынасын ашу: ҚФБ - құрылымдық-функционалдық бірлік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А-6/305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«Ғибадат үйлерін (ғимараттарын)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салу және олардың орналасатын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жерін айқындау, сондай-ақ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үйлерді (ғимараттарды) ғибадат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үйлері (ғимараттары) етіп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бейіндеу (функционалдық мақсатын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өзгерту) туралы шешім беру»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   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беру» мемлекеттік қызмет көрсетудің бизнес-процестерінің анықтамалығы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9502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Қысқарманың мағынасын ашу: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  <w:r>
        <w:drawing>
          <wp:inline distT="0" distB="0" distL="0" distR="0">
            <wp:extent cx="83439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