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d1d83" w14:textId="dfd1d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2014 жылғы 26 мамырдағы № А-5/219 қаулысы. Ақмола облысының Әділет департаментінде 2014 жылғы 4 шілдеде № 4256 болып тіркелді. Күші жойылды - Ақмола облысы әкімдігінің 2015 жылғы 26 маусымдағы № А-7/298 қаулысымен</w:t>
      </w:r>
    </w:p>
    <w:p>
      <w:pPr>
        <w:spacing w:after="0"/>
        <w:ind w:left="0"/>
        <w:jc w:val="both"/>
      </w:pPr>
      <w:r>
        <w:rPr>
          <w:rFonts w:ascii="Times New Roman"/>
          <w:b w:val="false"/>
          <w:i w:val="false"/>
          <w:color w:val="ff0000"/>
          <w:sz w:val="28"/>
        </w:rPr>
        <w:t xml:space="preserve">      Ескерту. Күші жойылды - Ақмола облысы әкімдігінің 26.06.2015 </w:t>
      </w:r>
      <w:r>
        <w:rPr>
          <w:rFonts w:ascii="Times New Roman"/>
          <w:b w:val="false"/>
          <w:i w:val="false"/>
          <w:color w:val="ff0000"/>
          <w:sz w:val="28"/>
        </w:rPr>
        <w:t>№ А-7/298</w:t>
      </w:r>
      <w:r>
        <w:rPr>
          <w:rFonts w:ascii="Times New Roman"/>
          <w:b w:val="false"/>
          <w:i w:val="false"/>
          <w:color w:val="ff0000"/>
          <w:sz w:val="28"/>
        </w:rPr>
        <w:t xml:space="preserve"> (ресми жарияланған күнінен бастап қолданысқа енгізіледі)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Ақмола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«Техникалық және кәсіптік білім беру ұйымдарында білім алушыларға жатақхана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«Техникалық және кәсіптік білім туралы құжаттардың телнұсқаларын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облыс әкімінің орынбасары Д.З.Әділбековке жүктелсін.</w:t>
      </w:r>
      <w:r>
        <w:br/>
      </w:r>
      <w:r>
        <w:rPr>
          <w:rFonts w:ascii="Times New Roman"/>
          <w:b w:val="false"/>
          <w:i w:val="false"/>
          <w:color w:val="000000"/>
          <w:sz w:val="28"/>
        </w:rPr>
        <w:t>
</w:t>
      </w:r>
      <w:r>
        <w:rPr>
          <w:rFonts w:ascii="Times New Roman"/>
          <w:b w:val="false"/>
          <w:i w:val="false"/>
          <w:color w:val="000000"/>
          <w:sz w:val="28"/>
        </w:rPr>
        <w:t>
      3. Осы облыс әкімдігінің қаулысы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0"/>
    <w:p>
      <w:pPr>
        <w:spacing w:after="0"/>
        <w:ind w:left="0"/>
        <w:jc w:val="both"/>
      </w:pPr>
      <w:r>
        <w:rPr>
          <w:rFonts w:ascii="Times New Roman"/>
          <w:b w:val="false"/>
          <w:i/>
          <w:color w:val="000000"/>
          <w:sz w:val="28"/>
        </w:rPr>
        <w:t>      Облыс әкімі                                Қ.Айтмұхаметов</w:t>
      </w:r>
    </w:p>
    <w:bookmarkStart w:name="z7" w:id="1"/>
    <w:p>
      <w:pPr>
        <w:spacing w:after="0"/>
        <w:ind w:left="0"/>
        <w:jc w:val="both"/>
      </w:pPr>
      <w:r>
        <w:rPr>
          <w:rFonts w:ascii="Times New Roman"/>
          <w:b w:val="false"/>
          <w:i w:val="false"/>
          <w:color w:val="000000"/>
          <w:sz w:val="28"/>
        </w:rPr>
        <w:t>
Ақмола облысы әкімдігінің</w:t>
      </w:r>
      <w:r>
        <w:br/>
      </w:r>
      <w:r>
        <w:rPr>
          <w:rFonts w:ascii="Times New Roman"/>
          <w:b w:val="false"/>
          <w:i w:val="false"/>
          <w:color w:val="000000"/>
          <w:sz w:val="28"/>
        </w:rPr>
        <w:t xml:space="preserve">
2014 жылғы 26 мамырдағы </w:t>
      </w:r>
      <w:r>
        <w:br/>
      </w:r>
      <w:r>
        <w:rPr>
          <w:rFonts w:ascii="Times New Roman"/>
          <w:b w:val="false"/>
          <w:i w:val="false"/>
          <w:color w:val="000000"/>
          <w:sz w:val="28"/>
        </w:rPr>
        <w:t xml:space="preserve">
№ А-5/219 қаулысымен  </w:t>
      </w:r>
      <w:r>
        <w:br/>
      </w:r>
      <w:r>
        <w:rPr>
          <w:rFonts w:ascii="Times New Roman"/>
          <w:b w:val="false"/>
          <w:i w:val="false"/>
          <w:color w:val="000000"/>
          <w:sz w:val="28"/>
        </w:rPr>
        <w:t xml:space="preserve">
бекітілді       </w:t>
      </w:r>
    </w:p>
    <w:bookmarkEnd w:id="1"/>
    <w:bookmarkStart w:name="z8" w:id="2"/>
    <w:p>
      <w:pPr>
        <w:spacing w:after="0"/>
        <w:ind w:left="0"/>
        <w:jc w:val="left"/>
      </w:pPr>
      <w:r>
        <w:rPr>
          <w:rFonts w:ascii="Times New Roman"/>
          <w:b/>
          <w:i w:val="false"/>
          <w:color w:val="000000"/>
        </w:rPr>
        <w:t xml:space="preserve"> 
«Техникалық және кәсіптік білім беру ұйымдарында білім алушыларға жатақхана беру» мемлекеттік көрсетілетін қызмет регламенті</w:t>
      </w:r>
    </w:p>
    <w:bookmarkEnd w:id="2"/>
    <w:bookmarkStart w:name="z9" w:id="3"/>
    <w:p>
      <w:pPr>
        <w:spacing w:after="0"/>
        <w:ind w:left="0"/>
        <w:jc w:val="left"/>
      </w:pPr>
      <w:r>
        <w:rPr>
          <w:rFonts w:ascii="Times New Roman"/>
          <w:b/>
          <w:i w:val="false"/>
          <w:color w:val="000000"/>
        </w:rPr>
        <w:t xml:space="preserve"> 
1. Жалпы ережелер</w:t>
      </w:r>
    </w:p>
    <w:bookmarkEnd w:id="3"/>
    <w:bookmarkStart w:name="z10" w:id="4"/>
    <w:p>
      <w:pPr>
        <w:spacing w:after="0"/>
        <w:ind w:left="0"/>
        <w:jc w:val="both"/>
      </w:pPr>
      <w:r>
        <w:rPr>
          <w:rFonts w:ascii="Times New Roman"/>
          <w:b w:val="false"/>
          <w:i w:val="false"/>
          <w:color w:val="000000"/>
          <w:sz w:val="28"/>
        </w:rPr>
        <w:t>
      1. «Техникалық және кәсіптік білім беру ұйымдарында білім алушыларға жатақхана беру» мемлекеттік көрсетілетін қызмет (бұдан әрі – мемлекеттік көрсетілетін қызмет) жатақханасы бар техникалық және кәсіптік білім беру ұйымдарымен (бұдан әрі – көрсетілетін қызметті беруші) көрсетіледі.</w:t>
      </w:r>
      <w:r>
        <w:br/>
      </w:r>
      <w:r>
        <w:rPr>
          <w:rFonts w:ascii="Times New Roman"/>
          <w:b w:val="false"/>
          <w:i w:val="false"/>
          <w:color w:val="000000"/>
          <w:sz w:val="28"/>
        </w:rPr>
        <w:t>
</w:t>
      </w:r>
      <w:r>
        <w:rPr>
          <w:rFonts w:ascii="Times New Roman"/>
          <w:b w:val="false"/>
          <w:i w:val="false"/>
          <w:color w:val="000000"/>
          <w:sz w:val="28"/>
        </w:rPr>
        <w:t>
      2. Мемлекеттік қызметті көрсету нысаны: қағаз жүзінде.</w:t>
      </w:r>
      <w:r>
        <w:br/>
      </w:r>
      <w:r>
        <w:rPr>
          <w:rFonts w:ascii="Times New Roman"/>
          <w:b w:val="false"/>
          <w:i w:val="false"/>
          <w:color w:val="000000"/>
          <w:sz w:val="28"/>
        </w:rPr>
        <w:t>
</w:t>
      </w:r>
      <w:r>
        <w:rPr>
          <w:rFonts w:ascii="Times New Roman"/>
          <w:b w:val="false"/>
          <w:i w:val="false"/>
          <w:color w:val="000000"/>
          <w:sz w:val="28"/>
        </w:rPr>
        <w:t>
      3. Мемлекеттік қызмет көрсетудің нәтижесі – техникалық және кәсіптік білім беру ұйымдарында білім алушыларға жатақхана беру туралы жолдама (бұдан әрі – жолдама).</w:t>
      </w:r>
    </w:p>
    <w:bookmarkEnd w:id="4"/>
    <w:bookmarkStart w:name="z13" w:id="5"/>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бөлімшесінің (қызметшілерінің) әрекет ету тәртібінің сипаттамасы</w:t>
      </w:r>
    </w:p>
    <w:bookmarkEnd w:id="5"/>
    <w:bookmarkStart w:name="z14" w:id="6"/>
    <w:p>
      <w:pPr>
        <w:spacing w:after="0"/>
        <w:ind w:left="0"/>
        <w:jc w:val="both"/>
      </w:pPr>
      <w:r>
        <w:rPr>
          <w:rFonts w:ascii="Times New Roman"/>
          <w:b w:val="false"/>
          <w:i w:val="false"/>
          <w:color w:val="000000"/>
          <w:sz w:val="28"/>
        </w:rPr>
        <w:t>
      4. Мемлекеттік қызмет алу үшін көрсетілетін қызметті алушы Қазақстан Республикасы Үкіметінің 2014 жылғы 30 сәуірдегі № 423 </w:t>
      </w:r>
      <w:r>
        <w:rPr>
          <w:rFonts w:ascii="Times New Roman"/>
          <w:b w:val="false"/>
          <w:i w:val="false"/>
          <w:color w:val="000000"/>
          <w:sz w:val="28"/>
        </w:rPr>
        <w:t>қаулысымен</w:t>
      </w:r>
      <w:r>
        <w:rPr>
          <w:rFonts w:ascii="Times New Roman"/>
          <w:b w:val="false"/>
          <w:i w:val="false"/>
          <w:color w:val="000000"/>
          <w:sz w:val="28"/>
        </w:rPr>
        <w:t xml:space="preserve"> бекітілген «Техникалық және кәсіптік білім беру ұйымдарында білім алушыларға жатақхана беру» мемлекеттік көрсетілетін қызмет стандартының (бұдан әрі – стандарт)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процесінің құрамына кіретін әрбір рәсімдеудің (әрекеттің) мазмұны, оны орындаудың ұзақтылығы:</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кеңсесі құжаттарды қабылдауды, оларды тіркеуді жүзеге асырады – 15 минут. Нәтижесі – тіркеу, сондай-ақ оны басшылыққа беру;</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басшылығы хат-хабармен танысады – 15 минут. Нәтижесі – орындау үшін жауапты орындаушыны белгілеу;</w:t>
      </w:r>
      <w:r>
        <w:br/>
      </w:r>
      <w:r>
        <w:rPr>
          <w:rFonts w:ascii="Times New Roman"/>
          <w:b w:val="false"/>
          <w:i w:val="false"/>
          <w:color w:val="000000"/>
          <w:sz w:val="28"/>
        </w:rPr>
        <w:t>
</w:t>
      </w:r>
      <w:r>
        <w:rPr>
          <w:rFonts w:ascii="Times New Roman"/>
          <w:b w:val="false"/>
          <w:i w:val="false"/>
          <w:color w:val="000000"/>
          <w:sz w:val="28"/>
        </w:rPr>
        <w:t>
      3) жауапты орындаушы жолдаманы дайындайды – 9 жұмыс күні. Нәтижесі – жолдаманы дайындау;</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берушінің басшылығы хат-хабармен танысады – 1 жұмыс күні. Нәтижесі – жолдамаға қол қою;</w:t>
      </w:r>
      <w:r>
        <w:br/>
      </w:r>
      <w:r>
        <w:rPr>
          <w:rFonts w:ascii="Times New Roman"/>
          <w:b w:val="false"/>
          <w:i w:val="false"/>
          <w:color w:val="000000"/>
          <w:sz w:val="28"/>
        </w:rPr>
        <w:t>
</w:t>
      </w:r>
      <w:r>
        <w:rPr>
          <w:rFonts w:ascii="Times New Roman"/>
          <w:b w:val="false"/>
          <w:i w:val="false"/>
          <w:color w:val="000000"/>
          <w:sz w:val="28"/>
        </w:rPr>
        <w:t>
      5) көрсетілетін қызметті берушінің кеңсесі көрсетілетін қызметті алушыға жолдаманы береді – 15 минут. Нәтижесі – көрсетілетін қызметті алушының мемлекеттік қызмет көрсету жөніндегі журналға қол қоюы.</w:t>
      </w:r>
    </w:p>
    <w:bookmarkEnd w:id="6"/>
    <w:bookmarkStart w:name="z21" w:id="7"/>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(қызметшілерінің) өзара әрекет ету тәртібінің сипаттамасы</w:t>
      </w:r>
    </w:p>
    <w:bookmarkEnd w:id="7"/>
    <w:bookmarkStart w:name="z22" w:id="8"/>
    <w:p>
      <w:pPr>
        <w:spacing w:after="0"/>
        <w:ind w:left="0"/>
        <w:jc w:val="both"/>
      </w:pPr>
      <w:r>
        <w:rPr>
          <w:rFonts w:ascii="Times New Roman"/>
          <w:b w:val="false"/>
          <w:i w:val="false"/>
          <w:color w:val="000000"/>
          <w:sz w:val="28"/>
        </w:rPr>
        <w:t>
      6. Мемлекеттік көрсетілетін қызметті берушінің мемлекеттік көрсетілетін қызмет процесіне қатысатын құрылымдық бөлімшелерінің (қызметкерлерінің) тізбесі: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кеңсесі;</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басшылығы;</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жауапты орындаушысы.</w:t>
      </w:r>
      <w:r>
        <w:br/>
      </w:r>
      <w:r>
        <w:rPr>
          <w:rFonts w:ascii="Times New Roman"/>
          <w:b w:val="false"/>
          <w:i w:val="false"/>
          <w:color w:val="000000"/>
          <w:sz w:val="28"/>
        </w:rPr>
        <w:t>
</w:t>
      </w:r>
      <w:r>
        <w:rPr>
          <w:rFonts w:ascii="Times New Roman"/>
          <w:b w:val="false"/>
          <w:i w:val="false"/>
          <w:color w:val="000000"/>
          <w:sz w:val="28"/>
        </w:rPr>
        <w:t>
      7. Әрбір рәсімнің (іс-қимылдың) ұзақтылығын көрсете отырып, құрылымдық бөлімшелер (қызметшілер) арасында рәсімдердің (іс-қимылдың) кезеңділігін сипаттау:</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кеңсесі құжаттарды бұрыштама қою үшін басшылыққа жолдайды - 15 минут;</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басшылығы бұрыштама қояды, құжаттарды жауапты орындаушыға жолдайды - 15 минут;</w:t>
      </w:r>
      <w:r>
        <w:br/>
      </w:r>
      <w:r>
        <w:rPr>
          <w:rFonts w:ascii="Times New Roman"/>
          <w:b w:val="false"/>
          <w:i w:val="false"/>
          <w:color w:val="000000"/>
          <w:sz w:val="28"/>
        </w:rPr>
        <w:t>
</w:t>
      </w:r>
      <w:r>
        <w:rPr>
          <w:rFonts w:ascii="Times New Roman"/>
          <w:b w:val="false"/>
          <w:i w:val="false"/>
          <w:color w:val="000000"/>
          <w:sz w:val="28"/>
        </w:rPr>
        <w:t>
      3) жауапты орындаушы жолдаманы дайындайды және басшылыққа береді – 9 жұмыс күні;</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берушінің басшылығы жолдамаға қол қояды – 1 жұмыс күні.</w:t>
      </w:r>
      <w:r>
        <w:br/>
      </w:r>
      <w:r>
        <w:rPr>
          <w:rFonts w:ascii="Times New Roman"/>
          <w:b w:val="false"/>
          <w:i w:val="false"/>
          <w:color w:val="000000"/>
          <w:sz w:val="28"/>
        </w:rPr>
        <w:t>
</w:t>
      </w:r>
      <w:r>
        <w:rPr>
          <w:rFonts w:ascii="Times New Roman"/>
          <w:b w:val="false"/>
          <w:i w:val="false"/>
          <w:color w:val="000000"/>
          <w:sz w:val="28"/>
        </w:rPr>
        <w:t>
      8. Рәсімдердің (іс-қимылдың) кезеңділігін сипаттау осы Регламенттің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қосымшаларына</w:t>
      </w:r>
      <w:r>
        <w:rPr>
          <w:rFonts w:ascii="Times New Roman"/>
          <w:b w:val="false"/>
          <w:i w:val="false"/>
          <w:color w:val="000000"/>
          <w:sz w:val="28"/>
        </w:rPr>
        <w:t xml:space="preserve"> сәйкес блок-схемамен және бизнес-процестерінің анықтамасымен сүйемелденеді.</w:t>
      </w:r>
    </w:p>
    <w:bookmarkEnd w:id="8"/>
    <w:bookmarkStart w:name="z32" w:id="9"/>
    <w:p>
      <w:pPr>
        <w:spacing w:after="0"/>
        <w:ind w:left="0"/>
        <w:jc w:val="both"/>
      </w:pPr>
      <w:r>
        <w:rPr>
          <w:rFonts w:ascii="Times New Roman"/>
          <w:b w:val="false"/>
          <w:i w:val="false"/>
          <w:color w:val="000000"/>
          <w:sz w:val="28"/>
        </w:rPr>
        <w:t>
«Техникалық және кәсіптік білім беру</w:t>
      </w:r>
      <w:r>
        <w:br/>
      </w:r>
      <w:r>
        <w:rPr>
          <w:rFonts w:ascii="Times New Roman"/>
          <w:b w:val="false"/>
          <w:i w:val="false"/>
          <w:color w:val="000000"/>
          <w:sz w:val="28"/>
        </w:rPr>
        <w:t xml:space="preserve">
ұйымдарында білім алушыларға    </w:t>
      </w:r>
      <w:r>
        <w:br/>
      </w:r>
      <w:r>
        <w:rPr>
          <w:rFonts w:ascii="Times New Roman"/>
          <w:b w:val="false"/>
          <w:i w:val="false"/>
          <w:color w:val="000000"/>
          <w:sz w:val="28"/>
        </w:rPr>
        <w:t xml:space="preserve">
жатақхана беру» мемлекеттік    </w:t>
      </w:r>
      <w:r>
        <w:br/>
      </w:r>
      <w:r>
        <w:rPr>
          <w:rFonts w:ascii="Times New Roman"/>
          <w:b w:val="false"/>
          <w:i w:val="false"/>
          <w:color w:val="000000"/>
          <w:sz w:val="28"/>
        </w:rPr>
        <w:t xml:space="preserve">
көрсетілетін қызметтің      </w:t>
      </w:r>
      <w:r>
        <w:br/>
      </w:r>
      <w:r>
        <w:rPr>
          <w:rFonts w:ascii="Times New Roman"/>
          <w:b w:val="false"/>
          <w:i w:val="false"/>
          <w:color w:val="000000"/>
          <w:sz w:val="28"/>
        </w:rPr>
        <w:t xml:space="preserve">
регламентіне 1-қосымша      </w:t>
      </w:r>
    </w:p>
    <w:bookmarkEnd w:id="9"/>
    <w:bookmarkStart w:name="z33" w:id="10"/>
    <w:p>
      <w:pPr>
        <w:spacing w:after="0"/>
        <w:ind w:left="0"/>
        <w:jc w:val="left"/>
      </w:pPr>
      <w:r>
        <w:rPr>
          <w:rFonts w:ascii="Times New Roman"/>
          <w:b/>
          <w:i w:val="false"/>
          <w:color w:val="000000"/>
        </w:rPr>
        <w:t xml:space="preserve"> 
Әр рәсімнің (әрекеттің) ұзақтығын көрсетумен құрылымдық бөлімшелер (қызметкерлері) арасында рәсімнің (әрекеттің) жүйелілігінің блок-схемасы</w:t>
      </w:r>
    </w:p>
    <w:bookmarkEnd w:id="10"/>
    <w:p>
      <w:pPr>
        <w:spacing w:after="0"/>
        <w:ind w:left="0"/>
        <w:jc w:val="both"/>
      </w:pPr>
      <w:r>
        <w:drawing>
          <wp:inline distT="0" distB="0" distL="0" distR="0">
            <wp:extent cx="7937500" cy="650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937500" cy="6502400"/>
                    </a:xfrm>
                    <a:prstGeom prst="rect">
                      <a:avLst/>
                    </a:prstGeom>
                  </pic:spPr>
                </pic:pic>
              </a:graphicData>
            </a:graphic>
          </wp:inline>
        </w:drawing>
      </w:r>
    </w:p>
    <w:bookmarkStart w:name="z34" w:id="11"/>
    <w:p>
      <w:pPr>
        <w:spacing w:after="0"/>
        <w:ind w:left="0"/>
        <w:jc w:val="both"/>
      </w:pPr>
      <w:r>
        <w:rPr>
          <w:rFonts w:ascii="Times New Roman"/>
          <w:b w:val="false"/>
          <w:i w:val="false"/>
          <w:color w:val="000000"/>
          <w:sz w:val="28"/>
        </w:rPr>
        <w:t>
«Техникалық және кәсіптік білім беру</w:t>
      </w:r>
      <w:r>
        <w:br/>
      </w:r>
      <w:r>
        <w:rPr>
          <w:rFonts w:ascii="Times New Roman"/>
          <w:b w:val="false"/>
          <w:i w:val="false"/>
          <w:color w:val="000000"/>
          <w:sz w:val="28"/>
        </w:rPr>
        <w:t xml:space="preserve">
ұйымдарында білім алушыларға    </w:t>
      </w:r>
      <w:r>
        <w:br/>
      </w:r>
      <w:r>
        <w:rPr>
          <w:rFonts w:ascii="Times New Roman"/>
          <w:b w:val="false"/>
          <w:i w:val="false"/>
          <w:color w:val="000000"/>
          <w:sz w:val="28"/>
        </w:rPr>
        <w:t xml:space="preserve">
жатақхана беру» мемлекеттік    </w:t>
      </w:r>
      <w:r>
        <w:br/>
      </w:r>
      <w:r>
        <w:rPr>
          <w:rFonts w:ascii="Times New Roman"/>
          <w:b w:val="false"/>
          <w:i w:val="false"/>
          <w:color w:val="000000"/>
          <w:sz w:val="28"/>
        </w:rPr>
        <w:t xml:space="preserve">
көрсетілетін қызметтің      </w:t>
      </w:r>
      <w:r>
        <w:br/>
      </w:r>
      <w:r>
        <w:rPr>
          <w:rFonts w:ascii="Times New Roman"/>
          <w:b w:val="false"/>
          <w:i w:val="false"/>
          <w:color w:val="000000"/>
          <w:sz w:val="28"/>
        </w:rPr>
        <w:t xml:space="preserve">
регламентіне 2-қосымша      </w:t>
      </w:r>
    </w:p>
    <w:bookmarkEnd w:id="11"/>
    <w:bookmarkStart w:name="z35" w:id="12"/>
    <w:p>
      <w:pPr>
        <w:spacing w:after="0"/>
        <w:ind w:left="0"/>
        <w:jc w:val="left"/>
      </w:pPr>
      <w:r>
        <w:rPr>
          <w:rFonts w:ascii="Times New Roman"/>
          <w:b/>
          <w:i w:val="false"/>
          <w:color w:val="000000"/>
        </w:rPr>
        <w:t xml:space="preserve"> 
«Техникалық және кәсіптік білім беру ұйымдарында білім алушыларға жатақхана беру» мемлекеттік қызмет көрсетудің бизнес-процестерінің анықтамалығы</w:t>
      </w:r>
    </w:p>
    <w:bookmarkEnd w:id="12"/>
    <w:p>
      <w:pPr>
        <w:spacing w:after="0"/>
        <w:ind w:left="0"/>
        <w:jc w:val="both"/>
      </w:pPr>
      <w:r>
        <w:drawing>
          <wp:inline distT="0" distB="0" distL="0" distR="0">
            <wp:extent cx="8547100" cy="646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547100" cy="6464300"/>
                    </a:xfrm>
                    <a:prstGeom prst="rect">
                      <a:avLst/>
                    </a:prstGeom>
                  </pic:spPr>
                </pic:pic>
              </a:graphicData>
            </a:graphic>
          </wp:inline>
        </w:drawing>
      </w:r>
    </w:p>
    <w:p>
      <w:pPr>
        <w:spacing w:after="0"/>
        <w:ind w:left="0"/>
        <w:jc w:val="both"/>
      </w:pPr>
      <w:r>
        <w:rPr>
          <w:rFonts w:ascii="Times New Roman"/>
          <w:b w:val="false"/>
          <w:i w:val="false"/>
          <w:color w:val="000000"/>
          <w:sz w:val="28"/>
        </w:rPr>
        <w:t>Қысқартылған сөздің мағынасы:</w:t>
      </w:r>
      <w:r>
        <w:br/>
      </w:r>
      <w:r>
        <w:rPr>
          <w:rFonts w:ascii="Times New Roman"/>
          <w:b w:val="false"/>
          <w:i w:val="false"/>
          <w:color w:val="000000"/>
          <w:sz w:val="28"/>
        </w:rPr>
        <w:t>
ҚФБ – құрылымдық-функционалдық бірлік.</w:t>
      </w:r>
    </w:p>
    <w:bookmarkStart w:name="z36" w:id="13"/>
    <w:p>
      <w:pPr>
        <w:spacing w:after="0"/>
        <w:ind w:left="0"/>
        <w:jc w:val="both"/>
      </w:pPr>
      <w:r>
        <w:rPr>
          <w:rFonts w:ascii="Times New Roman"/>
          <w:b w:val="false"/>
          <w:i w:val="false"/>
          <w:color w:val="000000"/>
          <w:sz w:val="28"/>
        </w:rPr>
        <w:t>
Ақмола облысы әкімдігінің</w:t>
      </w:r>
      <w:r>
        <w:br/>
      </w:r>
      <w:r>
        <w:rPr>
          <w:rFonts w:ascii="Times New Roman"/>
          <w:b w:val="false"/>
          <w:i w:val="false"/>
          <w:color w:val="000000"/>
          <w:sz w:val="28"/>
        </w:rPr>
        <w:t xml:space="preserve">
2014 жылғы 26 мамырдағы </w:t>
      </w:r>
      <w:r>
        <w:br/>
      </w:r>
      <w:r>
        <w:rPr>
          <w:rFonts w:ascii="Times New Roman"/>
          <w:b w:val="false"/>
          <w:i w:val="false"/>
          <w:color w:val="000000"/>
          <w:sz w:val="28"/>
        </w:rPr>
        <w:t xml:space="preserve">
№ А-5/219 қаулысымен  </w:t>
      </w:r>
      <w:r>
        <w:br/>
      </w:r>
      <w:r>
        <w:rPr>
          <w:rFonts w:ascii="Times New Roman"/>
          <w:b w:val="false"/>
          <w:i w:val="false"/>
          <w:color w:val="000000"/>
          <w:sz w:val="28"/>
        </w:rPr>
        <w:t xml:space="preserve">
бекітілді       </w:t>
      </w:r>
    </w:p>
    <w:bookmarkEnd w:id="13"/>
    <w:bookmarkStart w:name="z37" w:id="14"/>
    <w:p>
      <w:pPr>
        <w:spacing w:after="0"/>
        <w:ind w:left="0"/>
        <w:jc w:val="left"/>
      </w:pPr>
      <w:r>
        <w:rPr>
          <w:rFonts w:ascii="Times New Roman"/>
          <w:b/>
          <w:i w:val="false"/>
          <w:color w:val="000000"/>
        </w:rPr>
        <w:t xml:space="preserve"> 
«Техникалық және кәсіптік білім туралы құжаттардың телнұсқаларын беру» мемлекеттік көрсетілетін қызмет регламенті</w:t>
      </w:r>
    </w:p>
    <w:bookmarkEnd w:id="14"/>
    <w:bookmarkStart w:name="z38" w:id="15"/>
    <w:p>
      <w:pPr>
        <w:spacing w:after="0"/>
        <w:ind w:left="0"/>
        <w:jc w:val="left"/>
      </w:pPr>
      <w:r>
        <w:rPr>
          <w:rFonts w:ascii="Times New Roman"/>
          <w:b/>
          <w:i w:val="false"/>
          <w:color w:val="000000"/>
        </w:rPr>
        <w:t xml:space="preserve"> 
1. Жалпы ережелер</w:t>
      </w:r>
    </w:p>
    <w:bookmarkEnd w:id="15"/>
    <w:bookmarkStart w:name="z39" w:id="16"/>
    <w:p>
      <w:pPr>
        <w:spacing w:after="0"/>
        <w:ind w:left="0"/>
        <w:jc w:val="both"/>
      </w:pPr>
      <w:r>
        <w:rPr>
          <w:rFonts w:ascii="Times New Roman"/>
          <w:b w:val="false"/>
          <w:i w:val="false"/>
          <w:color w:val="000000"/>
          <w:sz w:val="28"/>
        </w:rPr>
        <w:t>
      1. «Техникалық және кәсіптік білім туралы құжаттардың телнұсқаларын беру» мемлекеттік көрсетілетін қызмет (бұдан әрі – мемлекеттік көрсетілетін қызмет) Ақмола облысының техникалық және кәсіптік білім беретін ұйымдарымен (бұдан әрі – көрсетілетін қызметті беруші) немесе Қазақстан Республикасы Көлік және коммуникация министрлігі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кәсіпорын (бұдан әрі – Орталық) арқылы көрсетіледі.</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нысаны: қағаз түрінде.</w:t>
      </w:r>
      <w:r>
        <w:br/>
      </w:r>
      <w:r>
        <w:rPr>
          <w:rFonts w:ascii="Times New Roman"/>
          <w:b w:val="false"/>
          <w:i w:val="false"/>
          <w:color w:val="000000"/>
          <w:sz w:val="28"/>
        </w:rPr>
        <w:t>
</w:t>
      </w:r>
      <w:r>
        <w:rPr>
          <w:rFonts w:ascii="Times New Roman"/>
          <w:b w:val="false"/>
          <w:i w:val="false"/>
          <w:color w:val="000000"/>
          <w:sz w:val="28"/>
        </w:rPr>
        <w:t>
      3. Техникалық және кәсіптік білім туралы құжаттардың телнұсқаларын беру (бұдан әрі – телнұсқасы) немесе қызмет көрсетуден бас тарту туралы қағаз тасығыштағы дәлелді жауап (бұдан әрі – бас тарту), мемлекеттік қызмет көрсетудің нәтижесі болып табылады.</w:t>
      </w:r>
    </w:p>
    <w:bookmarkEnd w:id="16"/>
    <w:bookmarkStart w:name="z42" w:id="17"/>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бөлімшесінің (қызметшілерінің) әрекет ету тәртібінің сипаттамасы</w:t>
      </w:r>
    </w:p>
    <w:bookmarkEnd w:id="17"/>
    <w:bookmarkStart w:name="z43" w:id="18"/>
    <w:p>
      <w:pPr>
        <w:spacing w:after="0"/>
        <w:ind w:left="0"/>
        <w:jc w:val="both"/>
      </w:pPr>
      <w:r>
        <w:rPr>
          <w:rFonts w:ascii="Times New Roman"/>
          <w:b w:val="false"/>
          <w:i w:val="false"/>
          <w:color w:val="000000"/>
          <w:sz w:val="28"/>
        </w:rPr>
        <w:t>
      4. Мемлекеттік қызмет алу үшін көрсетілетін қызметті алушы Қазақстан Республикасы Үкіметінің 2014 жылғы 30 сәуірдегі № 423 </w:t>
      </w:r>
      <w:r>
        <w:rPr>
          <w:rFonts w:ascii="Times New Roman"/>
          <w:b w:val="false"/>
          <w:i w:val="false"/>
          <w:color w:val="000000"/>
          <w:sz w:val="28"/>
        </w:rPr>
        <w:t>қаулысымен</w:t>
      </w:r>
      <w:r>
        <w:rPr>
          <w:rFonts w:ascii="Times New Roman"/>
          <w:b w:val="false"/>
          <w:i w:val="false"/>
          <w:color w:val="000000"/>
          <w:sz w:val="28"/>
        </w:rPr>
        <w:t xml:space="preserve"> бекітілген «Техникалық және кәсіптік білім туралы құжаттардың телнұсқаларын беру» мемлекеттік көрсетілетін қызмет стандартының (бұдан әрі – Стандарт)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ұсынуы қажет.</w:t>
      </w:r>
      <w:r>
        <w:br/>
      </w:r>
      <w:r>
        <w:rPr>
          <w:rFonts w:ascii="Times New Roman"/>
          <w:b w:val="false"/>
          <w:i w:val="false"/>
          <w:color w:val="000000"/>
          <w:sz w:val="28"/>
        </w:rPr>
        <w:t>
</w:t>
      </w:r>
      <w:r>
        <w:rPr>
          <w:rFonts w:ascii="Times New Roman"/>
          <w:b w:val="false"/>
          <w:i w:val="false"/>
          <w:color w:val="000000"/>
          <w:sz w:val="28"/>
        </w:rPr>
        <w:t>
      5. Мемлекеттік қызмет көрсету процесінің құрамына кіретін әр рәсімнің (әрекеттің) мазмұны, оның орындалу мерзімінің ұзақтығы:</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кеңсесі құжаттарды қабылдауды, оларды тіркеуді жүзеге асырады – 15 минут. Нәтижесі – құжаттарды тіркеу;</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басшылығы хат-хабармен танысады – 15 минут. Нәтижесі – орындау үшін жауапты орындаушыны белгілеу;</w:t>
      </w:r>
      <w:r>
        <w:br/>
      </w:r>
      <w:r>
        <w:rPr>
          <w:rFonts w:ascii="Times New Roman"/>
          <w:b w:val="false"/>
          <w:i w:val="false"/>
          <w:color w:val="000000"/>
          <w:sz w:val="28"/>
        </w:rPr>
        <w:t>
</w:t>
      </w:r>
      <w:r>
        <w:rPr>
          <w:rFonts w:ascii="Times New Roman"/>
          <w:b w:val="false"/>
          <w:i w:val="false"/>
          <w:color w:val="000000"/>
          <w:sz w:val="28"/>
        </w:rPr>
        <w:t>
      3) жауапты орындаушы құжаттардың толықтылығын тексеруді жүзеге асырады – 28 күнтізбелік күн. Нәтижесі – телнұсқаны дайындау немесе мемлекеттік қызметті көрсетуден бас тарту туралы дәлелді жауап;</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берушінің басшылығы хат-хабармен танысады – 2 күнтізбелік күн. Нәтижесі – телнұсқаға қол қою немесе мемлекеттік қызметті көрсетуден бас тарту туралы дәлелді жауап;</w:t>
      </w:r>
      <w:r>
        <w:br/>
      </w:r>
      <w:r>
        <w:rPr>
          <w:rFonts w:ascii="Times New Roman"/>
          <w:b w:val="false"/>
          <w:i w:val="false"/>
          <w:color w:val="000000"/>
          <w:sz w:val="28"/>
        </w:rPr>
        <w:t>
</w:t>
      </w:r>
      <w:r>
        <w:rPr>
          <w:rFonts w:ascii="Times New Roman"/>
          <w:b w:val="false"/>
          <w:i w:val="false"/>
          <w:color w:val="000000"/>
          <w:sz w:val="28"/>
        </w:rPr>
        <w:t>
      5) көрсетілетін қызметті берушінің кеңсесі көрсетілетін қызметті алушыға телнұсқаны немесе мемлекеттік қызметті көрсетуден бас тарту туралы дәлелді жауапты береді – 15 минут. Нәтижесі – көрсетілетін қызметті алушының мемлекеттік қызмет көрсету жөніндегі журналға қол қоюы.</w:t>
      </w:r>
    </w:p>
    <w:bookmarkEnd w:id="18"/>
    <w:bookmarkStart w:name="z50" w:id="19"/>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(қызметшілерінің) өзара әрекет ету тәртібінің сипаттамасы</w:t>
      </w:r>
    </w:p>
    <w:bookmarkEnd w:id="19"/>
    <w:bookmarkStart w:name="z51" w:id="20"/>
    <w:p>
      <w:pPr>
        <w:spacing w:after="0"/>
        <w:ind w:left="0"/>
        <w:jc w:val="both"/>
      </w:pPr>
      <w:r>
        <w:rPr>
          <w:rFonts w:ascii="Times New Roman"/>
          <w:b w:val="false"/>
          <w:i w:val="false"/>
          <w:color w:val="000000"/>
          <w:sz w:val="28"/>
        </w:rPr>
        <w:t>
      6. Мемлекеттік көрсетілетін қызметті берушінің мемлекеттік көрсетілетін қызмет процесіне қатысатын құрылымдық бөлімшелерінің (қызметкерлерінің) тізбесі: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кеңсесі;</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басшылығы;</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жауапты орындаушысы.</w:t>
      </w:r>
      <w:r>
        <w:br/>
      </w:r>
      <w:r>
        <w:rPr>
          <w:rFonts w:ascii="Times New Roman"/>
          <w:b w:val="false"/>
          <w:i w:val="false"/>
          <w:color w:val="000000"/>
          <w:sz w:val="28"/>
        </w:rPr>
        <w:t>
</w:t>
      </w:r>
      <w:r>
        <w:rPr>
          <w:rFonts w:ascii="Times New Roman"/>
          <w:b w:val="false"/>
          <w:i w:val="false"/>
          <w:color w:val="000000"/>
          <w:sz w:val="28"/>
        </w:rPr>
        <w:t>
      7. Әрбір рәсімнің ұзақтылығын көрсете отырып, құрылымдық бөлімшелер (қызметшілер) арасында рәсімдердің (іс- қимылдың) кезеңділігін сипаттау:</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кеңсесі құжаттарды бұрыштама қою үшін басшылыққа жолдайды - 15 минут;</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басшылығы бұрыштаманы қойып, құжаттарды жауапты орындаушыға жолдайды - 15 минут;</w:t>
      </w:r>
      <w:r>
        <w:br/>
      </w:r>
      <w:r>
        <w:rPr>
          <w:rFonts w:ascii="Times New Roman"/>
          <w:b w:val="false"/>
          <w:i w:val="false"/>
          <w:color w:val="000000"/>
          <w:sz w:val="28"/>
        </w:rPr>
        <w:t>
</w:t>
      </w:r>
      <w:r>
        <w:rPr>
          <w:rFonts w:ascii="Times New Roman"/>
          <w:b w:val="false"/>
          <w:i w:val="false"/>
          <w:color w:val="000000"/>
          <w:sz w:val="28"/>
        </w:rPr>
        <w:t>
      3) жауапты орындаушы материалдарымен қоса құжаттарды басшылыққа береді – 28 күнтізбелік күн;</w:t>
      </w:r>
      <w:r>
        <w:br/>
      </w:r>
      <w:r>
        <w:rPr>
          <w:rFonts w:ascii="Times New Roman"/>
          <w:b w:val="false"/>
          <w:i w:val="false"/>
          <w:color w:val="000000"/>
          <w:sz w:val="28"/>
        </w:rPr>
        <w:t>
</w:t>
      </w:r>
      <w:r>
        <w:rPr>
          <w:rFonts w:ascii="Times New Roman"/>
          <w:b w:val="false"/>
          <w:i w:val="false"/>
          <w:color w:val="000000"/>
          <w:sz w:val="28"/>
        </w:rPr>
        <w:t>
      4) көрсетілетін қызметті берушінің басшылығы құжатқа немесе мемлекеттік қызмет көрсетуден бас тарту туралы дәлелді жауапқа қол қояды – 2 күнтізбелік күн.</w:t>
      </w:r>
      <w:r>
        <w:br/>
      </w:r>
      <w:r>
        <w:rPr>
          <w:rFonts w:ascii="Times New Roman"/>
          <w:b w:val="false"/>
          <w:i w:val="false"/>
          <w:color w:val="000000"/>
          <w:sz w:val="28"/>
        </w:rPr>
        <w:t>
</w:t>
      </w:r>
      <w:r>
        <w:rPr>
          <w:rFonts w:ascii="Times New Roman"/>
          <w:b w:val="false"/>
          <w:i w:val="false"/>
          <w:color w:val="000000"/>
          <w:sz w:val="28"/>
        </w:rPr>
        <w:t>
      8. Рәсімдердің (іс-қимылдың) кезеңділігін сипаттау осы Регламенттің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қосымшаларына</w:t>
      </w:r>
      <w:r>
        <w:rPr>
          <w:rFonts w:ascii="Times New Roman"/>
          <w:b w:val="false"/>
          <w:i w:val="false"/>
          <w:color w:val="000000"/>
          <w:sz w:val="28"/>
        </w:rPr>
        <w:t xml:space="preserve"> сәйкес блок-схемамен және бизнес-процестерінің анықтамасымен сүйемелденеді.</w:t>
      </w:r>
    </w:p>
    <w:bookmarkEnd w:id="20"/>
    <w:bookmarkStart w:name="z61" w:id="21"/>
    <w:p>
      <w:pPr>
        <w:spacing w:after="0"/>
        <w:ind w:left="0"/>
        <w:jc w:val="left"/>
      </w:pPr>
      <w:r>
        <w:rPr>
          <w:rFonts w:ascii="Times New Roman"/>
          <w:b/>
          <w:i w:val="false"/>
          <w:color w:val="000000"/>
        </w:rPr>
        <w:t xml:space="preserve"> 
4. Орталықпен және (немесе) өзге де көрсетілетін қызметті берушілермен өзара әрекет ету тәртібін, сондай-ақ мемлекеттік қызметті көрсету процесінде ақпараттық жүйелерді пайдалану тәртібін сипаттау</w:t>
      </w:r>
    </w:p>
    <w:bookmarkEnd w:id="21"/>
    <w:bookmarkStart w:name="z62" w:id="22"/>
    <w:p>
      <w:pPr>
        <w:spacing w:after="0"/>
        <w:ind w:left="0"/>
        <w:jc w:val="both"/>
      </w:pPr>
      <w:r>
        <w:rPr>
          <w:rFonts w:ascii="Times New Roman"/>
          <w:b w:val="false"/>
          <w:i w:val="false"/>
          <w:color w:val="000000"/>
          <w:sz w:val="28"/>
        </w:rPr>
        <w:t>
      9. Көрсетілетін қызметті алу үшін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қарастырылған қажетті құжаттарды Орталыққа ұсынады.</w:t>
      </w:r>
      <w:r>
        <w:br/>
      </w:r>
      <w:r>
        <w:rPr>
          <w:rFonts w:ascii="Times New Roman"/>
          <w:b w:val="false"/>
          <w:i w:val="false"/>
          <w:color w:val="000000"/>
          <w:sz w:val="28"/>
        </w:rPr>
        <w:t>
      Көрсетілетін қызметті алушының мемлекеттік электрондық ақпараттық ресурстары болып табылатын, тұлғасын куәландыратын құжаттардың мәліметін орталықтың қызметшісі тиісті мемлекеттік ақпараттық жүйелердің көмегімен электрондық-цифрлық қолтаңбасымен қол қойылған электрондық деректер түрінде алады.</w:t>
      </w:r>
      <w:r>
        <w:br/>
      </w:r>
      <w:r>
        <w:rPr>
          <w:rFonts w:ascii="Times New Roman"/>
          <w:b w:val="false"/>
          <w:i w:val="false"/>
          <w:color w:val="000000"/>
          <w:sz w:val="28"/>
        </w:rPr>
        <w:t>
      Орталықтың қызметшісі құжаттар түпнұсқаларының төлтумалығын мемлекеттік органдардың мемлекеттік ақпараттық жүйелерінен ұсынылған мәліметтермен салыстырады, содан кейін түпнұсқаларды көрсетілетін қызметті алушыға қайтарады.</w:t>
      </w:r>
      <w:r>
        <w:br/>
      </w:r>
      <w:r>
        <w:rPr>
          <w:rFonts w:ascii="Times New Roman"/>
          <w:b w:val="false"/>
          <w:i w:val="false"/>
          <w:color w:val="000000"/>
          <w:sz w:val="28"/>
        </w:rPr>
        <w:t>
</w:t>
      </w:r>
      <w:r>
        <w:rPr>
          <w:rFonts w:ascii="Times New Roman"/>
          <w:b w:val="false"/>
          <w:i w:val="false"/>
          <w:color w:val="000000"/>
          <w:sz w:val="28"/>
        </w:rPr>
        <w:t>
      10. Барлық қажетті құжаттарды тапсырғаннан кейін, көрсетілетін қызметті алушыға тиісті құжаттарды қабылданғаны туралы қолхат беріледі, онда:</w:t>
      </w:r>
      <w:r>
        <w:br/>
      </w:r>
      <w:r>
        <w:rPr>
          <w:rFonts w:ascii="Times New Roman"/>
          <w:b w:val="false"/>
          <w:i w:val="false"/>
          <w:color w:val="000000"/>
          <w:sz w:val="28"/>
        </w:rPr>
        <w:t>
      өтініштің нөмірі және қабылданған күні;</w:t>
      </w:r>
      <w:r>
        <w:br/>
      </w:r>
      <w:r>
        <w:rPr>
          <w:rFonts w:ascii="Times New Roman"/>
          <w:b w:val="false"/>
          <w:i w:val="false"/>
          <w:color w:val="000000"/>
          <w:sz w:val="28"/>
        </w:rPr>
        <w:t>
      сұрау салынған мемлекеттік қызметтің түрі;</w:t>
      </w:r>
      <w:r>
        <w:br/>
      </w:r>
      <w:r>
        <w:rPr>
          <w:rFonts w:ascii="Times New Roman"/>
          <w:b w:val="false"/>
          <w:i w:val="false"/>
          <w:color w:val="000000"/>
          <w:sz w:val="28"/>
        </w:rPr>
        <w:t>
      қоса берілген құжаттардың саны мен атаулары;</w:t>
      </w:r>
      <w:r>
        <w:br/>
      </w:r>
      <w:r>
        <w:rPr>
          <w:rFonts w:ascii="Times New Roman"/>
          <w:b w:val="false"/>
          <w:i w:val="false"/>
          <w:color w:val="000000"/>
          <w:sz w:val="28"/>
        </w:rPr>
        <w:t>
      құжаттарды беру күні, уақыты мен орны;</w:t>
      </w:r>
      <w:r>
        <w:br/>
      </w:r>
      <w:r>
        <w:rPr>
          <w:rFonts w:ascii="Times New Roman"/>
          <w:b w:val="false"/>
          <w:i w:val="false"/>
          <w:color w:val="000000"/>
          <w:sz w:val="28"/>
        </w:rPr>
        <w:t>
      құжаттарды рәсімдеуге қабылдаған Орталық қызметкерінің тегі, аты, әкесінің аты;</w:t>
      </w:r>
      <w:r>
        <w:br/>
      </w:r>
      <w:r>
        <w:rPr>
          <w:rFonts w:ascii="Times New Roman"/>
          <w:b w:val="false"/>
          <w:i w:val="false"/>
          <w:color w:val="000000"/>
          <w:sz w:val="28"/>
        </w:rPr>
        <w:t>
      көрсетілетін қызметті алушының тегі, аты, әкесінің аты, уәкілетті өкілдің тегі, аты, әкесінің аты және олардың байланыс телефондары көрсетіледі.</w:t>
      </w:r>
      <w:r>
        <w:br/>
      </w:r>
      <w:r>
        <w:rPr>
          <w:rFonts w:ascii="Times New Roman"/>
          <w:b w:val="false"/>
          <w:i w:val="false"/>
          <w:color w:val="000000"/>
          <w:sz w:val="28"/>
        </w:rPr>
        <w:t>
</w:t>
      </w:r>
      <w:r>
        <w:rPr>
          <w:rFonts w:ascii="Times New Roman"/>
          <w:b w:val="false"/>
          <w:i w:val="false"/>
          <w:color w:val="000000"/>
          <w:sz w:val="28"/>
        </w:rPr>
        <w:t>
      11. Мемлекеттік қызмет көрсету мақсатында, Орталық көрсетілетін қызметті берушіге сұраныс жолдайды.</w:t>
      </w:r>
      <w:r>
        <w:br/>
      </w:r>
      <w:r>
        <w:rPr>
          <w:rFonts w:ascii="Times New Roman"/>
          <w:b w:val="false"/>
          <w:i w:val="false"/>
          <w:color w:val="000000"/>
          <w:sz w:val="28"/>
        </w:rPr>
        <w:t>
</w:t>
      </w:r>
      <w:r>
        <w:rPr>
          <w:rFonts w:ascii="Times New Roman"/>
          <w:b w:val="false"/>
          <w:i w:val="false"/>
          <w:color w:val="000000"/>
          <w:sz w:val="28"/>
        </w:rPr>
        <w:t>
      12. Мемлекеттік көрсетілетін қызметтің нәтижесін (немесе бас тарту туралы хабарламаны) беру «терезелер» арқылы Орталыққа жеке өтініш білдірген кезде беріледі.</w:t>
      </w:r>
      <w:r>
        <w:br/>
      </w:r>
      <w:r>
        <w:rPr>
          <w:rFonts w:ascii="Times New Roman"/>
          <w:b w:val="false"/>
          <w:i w:val="false"/>
          <w:color w:val="000000"/>
          <w:sz w:val="28"/>
        </w:rPr>
        <w:t>
</w:t>
      </w:r>
      <w:r>
        <w:rPr>
          <w:rFonts w:ascii="Times New Roman"/>
          <w:b w:val="false"/>
          <w:i w:val="false"/>
          <w:color w:val="000000"/>
          <w:sz w:val="28"/>
        </w:rPr>
        <w:t>
      13. Рәсім (іс-қимыл) кезеңділігінің сипаттамасы осы регламенттің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 қосымшаларына</w:t>
      </w:r>
      <w:r>
        <w:rPr>
          <w:rFonts w:ascii="Times New Roman"/>
          <w:b w:val="false"/>
          <w:i w:val="false"/>
          <w:color w:val="000000"/>
          <w:sz w:val="28"/>
        </w:rPr>
        <w:t xml:space="preserve"> сәйкес блок-схемамен және бизнес-процестерінің анықтамасымен сүйемелденеді.</w:t>
      </w:r>
    </w:p>
    <w:bookmarkEnd w:id="22"/>
    <w:bookmarkStart w:name="z67" w:id="23"/>
    <w:p>
      <w:pPr>
        <w:spacing w:after="0"/>
        <w:ind w:left="0"/>
        <w:jc w:val="both"/>
      </w:pPr>
      <w:r>
        <w:rPr>
          <w:rFonts w:ascii="Times New Roman"/>
          <w:b w:val="false"/>
          <w:i w:val="false"/>
          <w:color w:val="000000"/>
          <w:sz w:val="28"/>
        </w:rPr>
        <w:t>
«Техникалық және кәсіптік білім туралы</w:t>
      </w:r>
      <w:r>
        <w:br/>
      </w:r>
      <w:r>
        <w:rPr>
          <w:rFonts w:ascii="Times New Roman"/>
          <w:b w:val="false"/>
          <w:i w:val="false"/>
          <w:color w:val="000000"/>
          <w:sz w:val="28"/>
        </w:rPr>
        <w:t xml:space="preserve">
құжаттардың телнұсқаларын беру»    </w:t>
      </w:r>
      <w:r>
        <w:br/>
      </w:r>
      <w:r>
        <w:rPr>
          <w:rFonts w:ascii="Times New Roman"/>
          <w:b w:val="false"/>
          <w:i w:val="false"/>
          <w:color w:val="000000"/>
          <w:sz w:val="28"/>
        </w:rPr>
        <w:t xml:space="preserve">
мемлекеттік көрсетілетін қызметтің  </w:t>
      </w:r>
      <w:r>
        <w:br/>
      </w:r>
      <w:r>
        <w:rPr>
          <w:rFonts w:ascii="Times New Roman"/>
          <w:b w:val="false"/>
          <w:i w:val="false"/>
          <w:color w:val="000000"/>
          <w:sz w:val="28"/>
        </w:rPr>
        <w:t xml:space="preserve">
регламентіне 1-қосымша       </w:t>
      </w:r>
    </w:p>
    <w:bookmarkEnd w:id="23"/>
    <w:bookmarkStart w:name="z68" w:id="24"/>
    <w:p>
      <w:pPr>
        <w:spacing w:after="0"/>
        <w:ind w:left="0"/>
        <w:jc w:val="left"/>
      </w:pPr>
      <w:r>
        <w:rPr>
          <w:rFonts w:ascii="Times New Roman"/>
          <w:b/>
          <w:i w:val="false"/>
          <w:color w:val="000000"/>
        </w:rPr>
        <w:t xml:space="preserve"> 
Әр рәсімнің (әрекеттің) ұзақтығын көрсетумен құрылымдық бөлімшелер (қызметкерлері) арасында рәсімнің (әрекеттің) жүйелілігінің блок-схемасы</w:t>
      </w:r>
    </w:p>
    <w:bookmarkEnd w:id="24"/>
    <w:p>
      <w:pPr>
        <w:spacing w:after="0"/>
        <w:ind w:left="0"/>
        <w:jc w:val="both"/>
      </w:pPr>
      <w:r>
        <w:drawing>
          <wp:inline distT="0" distB="0" distL="0" distR="0">
            <wp:extent cx="7848600" cy="665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48600" cy="6654800"/>
                    </a:xfrm>
                    <a:prstGeom prst="rect">
                      <a:avLst/>
                    </a:prstGeom>
                  </pic:spPr>
                </pic:pic>
              </a:graphicData>
            </a:graphic>
          </wp:inline>
        </w:drawing>
      </w:r>
    </w:p>
    <w:bookmarkStart w:name="z69" w:id="25"/>
    <w:p>
      <w:pPr>
        <w:spacing w:after="0"/>
        <w:ind w:left="0"/>
        <w:jc w:val="both"/>
      </w:pPr>
      <w:r>
        <w:rPr>
          <w:rFonts w:ascii="Times New Roman"/>
          <w:b w:val="false"/>
          <w:i w:val="false"/>
          <w:color w:val="000000"/>
          <w:sz w:val="28"/>
        </w:rPr>
        <w:t>
«Техникалық және кәсіптік білім туралы</w:t>
      </w:r>
      <w:r>
        <w:br/>
      </w:r>
      <w:r>
        <w:rPr>
          <w:rFonts w:ascii="Times New Roman"/>
          <w:b w:val="false"/>
          <w:i w:val="false"/>
          <w:color w:val="000000"/>
          <w:sz w:val="28"/>
        </w:rPr>
        <w:t xml:space="preserve">
құжаттардың телнұсқаларын беру»    </w:t>
      </w:r>
      <w:r>
        <w:br/>
      </w:r>
      <w:r>
        <w:rPr>
          <w:rFonts w:ascii="Times New Roman"/>
          <w:b w:val="false"/>
          <w:i w:val="false"/>
          <w:color w:val="000000"/>
          <w:sz w:val="28"/>
        </w:rPr>
        <w:t xml:space="preserve">
мемлекеттік көрсетілетін қызметтің  </w:t>
      </w:r>
      <w:r>
        <w:br/>
      </w:r>
      <w:r>
        <w:rPr>
          <w:rFonts w:ascii="Times New Roman"/>
          <w:b w:val="false"/>
          <w:i w:val="false"/>
          <w:color w:val="000000"/>
          <w:sz w:val="28"/>
        </w:rPr>
        <w:t xml:space="preserve">
регламентіне 2-қосымша        </w:t>
      </w:r>
    </w:p>
    <w:bookmarkEnd w:id="25"/>
    <w:bookmarkStart w:name="z70" w:id="26"/>
    <w:p>
      <w:pPr>
        <w:spacing w:after="0"/>
        <w:ind w:left="0"/>
        <w:jc w:val="left"/>
      </w:pPr>
      <w:r>
        <w:rPr>
          <w:rFonts w:ascii="Times New Roman"/>
          <w:b/>
          <w:i w:val="false"/>
          <w:color w:val="000000"/>
        </w:rPr>
        <w:t xml:space="preserve"> 
Мемлекеттік қызмет көрсетудің бизнес-процестерінің анықтамалығы «Техникалық және кәсіптік білім туралы құжаттардың телнұсқаларын беру»</w:t>
      </w:r>
    </w:p>
    <w:bookmarkEnd w:id="26"/>
    <w:p>
      <w:pPr>
        <w:spacing w:after="0"/>
        <w:ind w:left="0"/>
        <w:jc w:val="both"/>
      </w:pPr>
      <w:r>
        <w:drawing>
          <wp:inline distT="0" distB="0" distL="0" distR="0">
            <wp:extent cx="8445500" cy="664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445500" cy="6642100"/>
                    </a:xfrm>
                    <a:prstGeom prst="rect">
                      <a:avLst/>
                    </a:prstGeom>
                  </pic:spPr>
                </pic:pic>
              </a:graphicData>
            </a:graphic>
          </wp:inline>
        </w:drawing>
      </w:r>
    </w:p>
    <w:p>
      <w:pPr>
        <w:spacing w:after="0"/>
        <w:ind w:left="0"/>
        <w:jc w:val="both"/>
      </w:pPr>
      <w:r>
        <w:rPr>
          <w:rFonts w:ascii="Times New Roman"/>
          <w:b w:val="false"/>
          <w:i w:val="false"/>
          <w:color w:val="000000"/>
          <w:sz w:val="28"/>
        </w:rPr>
        <w:t>Қысқартылған сөздің мағынасы:</w:t>
      </w:r>
      <w:r>
        <w:br/>
      </w:r>
      <w:r>
        <w:rPr>
          <w:rFonts w:ascii="Times New Roman"/>
          <w:b w:val="false"/>
          <w:i w:val="false"/>
          <w:color w:val="000000"/>
          <w:sz w:val="28"/>
        </w:rPr>
        <w:t>
ҚФБ – құрылымдық-функционалдық бірлік.</w:t>
      </w:r>
    </w:p>
    <w:bookmarkStart w:name="z71" w:id="27"/>
    <w:p>
      <w:pPr>
        <w:spacing w:after="0"/>
        <w:ind w:left="0"/>
        <w:jc w:val="both"/>
      </w:pPr>
      <w:r>
        <w:rPr>
          <w:rFonts w:ascii="Times New Roman"/>
          <w:b w:val="false"/>
          <w:i w:val="false"/>
          <w:color w:val="000000"/>
          <w:sz w:val="28"/>
        </w:rPr>
        <w:t>
«Техникалық және кәсіптік білім туралы</w:t>
      </w:r>
      <w:r>
        <w:br/>
      </w:r>
      <w:r>
        <w:rPr>
          <w:rFonts w:ascii="Times New Roman"/>
          <w:b w:val="false"/>
          <w:i w:val="false"/>
          <w:color w:val="000000"/>
          <w:sz w:val="28"/>
        </w:rPr>
        <w:t xml:space="preserve">
құжаттардың телнұсқаларын беру»  </w:t>
      </w:r>
      <w:r>
        <w:br/>
      </w:r>
      <w:r>
        <w:rPr>
          <w:rFonts w:ascii="Times New Roman"/>
          <w:b w:val="false"/>
          <w:i w:val="false"/>
          <w:color w:val="000000"/>
          <w:sz w:val="28"/>
        </w:rPr>
        <w:t xml:space="preserve">
мемлекеттік көрсетілетін қызметтің </w:t>
      </w:r>
      <w:r>
        <w:br/>
      </w:r>
      <w:r>
        <w:rPr>
          <w:rFonts w:ascii="Times New Roman"/>
          <w:b w:val="false"/>
          <w:i w:val="false"/>
          <w:color w:val="000000"/>
          <w:sz w:val="28"/>
        </w:rPr>
        <w:t xml:space="preserve">
регламентіне 3-қосымша      </w:t>
      </w:r>
    </w:p>
    <w:bookmarkEnd w:id="27"/>
    <w:bookmarkStart w:name="z72" w:id="28"/>
    <w:p>
      <w:pPr>
        <w:spacing w:after="0"/>
        <w:ind w:left="0"/>
        <w:jc w:val="left"/>
      </w:pPr>
      <w:r>
        <w:rPr>
          <w:rFonts w:ascii="Times New Roman"/>
          <w:b/>
          <w:i w:val="false"/>
          <w:color w:val="000000"/>
        </w:rPr>
        <w:t xml:space="preserve"> 
Әр рәсімнің (әрекеттің) ұзақтығын көрсетумен құрылымдық бөлімшелер (қызметкерлері) арасында рәсімнің (әрекеттің) жүйелілігінің блок-схемасы</w:t>
      </w:r>
    </w:p>
    <w:bookmarkEnd w:id="28"/>
    <w:p>
      <w:pPr>
        <w:spacing w:after="0"/>
        <w:ind w:left="0"/>
        <w:jc w:val="both"/>
      </w:pPr>
      <w:r>
        <w:drawing>
          <wp:inline distT="0" distB="0" distL="0" distR="0">
            <wp:extent cx="9575800" cy="577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9575800" cy="5778500"/>
                    </a:xfrm>
                    <a:prstGeom prst="rect">
                      <a:avLst/>
                    </a:prstGeom>
                  </pic:spPr>
                </pic:pic>
              </a:graphicData>
            </a:graphic>
          </wp:inline>
        </w:drawing>
      </w:r>
    </w:p>
    <w:bookmarkStart w:name="z73" w:id="29"/>
    <w:p>
      <w:pPr>
        <w:spacing w:after="0"/>
        <w:ind w:left="0"/>
        <w:jc w:val="both"/>
      </w:pPr>
      <w:r>
        <w:rPr>
          <w:rFonts w:ascii="Times New Roman"/>
          <w:b w:val="false"/>
          <w:i w:val="false"/>
          <w:color w:val="000000"/>
          <w:sz w:val="28"/>
        </w:rPr>
        <w:t>
«Техникалық және кәсіптік білім туралы</w:t>
      </w:r>
      <w:r>
        <w:br/>
      </w:r>
      <w:r>
        <w:rPr>
          <w:rFonts w:ascii="Times New Roman"/>
          <w:b w:val="false"/>
          <w:i w:val="false"/>
          <w:color w:val="000000"/>
          <w:sz w:val="28"/>
        </w:rPr>
        <w:t xml:space="preserve">
құжаттардың телнұсқаларын беру»    </w:t>
      </w:r>
      <w:r>
        <w:br/>
      </w:r>
      <w:r>
        <w:rPr>
          <w:rFonts w:ascii="Times New Roman"/>
          <w:b w:val="false"/>
          <w:i w:val="false"/>
          <w:color w:val="000000"/>
          <w:sz w:val="28"/>
        </w:rPr>
        <w:t xml:space="preserve">
мемлекеттік көрсетілетін қызметтің  </w:t>
      </w:r>
      <w:r>
        <w:br/>
      </w:r>
      <w:r>
        <w:rPr>
          <w:rFonts w:ascii="Times New Roman"/>
          <w:b w:val="false"/>
          <w:i w:val="false"/>
          <w:color w:val="000000"/>
          <w:sz w:val="28"/>
        </w:rPr>
        <w:t xml:space="preserve">
регламентіне 4-қосымша       </w:t>
      </w:r>
    </w:p>
    <w:bookmarkEnd w:id="29"/>
    <w:bookmarkStart w:name="z74" w:id="30"/>
    <w:p>
      <w:pPr>
        <w:spacing w:after="0"/>
        <w:ind w:left="0"/>
        <w:jc w:val="left"/>
      </w:pPr>
      <w:r>
        <w:rPr>
          <w:rFonts w:ascii="Times New Roman"/>
          <w:b/>
          <w:i w:val="false"/>
          <w:color w:val="000000"/>
        </w:rPr>
        <w:t xml:space="preserve"> 
Мемлекеттік қызмет көрсетудің бизнес-процестерінің анықтамалығы «Техникалық және кәсіптік білім туралы құжаттардың телнұсқаларын беру»</w:t>
      </w:r>
    </w:p>
    <w:bookmarkEnd w:id="30"/>
    <w:p>
      <w:pPr>
        <w:spacing w:after="0"/>
        <w:ind w:left="0"/>
        <w:jc w:val="both"/>
      </w:pPr>
      <w:r>
        <w:drawing>
          <wp:inline distT="0" distB="0" distL="0" distR="0">
            <wp:extent cx="11607800" cy="579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1607800" cy="5791200"/>
                    </a:xfrm>
                    <a:prstGeom prst="rect">
                      <a:avLst/>
                    </a:prstGeom>
                  </pic:spPr>
                </pic:pic>
              </a:graphicData>
            </a:graphic>
          </wp:inline>
        </w:drawing>
      </w:r>
    </w:p>
    <w:p>
      <w:pPr>
        <w:spacing w:after="0"/>
        <w:ind w:left="0"/>
        <w:jc w:val="both"/>
      </w:pPr>
      <w:r>
        <w:rPr>
          <w:rFonts w:ascii="Times New Roman"/>
          <w:b w:val="false"/>
          <w:i w:val="false"/>
          <w:color w:val="000000"/>
          <w:sz w:val="28"/>
        </w:rPr>
        <w:t>Қысқартылған сөздің мағынасы:</w:t>
      </w:r>
      <w:r>
        <w:br/>
      </w:r>
      <w:r>
        <w:rPr>
          <w:rFonts w:ascii="Times New Roman"/>
          <w:b w:val="false"/>
          <w:i w:val="false"/>
          <w:color w:val="000000"/>
          <w:sz w:val="28"/>
        </w:rPr>
        <w:t>
ҚФБ – құрылымдық-функционалдық бірлік.</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