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a07a" w14:textId="221a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23 сәуірдегі № А-4/157 қаулысы. Ақмола облысының Әділет департаментінде 2014 жылғы 2 маусымда № 4220 болып тіркелді. Күші жойылды - Ақмола облысы әкімдігінің 2015 жылғы 4 тамыздағы № А-8/372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04.08.2015 </w:t>
      </w:r>
      <w:r>
        <w:rPr>
          <w:rFonts w:ascii="Times New Roman"/>
          <w:b w:val="false"/>
          <w:i w:val="false"/>
          <w:color w:val="ff0000"/>
          <w:sz w:val="28"/>
        </w:rPr>
        <w:t>№ А-8/372</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Е.Б.Маржықпаевқа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тіркеуден өткен күнінен бастап күшіне енеді және оны ресми жарияланған күнінен кейін, алайда «Автомобиль көлігі саласында мемлекеттік қызмет стандарттарын бекіту туралы» Қазақстан Республикасы Үкіметінің 2014 жылғы 26 наурыздағы № 265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ерте емес 10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Қ.Қ.Айтмұхаметов</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23 сәуірдегі № А-4/157</w:t>
      </w:r>
      <w:r>
        <w:br/>
      </w:r>
      <w:r>
        <w:rPr>
          <w:rFonts w:ascii="Times New Roman"/>
          <w:b w:val="false"/>
          <w:i w:val="false"/>
          <w:color w:val="000000"/>
          <w:sz w:val="28"/>
        </w:rPr>
        <w:t xml:space="preserve">
қаулысымен бекітілген      </w:t>
      </w:r>
    </w:p>
    <w:bookmarkEnd w:id="1"/>
    <w:bookmarkStart w:name="z8" w:id="2"/>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 (бұдан әрі – мемлекеттік көрсетілетін қызмет) жеке және заңды тұлғаларға «Ақмола облысының жолаушылар көлігі және автомобиль жолдары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халықаралық техникалық байқау сертификаты немесе халықаралық сертификаттың көшірмесі қағаз түрінде немесе қағаз және (немесе) электрондық түрде мемлекеттік көрсетілетін қызметтен бас тарту туралы дәлелді жауап беру («Жол жүрісі қауіпсіздігі туралы» Қазақстан Республикасының 1996 жылғы 15 шілдедегі № 29 Заңының 19-1-бабының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4"/>
    <w:bookmarkStart w:name="z15" w:id="5"/>
    <w:p>
      <w:pPr>
        <w:spacing w:after="0"/>
        <w:ind w:left="0"/>
        <w:jc w:val="left"/>
      </w:pPr>
      <w:r>
        <w:rPr>
          <w:rFonts w:ascii="Times New Roman"/>
          <w:b/>
          <w:i w:val="false"/>
          <w:color w:val="000000"/>
        </w:rPr>
        <w:t xml:space="preserve"> 
2. Мемлекеттік көрсетілетін қызмет процесінде көрсетілетін қызмет берушінің (қызметкерлердің) құрылымдық бөлімшелерінің әрекет ету тәртібі</w:t>
      </w:r>
    </w:p>
    <w:bookmarkEnd w:id="5"/>
    <w:bookmarkStart w:name="z16" w:id="6"/>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Қазақстан Республикасы Үкіметінің 2014 жылғы 26 наурыздағы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халықаралық сертификатты беруге мемлекеттiк баждың төленгенi туралы түбiртек;</w:t>
      </w:r>
      <w:r>
        <w:br/>
      </w:r>
      <w:r>
        <w:rPr>
          <w:rFonts w:ascii="Times New Roman"/>
          <w:b w:val="false"/>
          <w:i w:val="false"/>
          <w:color w:val="000000"/>
          <w:sz w:val="28"/>
        </w:rPr>
        <w:t>
</w:t>
      </w:r>
      <w:r>
        <w:rPr>
          <w:rFonts w:ascii="Times New Roman"/>
          <w:b w:val="false"/>
          <w:i w:val="false"/>
          <w:color w:val="000000"/>
          <w:sz w:val="28"/>
        </w:rPr>
        <w:t>
      3) жеке тұлғалардың Салық </w:t>
      </w:r>
      <w:r>
        <w:rPr>
          <w:rFonts w:ascii="Times New Roman"/>
          <w:b w:val="false"/>
          <w:i w:val="false"/>
          <w:color w:val="000000"/>
          <w:sz w:val="28"/>
        </w:rPr>
        <w:t>кодексiнде</w:t>
      </w:r>
      <w:r>
        <w:rPr>
          <w:rFonts w:ascii="Times New Roman"/>
          <w:b w:val="false"/>
          <w:i w:val="false"/>
          <w:color w:val="000000"/>
          <w:sz w:val="28"/>
        </w:rPr>
        <w:t xml:space="preserve"> белгiленген тәртiппен ағымдағы күнтiзбелiк жыл үшiн көлiк құралдарына салықты төлегенiн растайтын немесе оны төлеуден босату құқығын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4) мемлекеттік немесе міндетті техникалық байқаудан өту туралы куәліктің көшірмелері.</w:t>
      </w:r>
      <w:r>
        <w:br/>
      </w:r>
      <w:r>
        <w:rPr>
          <w:rFonts w:ascii="Times New Roman"/>
          <w:b w:val="false"/>
          <w:i w:val="false"/>
          <w:color w:val="000000"/>
          <w:sz w:val="28"/>
        </w:rPr>
        <w:t>
      Бұл ретте көрсетілетін қызметті алушы ХҚКО–ға көрсетілген құжаттардың түпнұсқаларын салыстыру үшін ұсынады.</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басқасы қарастырылмаса, көрсетілетін қызметті беруші, ХҚКО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 не болмаса портал арқылы жолданған құжаттарды қабылдайды және оларды тіркейді – 15 минут. Нәтижесі – ХҚКО не болмаса портал арқылы көрсетілетін қызметті берушінің уәкілетті тұлғасының ЭЦҚ қойылған электронды нысанда «жеке кабинетіне» көрсетілетін қызметті алушыға хабарлама жіберіледі;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30 минут. Нәтижесі – орындау үшін жауапты атқарушыны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талап етілетін талаптарға сәйкес келуіне қарастырады – 1 жұмыс күні. Нәтижесі – халықаралық сертификатты, халықаралық сертификаттың телнұсқасын, немесе мемлекеттік көрсетілетін қызметтен бас тарту туралы дәлелді жауапты даярлау;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30 минут. Нәтижесі – халықаралық сертификатқа, халықаралық сертификаттың телнұсқасына немесе мемлекеттік көрсетілетін қызметтен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мемлекеттік көрсетілетін қызметтің нәтижесін береді – 15 минут. Нәтижесі – ХҚКО қызметкерінің мемлекеттік қызмет көрсету жөніндегі журналға қол қоюы.</w:t>
      </w:r>
    </w:p>
    <w:bookmarkEnd w:id="6"/>
    <w:bookmarkStart w:name="z27" w:id="7"/>
    <w:p>
      <w:pPr>
        <w:spacing w:after="0"/>
        <w:ind w:left="0"/>
        <w:jc w:val="left"/>
      </w:pPr>
      <w:r>
        <w:rPr>
          <w:rFonts w:ascii="Times New Roman"/>
          <w:b/>
          <w:i w:val="false"/>
          <w:color w:val="000000"/>
        </w:rPr>
        <w:t xml:space="preserve"> 
3. Мемлекеттік көрсетілетін қызмет процесіндегі көрсетілетін қызметті берушінің (қызметкерлердің) құрылымдық бөлімшелердің өзара әрекет ету тәртібін сипаттау</w:t>
      </w:r>
    </w:p>
    <w:bookmarkEnd w:id="7"/>
    <w:bookmarkStart w:name="z28" w:id="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 не болмаса портал арқылы жолданған құжаттарды қабылдауды және тіркеуді жүргізеді, құжаттарды бұрыштама қою үшін басшылыққа жолдайды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құжаттарды қарастырады және бұрыштама қояды, құжаттарды жауапты орындаушыға жолдайды – 30 минут;</w:t>
      </w:r>
      <w:r>
        <w:br/>
      </w:r>
      <w:r>
        <w:rPr>
          <w:rFonts w:ascii="Times New Roman"/>
          <w:b w:val="false"/>
          <w:i w:val="false"/>
          <w:color w:val="000000"/>
          <w:sz w:val="28"/>
        </w:rPr>
        <w:t>
</w:t>
      </w:r>
      <w:r>
        <w:rPr>
          <w:rFonts w:ascii="Times New Roman"/>
          <w:b w:val="false"/>
          <w:i w:val="false"/>
          <w:color w:val="000000"/>
          <w:sz w:val="28"/>
        </w:rPr>
        <w:t>
      3) жауапты орындаушы оларды қойылатын талаптарға сәйкестілігіне қарастырады және халықаралық сертификатты немесе халықаралық сертификаттың телнұсқасын немесе мемлекеттік көмек ұсынудан бас тарту туралы дәлелді жауапты дайындайды және нәтижесін басшылыққа қол қоюға жолдайды –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халықаралық сертификатқа немесе халықаралық сертификаттың телнұсқасына немесе мемлекеттік қызмет көрсетуден бас тарту туралы дәлелді жауапқа қол қояды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мемлекеттік көрсетілетін қызметтің нәтижесін береді – 15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кезеңділігін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блок–сызбамен сүйемелденеді.</w:t>
      </w:r>
    </w:p>
    <w:bookmarkEnd w:id="8"/>
    <w:bookmarkStart w:name="z39"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40" w:id="10"/>
    <w:p>
      <w:pPr>
        <w:spacing w:after="0"/>
        <w:ind w:left="0"/>
        <w:jc w:val="both"/>
      </w:pPr>
      <w:r>
        <w:rPr>
          <w:rFonts w:ascii="Times New Roman"/>
          <w:b w:val="false"/>
          <w:i w:val="false"/>
          <w:color w:val="000000"/>
          <w:sz w:val="28"/>
        </w:rPr>
        <w:t>
      9.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ХҚКО ұсынады.</w:t>
      </w:r>
      <w:r>
        <w:br/>
      </w:r>
      <w:r>
        <w:rPr>
          <w:rFonts w:ascii="Times New Roman"/>
          <w:b w:val="false"/>
          <w:i w:val="false"/>
          <w:color w:val="000000"/>
          <w:sz w:val="28"/>
        </w:rPr>
        <w:t>
      Мемлекеттік электрондық ақпараттық ресурстары болып табылатын құжаттар бойынша мәліметтерді көрсетілетін қызметті беруші электронды–цифрлық қол қойылған электронды құжаттар нысанында, орталықтардың ақпараттық жүйесі арқылы тиісті мемлекеттік ақпараттық жүйеден алады.</w:t>
      </w:r>
      <w:r>
        <w:br/>
      </w:r>
      <w:r>
        <w:rPr>
          <w:rFonts w:ascii="Times New Roman"/>
          <w:b w:val="false"/>
          <w:i w:val="false"/>
          <w:color w:val="000000"/>
          <w:sz w:val="28"/>
        </w:rPr>
        <w:t>
      ХҚКО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ұсынылатын құжаттардың атауы мен саны; құжаттарды беру күні, уақыты мен орны; құжаттарды рәсімдеуге өтінішті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нәтижесін беру (немесе бас тарту туралы хабарламасы) «терезе» арқылы жеке өзі ХҚКО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12. Егер 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көзделгенге сәйкес құжаттардың толық пакетін ұсынбаған жағдайда, ХҚКО қызметкері өтінішті қабылдаудан бас тартады және Стандарттың 3-қосымшасына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13. Бас тартқан жағдайда ХҚКО қызметкері көрсетілетін қызметті алушыны 1 күн ішінде хабардар етеді және қайтару себебі жөнінде көрсетілетін қызметті берушінің жазбаша негіздемелерін береді.</w:t>
      </w:r>
      <w:r>
        <w:br/>
      </w:r>
      <w:r>
        <w:rPr>
          <w:rFonts w:ascii="Times New Roman"/>
          <w:b w:val="false"/>
          <w:i w:val="false"/>
          <w:color w:val="000000"/>
          <w:sz w:val="28"/>
        </w:rPr>
        <w:t>
</w:t>
      </w:r>
      <w:r>
        <w:rPr>
          <w:rFonts w:ascii="Times New Roman"/>
          <w:b w:val="false"/>
          <w:i w:val="false"/>
          <w:color w:val="000000"/>
          <w:sz w:val="28"/>
        </w:rPr>
        <w:t>
      14. ХҚКО арқылы мемлекеттік қызмет көрсетуге тартылатын ақпараттық жүйелердің өзара функционалды әрекет етуі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15. 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және оның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куәлігінің компьютерін көрсетілетін қызметті алушының интернет–браузерінде бекіту, мемлекеттік көрсетілетін қызметті алу үшін порталға көрсетілетін қызметті алушымен парольді енгізу процесі;</w:t>
      </w:r>
      <w:r>
        <w:br/>
      </w:r>
      <w:r>
        <w:rPr>
          <w:rFonts w:ascii="Times New Roman"/>
          <w:b w:val="false"/>
          <w:i w:val="false"/>
          <w:color w:val="000000"/>
          <w:sz w:val="28"/>
        </w:rPr>
        <w:t>
</w:t>
      </w:r>
      <w:r>
        <w:rPr>
          <w:rFonts w:ascii="Times New Roman"/>
          <w:b w:val="false"/>
          <w:i w:val="false"/>
          <w:color w:val="000000"/>
          <w:sz w:val="28"/>
        </w:rPr>
        <w:t>
      3) 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w:t>
      </w:r>
      <w:r>
        <w:rPr>
          <w:rFonts w:ascii="Times New Roman"/>
          <w:b w:val="false"/>
          <w:i w:val="false"/>
          <w:color w:val="000000"/>
          <w:sz w:val="28"/>
        </w:rPr>
        <w:t>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«Е–лицензиялау» мемлекеттік деректер қорының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ескере отырып, көрсетілетін қызметті алушымен нысанды (деректерді енгізу) толтыру және қызмет көрсету үшін сауал көрсетілетін қызметті экранға шығару;</w:t>
      </w:r>
      <w:r>
        <w:br/>
      </w:r>
      <w:r>
        <w:rPr>
          <w:rFonts w:ascii="Times New Roman"/>
          <w:b w:val="false"/>
          <w:i w:val="false"/>
          <w:color w:val="000000"/>
          <w:sz w:val="28"/>
        </w:rPr>
        <w:t>
</w:t>
      </w:r>
      <w:r>
        <w:rPr>
          <w:rFonts w:ascii="Times New Roman"/>
          <w:b w:val="false"/>
          <w:i w:val="false"/>
          <w:color w:val="000000"/>
          <w:sz w:val="28"/>
        </w:rPr>
        <w:t>
      6) 4-процесс – ЭҮТШ («электрондық үкімет» төлем шлюзі) қызмет ақысын төлеу, содан кейін бұл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сауалдың толтырылған нысанын (енгізілген деректер)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берушімен көрсетілетін қызметті алушының біліктілік талаптарына және халықаралық сертификатты немесе халықаралық сертификаттың көшірмесін беру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
      15) 10-процесс – «Е – 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алушымен Порталмен қалыптастырылған (қағаз жүзіндегі халықаралық техникалық байқау сертификаты не болмаса қағаз және (немесе) электронды түрде мемлекеттік көрсетілетін қызметтен бас тарту туралы дәлелді жауап) қызмет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w:t>
      </w:r>
      <w:r>
        <w:rPr>
          <w:rFonts w:ascii="Times New Roman"/>
          <w:b w:val="false"/>
          <w:i w:val="false"/>
          <w:color w:val="000000"/>
          <w:sz w:val="28"/>
        </w:rPr>
        <w:t>
      16.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17. Халыққа қызмет көрсету орталығы арқылы мемлекеттік қызмет көрсету процесінде көрсетілетін қызметті берушінің құрылымдық бөлімшелерінің (қызметкерлерінің) өзара әрекет етуінің, рәсімдерінің (әрекеттерінің) кезеңділігін, сондай-ақ мемлекеттік қызмет көрсету процесінде (әрекеттерде) ақпараттық жүйелерді пайдаланудың тәртібін сипаттау, осы регламенттің </w:t>
      </w:r>
      <w:r>
        <w:rPr>
          <w:rFonts w:ascii="Times New Roman"/>
          <w:b w:val="false"/>
          <w:i w:val="false"/>
          <w:color w:val="000000"/>
          <w:sz w:val="28"/>
        </w:rPr>
        <w:t>5-ші</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07.08.2014 </w:t>
      </w:r>
      <w:r>
        <w:rPr>
          <w:rFonts w:ascii="Times New Roman"/>
          <w:b w:val="false"/>
          <w:i w:val="false"/>
          <w:color w:val="00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64" w:id="11"/>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1-қосымшасы   </w:t>
      </w:r>
    </w:p>
    <w:bookmarkEnd w:id="11"/>
    <w:p>
      <w:pPr>
        <w:spacing w:after="0"/>
        <w:ind w:left="0"/>
        <w:jc w:val="both"/>
      </w:pPr>
      <w:r>
        <w:rPr>
          <w:rFonts w:ascii="Times New Roman"/>
          <w:b w:val="false"/>
          <w:i w:val="false"/>
          <w:color w:val="000000"/>
          <w:sz w:val="28"/>
          <w:u w:val="single"/>
        </w:rPr>
        <w:t>«Ақмола облысының жолаушылар көлігі және</w:t>
      </w:r>
      <w:r>
        <w:br/>
      </w:r>
      <w:r>
        <w:rPr>
          <w:rFonts w:ascii="Times New Roman"/>
          <w:b w:val="false"/>
          <w:i w:val="false"/>
          <w:color w:val="000000"/>
          <w:sz w:val="28"/>
        </w:rPr>
        <w:t>
</w:t>
      </w:r>
      <w:r>
        <w:rPr>
          <w:rFonts w:ascii="Times New Roman"/>
          <w:b w:val="false"/>
          <w:i w:val="false"/>
          <w:color w:val="000000"/>
          <w:sz w:val="28"/>
          <w:u w:val="single"/>
        </w:rPr>
        <w:t>автомобиль жолдары басқармасы» ММ</w:t>
      </w:r>
      <w:r>
        <w:rPr>
          <w:rFonts w:ascii="Times New Roman"/>
          <w:b w:val="false"/>
          <w:i w:val="false"/>
          <w:color w:val="000000"/>
          <w:sz w:val="28"/>
        </w:rPr>
        <w:t>       </w:t>
      </w:r>
    </w:p>
    <w:p>
      <w:pPr>
        <w:spacing w:after="0"/>
        <w:ind w:left="0"/>
        <w:jc w:val="left"/>
      </w:pPr>
      <w:r>
        <w:rPr>
          <w:rFonts w:ascii="Times New Roman"/>
          <w:b/>
          <w:i w:val="false"/>
          <w:color w:val="000000"/>
        </w:rPr>
        <w:t xml:space="preserve"> Халықаралық техникалық байқау сертификатын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Мынадай автокөлік құралдарына халықаралық техникалық байқау сертификатын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561"/>
        <w:gridCol w:w="3907"/>
        <w:gridCol w:w="531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АКҚ маркасы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нөмір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нөмірі (VIN)</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ЖСН/БСН_______________________________________________________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куәлік</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 және қашан берілген)</w:t>
      </w:r>
    </w:p>
    <w:p>
      <w:pPr>
        <w:spacing w:after="0"/>
        <w:ind w:left="0"/>
        <w:jc w:val="both"/>
      </w:pP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(индексі, қаласы, ауданы, облысы, көшесі, үй №, телефон, факс)</w:t>
      </w:r>
    </w:p>
    <w:p>
      <w:pPr>
        <w:spacing w:after="0"/>
        <w:ind w:left="0"/>
        <w:jc w:val="both"/>
      </w:pPr>
      <w:r>
        <w:rPr>
          <w:rFonts w:ascii="Times New Roman"/>
          <w:b w:val="false"/>
          <w:i w:val="false"/>
          <w:color w:val="000000"/>
          <w:sz w:val="28"/>
        </w:rPr>
        <w:t>Қоса берілетін құжаттар: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___________________________________________</w:t>
      </w:r>
      <w:r>
        <w:br/>
      </w:r>
      <w:r>
        <w:rPr>
          <w:rFonts w:ascii="Times New Roman"/>
          <w:b w:val="false"/>
          <w:i w:val="false"/>
          <w:color w:val="000000"/>
          <w:sz w:val="28"/>
        </w:rPr>
        <w:t>
</w:t>
      </w:r>
      <w:r>
        <w:rPr>
          <w:rFonts w:ascii="Times New Roman"/>
          <w:b w:val="false"/>
          <w:i w:val="false"/>
          <w:color w:val="000000"/>
          <w:sz w:val="28"/>
        </w:rPr>
        <w:t>        Қолы                  (жеке тұлғаның Т.А.Ә. немесе заңды тұлғаның атауы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20___ жылғы «____»__________</w:t>
      </w:r>
    </w:p>
    <w:bookmarkStart w:name="z65" w:id="12"/>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2-қосымшасы   </w:t>
      </w:r>
    </w:p>
    <w:bookmarkEnd w:id="12"/>
    <w:p>
      <w:pPr>
        <w:spacing w:after="0"/>
        <w:ind w:left="0"/>
        <w:jc w:val="left"/>
      </w:pPr>
      <w:r>
        <w:rPr>
          <w:rFonts w:ascii="Times New Roman"/>
          <w:b/>
          <w:i w:val="false"/>
          <w:color w:val="000000"/>
        </w:rPr>
        <w:t xml:space="preserve"> Рәсімдер (іс-қимылдар) кезеңділігін сипаттау блок-сызбасы</w:t>
      </w:r>
    </w:p>
    <w:p>
      <w:pPr>
        <w:spacing w:after="0"/>
        <w:ind w:left="0"/>
        <w:jc w:val="both"/>
      </w:pPr>
      <w:r>
        <w:drawing>
          <wp:inline distT="0" distB="0" distL="0" distR="0">
            <wp:extent cx="69596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61087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Аббревиатураны таратып көрсету: ҚФБ - құрылымдық-функцияналды бірлік</w:t>
      </w:r>
    </w:p>
    <w:bookmarkStart w:name="z66" w:id="13"/>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3-қосымшасы  </w:t>
      </w:r>
    </w:p>
    <w:bookmarkEnd w:id="13"/>
    <w:p>
      <w:pPr>
        <w:spacing w:after="0"/>
        <w:ind w:left="0"/>
        <w:jc w:val="left"/>
      </w:pPr>
      <w:r>
        <w:rPr>
          <w:rFonts w:ascii="Times New Roman"/>
          <w:b/>
          <w:i w:val="false"/>
          <w:color w:val="000000"/>
        </w:rPr>
        <w:t xml:space="preserve"> Ақпараттық жүйелердің функционалды өзара әрекет етуі</w:t>
      </w:r>
    </w:p>
    <w:p>
      <w:pPr>
        <w:spacing w:after="0"/>
        <w:ind w:left="0"/>
        <w:jc w:val="both"/>
      </w:pPr>
      <w:r>
        <w:drawing>
          <wp:inline distT="0" distB="0" distL="0" distR="0">
            <wp:extent cx="55880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0" cy="6438900"/>
                    </a:xfrm>
                    <a:prstGeom prst="rect">
                      <a:avLst/>
                    </a:prstGeom>
                  </pic:spPr>
                </pic:pic>
              </a:graphicData>
            </a:graphic>
          </wp:inline>
        </w:drawing>
      </w:r>
    </w:p>
    <w:p>
      <w:pPr>
        <w:spacing w:after="0"/>
        <w:ind w:left="0"/>
        <w:jc w:val="both"/>
      </w:pPr>
      <w:r>
        <w:rPr>
          <w:rFonts w:ascii="Times New Roman"/>
          <w:b w:val="false"/>
          <w:i w:val="false"/>
          <w:color w:val="000000"/>
          <w:sz w:val="28"/>
        </w:rPr>
        <w:t>Аббревиатураны таратып көрсету: ҚФБ - құрылымдық - функцияналды бірлік</w:t>
      </w:r>
    </w:p>
    <w:bookmarkStart w:name="z67" w:id="14"/>
    <w:p>
      <w:pPr>
        <w:spacing w:after="0"/>
        <w:ind w:left="0"/>
        <w:jc w:val="both"/>
      </w:pPr>
      <w:r>
        <w:rPr>
          <w:rFonts w:ascii="Times New Roman"/>
          <w:b w:val="false"/>
          <w:i w:val="false"/>
          <w:color w:val="000000"/>
          <w:sz w:val="28"/>
        </w:rPr>
        <w:t>
«Халықаралық техникалық байқау</w:t>
      </w:r>
      <w:r>
        <w:br/>
      </w:r>
      <w:r>
        <w:rPr>
          <w:rFonts w:ascii="Times New Roman"/>
          <w:b w:val="false"/>
          <w:i w:val="false"/>
          <w:color w:val="000000"/>
          <w:sz w:val="28"/>
        </w:rPr>
        <w:t>
сертификатын беру» мемлекеттік</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регламентінің 4-қосымшасы   </w:t>
      </w:r>
    </w:p>
    <w:bookmarkEnd w:id="14"/>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w:t>
      </w:r>
    </w:p>
    <w:p>
      <w:pPr>
        <w:spacing w:after="0"/>
        <w:ind w:left="0"/>
        <w:jc w:val="both"/>
      </w:pPr>
      <w:r>
        <w:drawing>
          <wp:inline distT="0" distB="0" distL="0" distR="0">
            <wp:extent cx="9271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0" cy="5156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953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4927600"/>
                    </a:xfrm>
                    <a:prstGeom prst="rect">
                      <a:avLst/>
                    </a:prstGeom>
                  </pic:spPr>
                </pic:pic>
              </a:graphicData>
            </a:graphic>
          </wp:inline>
        </w:drawing>
      </w:r>
    </w:p>
    <w:bookmarkStart w:name="z153" w:id="15"/>
    <w:p>
      <w:pPr>
        <w:spacing w:after="0"/>
        <w:ind w:left="0"/>
        <w:jc w:val="both"/>
      </w:pPr>
      <w:r>
        <w:rPr>
          <w:rFonts w:ascii="Times New Roman"/>
          <w:b w:val="false"/>
          <w:i w:val="false"/>
          <w:color w:val="000000"/>
          <w:sz w:val="28"/>
        </w:rPr>
        <w:t xml:space="preserve">
«Халықаралық техникалық байқау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5 қосымша            </w:t>
      </w:r>
    </w:p>
    <w:bookmarkEnd w:id="15"/>
    <w:bookmarkStart w:name="z154" w:id="16"/>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қызметінің бизнес-процестерінің анықтамасы</w:t>
      </w:r>
    </w:p>
    <w:bookmarkEnd w:id="16"/>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07.08.2014 </w:t>
      </w:r>
      <w:r>
        <w:rPr>
          <w:rFonts w:ascii="Times New Roman"/>
          <w:b w:val="false"/>
          <w:i w:val="false"/>
          <w:color w:val="ff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3500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500100" cy="6273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13906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06500" cy="1219200"/>
                    </a:xfrm>
                    <a:prstGeom prst="rect">
                      <a:avLst/>
                    </a:prstGeom>
                  </pic:spPr>
                </pic:pic>
              </a:graphicData>
            </a:graphic>
          </wp:inline>
        </w:drawing>
      </w:r>
    </w:p>
    <w:bookmarkStart w:name="z155" w:id="17"/>
    <w:p>
      <w:pPr>
        <w:spacing w:after="0"/>
        <w:ind w:left="0"/>
        <w:jc w:val="both"/>
      </w:pPr>
      <w:r>
        <w:rPr>
          <w:rFonts w:ascii="Times New Roman"/>
          <w:b w:val="false"/>
          <w:i w:val="false"/>
          <w:color w:val="000000"/>
          <w:sz w:val="28"/>
        </w:rPr>
        <w:t xml:space="preserve">
«Халықаралық техникалық байқау </w:t>
      </w:r>
      <w:r>
        <w:br/>
      </w:r>
      <w:r>
        <w:rPr>
          <w:rFonts w:ascii="Times New Roman"/>
          <w:b w:val="false"/>
          <w:i w:val="false"/>
          <w:color w:val="000000"/>
          <w:sz w:val="28"/>
        </w:rPr>
        <w:t xml:space="preserve">
сертификатын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6 қосымша             </w:t>
      </w:r>
    </w:p>
    <w:bookmarkEnd w:id="17"/>
    <w:bookmarkStart w:name="z156" w:id="18"/>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қызметінің бизнес-процестерінің анықтамасы</w:t>
      </w:r>
    </w:p>
    <w:bookmarkEnd w:id="18"/>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07.08.2014 </w:t>
      </w:r>
      <w:r>
        <w:rPr>
          <w:rFonts w:ascii="Times New Roman"/>
          <w:b w:val="false"/>
          <w:i w:val="false"/>
          <w:color w:val="ff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5887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887700" cy="67818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12331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31700" cy="1536700"/>
                    </a:xfrm>
                    <a:prstGeom prst="rect">
                      <a:avLst/>
                    </a:prstGeom>
                  </pic:spPr>
                </pic:pic>
              </a:graphicData>
            </a:graphic>
          </wp:inline>
        </w:drawing>
      </w:r>
    </w:p>
    <w:bookmarkStart w:name="z68" w:id="19"/>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23 сәуірдегі № А-4/157</w:t>
      </w:r>
      <w:r>
        <w:br/>
      </w:r>
      <w:r>
        <w:rPr>
          <w:rFonts w:ascii="Times New Roman"/>
          <w:b w:val="false"/>
          <w:i w:val="false"/>
          <w:color w:val="000000"/>
          <w:sz w:val="28"/>
        </w:rPr>
        <w:t xml:space="preserve">
қаулысымен бекітілген     </w:t>
      </w:r>
    </w:p>
    <w:bookmarkEnd w:id="19"/>
    <w:bookmarkStart w:name="z69" w:id="20"/>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p>
    <w:bookmarkEnd w:id="20"/>
    <w:bookmarkStart w:name="z70" w:id="21"/>
    <w:p>
      <w:pPr>
        <w:spacing w:after="0"/>
        <w:ind w:left="0"/>
        <w:jc w:val="left"/>
      </w:pPr>
      <w:r>
        <w:rPr>
          <w:rFonts w:ascii="Times New Roman"/>
          <w:b/>
          <w:i w:val="false"/>
          <w:color w:val="000000"/>
        </w:rPr>
        <w:t xml:space="preserve"> 
1. Жалпы ережелер</w:t>
      </w:r>
    </w:p>
    <w:bookmarkEnd w:id="21"/>
    <w:bookmarkStart w:name="z71" w:id="22"/>
    <w:p>
      <w:pPr>
        <w:spacing w:after="0"/>
        <w:ind w:left="0"/>
        <w:jc w:val="both"/>
      </w:pPr>
      <w:r>
        <w:rPr>
          <w:rFonts w:ascii="Times New Roman"/>
          <w:b w:val="false"/>
          <w:i w:val="false"/>
          <w:color w:val="000000"/>
          <w:sz w:val="28"/>
        </w:rPr>
        <w:t>
      1.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 (бұдан әрі – мемлекеттік көрсетілетін қызмет) жеке және заңды тұлғаларға «Ақмола облысының жолаушылар көлігі және автомобиль жолдары басқармасы» мемлекеттік мекемесімен (бұдан әрі – көрсетілетін қызметті беруші) жүзеге асырылады.</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
      1) Министрліктің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ХҚКО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лицензия беру (бұдан әрі – лицензия), не болмаса қағаз тасығышта және (немесе) электронды түрде мемлекеттік көрсетілетін қызметтен бас тарту туралы дәлелді жауап беру болып табылады (Қазақстан Республикасы Үкіметінің 2014 жылғы 26 наурыздағы № 265 </w:t>
      </w:r>
      <w:r>
        <w:rPr>
          <w:rFonts w:ascii="Times New Roman"/>
          <w:b w:val="false"/>
          <w:i w:val="false"/>
          <w:color w:val="000000"/>
          <w:sz w:val="28"/>
        </w:rPr>
        <w:t>қаулысымен</w:t>
      </w:r>
      <w:r>
        <w:rPr>
          <w:rFonts w:ascii="Times New Roman"/>
          <w:b w:val="false"/>
          <w:i w:val="false"/>
          <w:color w:val="000000"/>
          <w:sz w:val="28"/>
        </w:rPr>
        <w:t xml:space="preserve"> бекітілген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(бұдан әрі – Стандарт) және «Лицензиялау туралы» Қазақстан Республикасының 2007 жылғы 11 қаңтардағы № 214 Заңының 42-бабындағы </w:t>
      </w:r>
      <w:r>
        <w:rPr>
          <w:rFonts w:ascii="Times New Roman"/>
          <w:b w:val="false"/>
          <w:i w:val="false"/>
          <w:color w:val="000000"/>
          <w:sz w:val="28"/>
        </w:rPr>
        <w:t>5-тармағына</w:t>
      </w:r>
      <w:r>
        <w:rPr>
          <w:rFonts w:ascii="Times New Roman"/>
          <w:b w:val="false"/>
          <w:i w:val="false"/>
          <w:color w:val="000000"/>
          <w:sz w:val="28"/>
        </w:rPr>
        <w:t xml:space="preserve"> және 49-1-бабындағы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w:t>
      </w:r>
    </w:p>
    <w:bookmarkEnd w:id="22"/>
    <w:bookmarkStart w:name="z76" w:id="23"/>
    <w:p>
      <w:pPr>
        <w:spacing w:after="0"/>
        <w:ind w:left="0"/>
        <w:jc w:val="left"/>
      </w:pPr>
      <w:r>
        <w:rPr>
          <w:rFonts w:ascii="Times New Roman"/>
          <w:b/>
          <w:i w:val="false"/>
          <w:color w:val="000000"/>
        </w:rPr>
        <w:t xml:space="preserve"> 
2. Мемлекеттік көрсетілетін қызмет процесінде көрсетілетін қызмет беруішінің (қызметкерлердің) құрылымдық бөлімшелерінің әрекет ету тәртібі</w:t>
      </w:r>
    </w:p>
    <w:bookmarkEnd w:id="23"/>
    <w:bookmarkStart w:name="z77" w:id="2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лицензияны алуға:</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немесе порталда көрсетілетін қызметті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заңды тұлға үшін – заңды тұлға ретінде мемлекеттік тіркеу (қайта тіркеу) туралы анықтаманың немесе куәліктің көшірмесі;</w:t>
      </w:r>
      <w:r>
        <w:br/>
      </w:r>
      <w:r>
        <w:rPr>
          <w:rFonts w:ascii="Times New Roman"/>
          <w:b w:val="false"/>
          <w:i w:val="false"/>
          <w:color w:val="000000"/>
          <w:sz w:val="28"/>
        </w:rPr>
        <w:t>
</w:t>
      </w:r>
      <w:r>
        <w:rPr>
          <w:rFonts w:ascii="Times New Roman"/>
          <w:b w:val="false"/>
          <w:i w:val="false"/>
          <w:color w:val="000000"/>
          <w:sz w:val="28"/>
        </w:rPr>
        <w:t>
      3) жеке кәсіпкер үшін – жеке басын куәландыратын құжаттың және жеке кәсіпкер ретінде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4) «Электрондық үкімет» төлем шлюзі (бұдан әрі - ЭҮТШ) арқылы төлеу жағдайларын қоспағанда, қызметтің жекелеген түрлерімен айналысуға құқық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5) жеке меншік құқығында немесе өзге де заңды негіздерде иеленетін автобустар мен шағын автобустардың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6) жеке меншік құқығында немесе өзге де заңды негіздерде тасымалдаушыға тиесілі жөндеу–өндірістік базасының не ұйыммен (-дармен) жасалған қызметтер көрсету туралы шарттың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7) автобустар мен шағын автобустарға рейс алдындағы техникалық байқау (инженер–механик), жүргізушілерге рейс алдындағы (ауысым алдындағы) медициналық куәландыру жүргізу үшін қызметтердің және білікті персоналдың немесе осындай қызметті жүзеге асыратын тиісті ұйымдармен шарттардың болуын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8) тахографтарды тексеру туралы тиісті сертификаттың көшірмелері;</w:t>
      </w:r>
      <w:r>
        <w:br/>
      </w:r>
      <w:r>
        <w:rPr>
          <w:rFonts w:ascii="Times New Roman"/>
          <w:b w:val="false"/>
          <w:i w:val="false"/>
          <w:color w:val="000000"/>
          <w:sz w:val="28"/>
        </w:rPr>
        <w:t>
</w:t>
      </w:r>
      <w:r>
        <w:rPr>
          <w:rFonts w:ascii="Times New Roman"/>
          <w:b w:val="false"/>
          <w:i w:val="false"/>
          <w:color w:val="000000"/>
          <w:sz w:val="28"/>
        </w:rPr>
        <w:t>
      9)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сондай-ақ тасымалдауға ұсынылатын барлық жылжымалы құрамға міндетті техникалық байқаудан өткізу туралы куәліктің көшірмелері;</w:t>
      </w:r>
      <w:r>
        <w:br/>
      </w:r>
      <w:r>
        <w:rPr>
          <w:rFonts w:ascii="Times New Roman"/>
          <w:b w:val="false"/>
          <w:i w:val="false"/>
          <w:color w:val="000000"/>
          <w:sz w:val="28"/>
        </w:rPr>
        <w:t>
</w:t>
      </w:r>
      <w:r>
        <w:rPr>
          <w:rFonts w:ascii="Times New Roman"/>
          <w:b w:val="false"/>
          <w:i w:val="false"/>
          <w:color w:val="000000"/>
          <w:sz w:val="28"/>
        </w:rPr>
        <w:t>
      10) жеке тұлғалар үшін – тиісті санаттағы жүргізуші куәлігінің не болмаса заңды тұлғалар үшін – жүргізушілер құрамының тиісті санаттағы жүргізушілер куәліктерінің, тиісті санаттағы көлік құралы жүргізушісінің жұмыс өтілін растайтын құжаттың көшірмелері;</w:t>
      </w:r>
      <w:r>
        <w:br/>
      </w:r>
      <w:r>
        <w:rPr>
          <w:rFonts w:ascii="Times New Roman"/>
          <w:b w:val="false"/>
          <w:i w:val="false"/>
          <w:color w:val="000000"/>
          <w:sz w:val="28"/>
        </w:rPr>
        <w:t>
</w:t>
      </w:r>
      <w:r>
        <w:rPr>
          <w:rFonts w:ascii="Times New Roman"/>
          <w:b w:val="false"/>
          <w:i w:val="false"/>
          <w:color w:val="000000"/>
          <w:sz w:val="28"/>
        </w:rPr>
        <w:t>
      11) тасымалдарды жүзеге асыру қауіпсіздігі үшін жауапты тұлғаны тағайындау туралы бұйрықтың көшірмесі.</w:t>
      </w:r>
      <w:r>
        <w:br/>
      </w:r>
      <w:r>
        <w:rPr>
          <w:rFonts w:ascii="Times New Roman"/>
          <w:b w:val="false"/>
          <w:i w:val="false"/>
          <w:color w:val="000000"/>
          <w:sz w:val="28"/>
        </w:rPr>
        <w:t>
      Мемлекеттік көрсетілетін қызметті алушы салыстыру үшін түпнұсқасы ұсынбаған жағдайда, жоғарыда көрсетілген құжаттардың нотариалдық куәландырылған көшірмелерін ұсынады.</w:t>
      </w:r>
      <w:r>
        <w:br/>
      </w:r>
      <w:r>
        <w:rPr>
          <w:rFonts w:ascii="Times New Roman"/>
          <w:b w:val="false"/>
          <w:i w:val="false"/>
          <w:color w:val="000000"/>
          <w:sz w:val="28"/>
        </w:rPr>
        <w:t>
      Заңды тұлғаны мемлекеттік тіркеу (қайта тіркеу) туралы анықтаманың (куәліктің) көшірмесін, жеке тұлғаның жеке басын куәландыратын құжаттың көшірмесін, жеке кәсіпкер ретінде мемлекеттік тіркеу туралы куәлікті және салық органында есепке қою туралы куәлікті ұсыну, оларда қамтылған ақпаратты мемлекеттік ақпараттық жүйелерден және (немесе) мәліметтер нысанынан алу мүмкіндігі болған жағдайда талап етілмейді.</w:t>
      </w:r>
      <w:r>
        <w:br/>
      </w:r>
      <w:r>
        <w:rPr>
          <w:rFonts w:ascii="Times New Roman"/>
          <w:b w:val="false"/>
          <w:i w:val="false"/>
          <w:color w:val="000000"/>
          <w:sz w:val="28"/>
        </w:rPr>
        <w:t>
      лицензияны қайта рәсімдеуге:</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көрсетілетін қызметті алушының ЭЦҚ қойылған электрондық құжат нысанында порталда сұрау салу;</w:t>
      </w:r>
      <w:r>
        <w:br/>
      </w:r>
      <w:r>
        <w:rPr>
          <w:rFonts w:ascii="Times New Roman"/>
          <w:b w:val="false"/>
          <w:i w:val="false"/>
          <w:color w:val="000000"/>
          <w:sz w:val="28"/>
        </w:rPr>
        <w:t>
</w:t>
      </w:r>
      <w:r>
        <w:rPr>
          <w:rFonts w:ascii="Times New Roman"/>
          <w:b w:val="false"/>
          <w:i w:val="false"/>
          <w:color w:val="000000"/>
          <w:sz w:val="28"/>
        </w:rPr>
        <w:t>
      2) «электрондық үкімет» төлем шлюзі (бұдан әрі - ЭҮТШ) арқылы төлеу жағдайларын қоспағанда,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лицензияның түпнұсқасын алуға: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көрсетілетін қызметті алушының ЭЦҚ қойылған электрондық құжат нысанында порталда сұрау салу;</w:t>
      </w:r>
      <w:r>
        <w:br/>
      </w:r>
      <w:r>
        <w:rPr>
          <w:rFonts w:ascii="Times New Roman"/>
          <w:b w:val="false"/>
          <w:i w:val="false"/>
          <w:color w:val="000000"/>
          <w:sz w:val="28"/>
        </w:rPr>
        <w:t>
</w:t>
      </w:r>
      <w:r>
        <w:rPr>
          <w:rFonts w:ascii="Times New Roman"/>
          <w:b w:val="false"/>
          <w:i w:val="false"/>
          <w:color w:val="000000"/>
          <w:sz w:val="28"/>
        </w:rPr>
        <w:t>
      2) ЭҮТШ арқылы төлеу жағдайларын қоспағанда, лицензияның телнұсқасын беру үшін лицензиялық алымның бюджетке төленгенін растайтын құжаттың көшірмесі.</w:t>
      </w:r>
      <w:r>
        <w:br/>
      </w:r>
      <w:r>
        <w:rPr>
          <w:rFonts w:ascii="Times New Roman"/>
          <w:b w:val="false"/>
          <w:i w:val="false"/>
          <w:color w:val="000000"/>
          <w:sz w:val="28"/>
        </w:rPr>
        <w:t>
      Мемлекеттік электрондық ақпараттық ресурстар болып табылатын мәліметтерді көрсетілетін қызметті беруші портал арқылы тиісті мемлекеттік ақпараттық жүйелерден немесе мемлекеттік қызметтер көрсетуді ақпараттық мониторингілеу жүйесі арқылы уәкілетті адамдардың ЭЦҚ–сымен куәландырылған электрондық құжаттар нысанында алады.</w:t>
      </w:r>
      <w:r>
        <w:br/>
      </w:r>
      <w:r>
        <w:rPr>
          <w:rFonts w:ascii="Times New Roman"/>
          <w:b w:val="false"/>
          <w:i w:val="false"/>
          <w:color w:val="000000"/>
          <w:sz w:val="28"/>
        </w:rPr>
        <w:t>
      Егер Қазақстан Республикасының заңдарында басқасы қарастырылмаса, көрсетілетін қызметті беруші, ХҚКО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процесінің құрамына кіретін әрбір рәсімнің (іс–әрекеттің)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ХҚКО не болмаса портал арқылы жолданған құжаттарды қабылдауды жүзеге асырады, оларды тіркейді – 15 минут. Нәтижесі – ХҚКО не боламаса көрсетілетін қызметті берушінің уәкілетті тұлғасының ЭЦҚ қойылған электронды нысанда «жеке кабинетіне» көрсетілетін қызметті алушыға портал арқылы хабарлама жолданады;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құжаттардың толықтығын тексеруді жүзеге асырады және «Лицензиялау туралы» Қазақстан Республикасының 2007 жылғы 11 қаңтардағы № 214 Заңының 42-бабындағы </w:t>
      </w:r>
      <w:r>
        <w:rPr>
          <w:rFonts w:ascii="Times New Roman"/>
          <w:b w:val="false"/>
          <w:i w:val="false"/>
          <w:color w:val="000000"/>
          <w:sz w:val="28"/>
        </w:rPr>
        <w:t>5–тармағына</w:t>
      </w:r>
      <w:r>
        <w:rPr>
          <w:rFonts w:ascii="Times New Roman"/>
          <w:b w:val="false"/>
          <w:i w:val="false"/>
          <w:color w:val="000000"/>
          <w:sz w:val="28"/>
        </w:rPr>
        <w:t xml:space="preserve"> және 49–1–бабындағы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немесе лицензия алушының Қазақстан Республикасы заңнамасының талаптарына сәйкес келуіне (біліктілік талаптарына сәйкес келу) лицензия алды бақылау өткізу үшін лицензияларды бергенге дейін Ақмола облысы бойынша көліктік бақылау инспекциясына (бұдан әрі – Инспекция) құжаттарды жолдайды.</w:t>
      </w:r>
      <w:r>
        <w:br/>
      </w:r>
      <w:r>
        <w:rPr>
          <w:rFonts w:ascii="Times New Roman"/>
          <w:b w:val="false"/>
          <w:i w:val="false"/>
          <w:color w:val="000000"/>
          <w:sz w:val="28"/>
        </w:rPr>
        <w:t>
      Нәтижесі - Инспекцияға келісу үшін құжаттарды жолдау (лицензияны қайта ресімдеуге және лицензияның түпнұсқасын беруге құжаттарды алып тастағанда) – 2 жұмыс күні.</w:t>
      </w:r>
      <w:r>
        <w:br/>
      </w:r>
      <w:r>
        <w:rPr>
          <w:rFonts w:ascii="Times New Roman"/>
          <w:b w:val="false"/>
          <w:i w:val="false"/>
          <w:color w:val="000000"/>
          <w:sz w:val="28"/>
        </w:rPr>
        <w:t>
</w:t>
      </w:r>
      <w:r>
        <w:rPr>
          <w:rFonts w:ascii="Times New Roman"/>
          <w:b w:val="false"/>
          <w:i w:val="false"/>
          <w:color w:val="000000"/>
          <w:sz w:val="28"/>
        </w:rPr>
        <w:t>
      4) Инспекция көрсетілетін қызметті берушінің ұсынған сауалының негізінде лицензияларды және (немесе) лицензияларға қосымшаларды бергенге дейін өтініш берушінің немесе лицензия алушының біліктілік талаптарына сәйкес келуі тексерілетін субъектінің келуімен бақылаудың басқа нысаны тәртібінде жүзеге асырылады, соның нәтижесінде өтініш берушінің немесе лицензия алушының біліктілік талаптарына сәйкес келуі немесе келмеуі туралы шешім қабылданады. Тексеруге құжаттарды ұсынумен расталатын біліктілік талаптары, сондай-ақ ұсынылған құжаттардың анықтылығы жатады және өтініш берушінің талап етілетін талаптарға сәйкес келуі немесе келмеуі жөнінде көрсетілетін қызметті берушіге жауапты (лицензия алдындағы бақылау актісі) жолдайды. Нәтижесі - көрсетілетін қызметті берушіге лицензия алдындағы бақылау актісін жолдау - 10 (он)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лицензия алдындағы бақылау актісіне сәйкес, лицензияны беру кезінде көрсетілетін мемлекеттік қызмет нәтижесін дайындайды – 1 (бір) жұмыс күні;</w:t>
      </w:r>
      <w:r>
        <w:br/>
      </w:r>
      <w:r>
        <w:rPr>
          <w:rFonts w:ascii="Times New Roman"/>
          <w:b w:val="false"/>
          <w:i w:val="false"/>
          <w:color w:val="000000"/>
          <w:sz w:val="28"/>
        </w:rPr>
        <w:t>
      лицензияны қайта ресімдеу кезінде жауапты орындаушы мемлекеттік көрсетілетін қызмет нәтижесін даярлайды - 8 (сегіз) жұмыс күні;</w:t>
      </w:r>
      <w:r>
        <w:br/>
      </w:r>
      <w:r>
        <w:rPr>
          <w:rFonts w:ascii="Times New Roman"/>
          <w:b w:val="false"/>
          <w:i w:val="false"/>
          <w:color w:val="000000"/>
          <w:sz w:val="28"/>
        </w:rPr>
        <w:t>
      лицензиялардың телнұсқаларын беру жауапты орындаушы мемлекеттік көрсетілетін қызмет нәтижесін даярлайды - 3 (үш) сағат;</w:t>
      </w:r>
      <w:r>
        <w:br/>
      </w:r>
      <w:r>
        <w:rPr>
          <w:rFonts w:ascii="Times New Roman"/>
          <w:b w:val="false"/>
          <w:i w:val="false"/>
          <w:color w:val="000000"/>
          <w:sz w:val="28"/>
        </w:rPr>
        <w:t>
      Нәтижесі - лицензияны (қайта ресімделген лицензияны, лицензиялардың телнұсқаларын) не болмаса көрсетілетін мемлекеттік қызметтен бас тарту дәлелді жауапты басшылыққа қол қоюға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құжаттармен танысады, лицензияға (қайта ресімделген, лицензиялардың телнұсқаларына) қол қояды, не болмаса мемлекеттік көрсетілетін қызметтен бас тарту жөнінде дәлелді жауап – 30 минут. Нәтижесі – кеңсеге құжаттардың түпнұсқалары мен қол қойылған нәтиже жолданады;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телнұсқаларын) немесе мемлекеттік көрсетілетін қызметтен бас тарту туралы дәлелді жауапты береді – 30 минут. Нәтижесі – ХҚКО қызметкерінің мемлекеттік қызмет көрсету жөніндегі журналға қол қоюы.</w:t>
      </w:r>
    </w:p>
    <w:bookmarkEnd w:id="24"/>
    <w:bookmarkStart w:name="z101" w:id="25"/>
    <w:p>
      <w:pPr>
        <w:spacing w:after="0"/>
        <w:ind w:left="0"/>
        <w:jc w:val="left"/>
      </w:pPr>
      <w:r>
        <w:rPr>
          <w:rFonts w:ascii="Times New Roman"/>
          <w:b/>
          <w:i w:val="false"/>
          <w:color w:val="000000"/>
        </w:rPr>
        <w:t xml:space="preserve"> 
3. Мемлекеттік көрсетілетін қызмет процесіндегі көрсетілетін қызметті берушінің (қызметкерлердің) құрылымдық бөлімшелердің өзара әрекет ету тәртібін сипаттау</w:t>
      </w:r>
    </w:p>
    <w:bookmarkEnd w:id="25"/>
    <w:bookmarkStart w:name="z102" w:id="2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4) Ақмола облысы бойынша көліктік бақылау инспекциясы.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бұрыштама қою үшін басшылыққа ХҚКО не болмаса портал арқылы жолданған құжаттарды жолдайды және оларды тіркейді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құжаттарға бұрыштама қояды, құжаттарды жауапты орындаушыға жолдайды – 30 минут;</w:t>
      </w:r>
      <w:r>
        <w:br/>
      </w:r>
      <w:r>
        <w:rPr>
          <w:rFonts w:ascii="Times New Roman"/>
          <w:b w:val="false"/>
          <w:i w:val="false"/>
          <w:color w:val="000000"/>
          <w:sz w:val="28"/>
        </w:rPr>
        <w:t>
</w:t>
      </w:r>
      <w:r>
        <w:rPr>
          <w:rFonts w:ascii="Times New Roman"/>
          <w:b w:val="false"/>
          <w:i w:val="false"/>
          <w:color w:val="000000"/>
          <w:sz w:val="28"/>
        </w:rPr>
        <w:t>
      3) жауапты орындаушы ұсынылған құжаттардың толықтығын тексеруді жүзеге асырады және Инспекцияға дайындалған құжаттарды жолдайды (лицензияны қайта ресімдеуге және лицензияның түпнұсқаларын беруге құжаттарды алып тастағанда) – 2 (екі) жұмыс күні;</w:t>
      </w:r>
      <w:r>
        <w:br/>
      </w:r>
      <w:r>
        <w:rPr>
          <w:rFonts w:ascii="Times New Roman"/>
          <w:b w:val="false"/>
          <w:i w:val="false"/>
          <w:color w:val="000000"/>
          <w:sz w:val="28"/>
        </w:rPr>
        <w:t>
</w:t>
      </w:r>
      <w:r>
        <w:rPr>
          <w:rFonts w:ascii="Times New Roman"/>
          <w:b w:val="false"/>
          <w:i w:val="false"/>
          <w:color w:val="000000"/>
          <w:sz w:val="28"/>
        </w:rPr>
        <w:t>
      4) Инспекция көрсетілетін қызметті беруші сауалының негізінде өтініш берушінің немесе лицензия алушының біліктілік талаптарына сәйкестілігін тексереді – 10 (он) жұмыс күні;</w:t>
      </w:r>
      <w:r>
        <w:br/>
      </w:r>
      <w:r>
        <w:rPr>
          <w:rFonts w:ascii="Times New Roman"/>
          <w:b w:val="false"/>
          <w:i w:val="false"/>
          <w:color w:val="000000"/>
          <w:sz w:val="28"/>
        </w:rPr>
        <w:t>
</w:t>
      </w:r>
      <w:r>
        <w:rPr>
          <w:rFonts w:ascii="Times New Roman"/>
          <w:b w:val="false"/>
          <w:i w:val="false"/>
          <w:color w:val="000000"/>
          <w:sz w:val="28"/>
        </w:rPr>
        <w:t>
      5) жауапты орындаушы лицензия алдындағы бақылау актісіне сәйкес, лицензияны беру кезінде көрсетілетін мемлекеттік қызмет нәтижесін дайындайды – 1 (бір) жұмыс күні;</w:t>
      </w:r>
      <w:r>
        <w:br/>
      </w:r>
      <w:r>
        <w:rPr>
          <w:rFonts w:ascii="Times New Roman"/>
          <w:b w:val="false"/>
          <w:i w:val="false"/>
          <w:color w:val="000000"/>
          <w:sz w:val="28"/>
        </w:rPr>
        <w:t>
      лицензияны қайта ресімдеу кезінде жауапты орындаушы мемлекеттік көрсетілетін қызмет нәтижесін даярлайды - 8 (сегіз) жұмыс күні;</w:t>
      </w:r>
      <w:r>
        <w:br/>
      </w:r>
      <w:r>
        <w:rPr>
          <w:rFonts w:ascii="Times New Roman"/>
          <w:b w:val="false"/>
          <w:i w:val="false"/>
          <w:color w:val="000000"/>
          <w:sz w:val="28"/>
        </w:rPr>
        <w:t>
      лицензиялардың телнұсқаларын беру жауапты орындаушы мемлекеттік көрсетілетін қызмет нәтижесін даярлайды - 3 (үш) сағат;</w:t>
      </w:r>
      <w:r>
        <w:br/>
      </w:r>
      <w:r>
        <w:rPr>
          <w:rFonts w:ascii="Times New Roman"/>
          <w:b w:val="false"/>
          <w:i w:val="false"/>
          <w:color w:val="000000"/>
          <w:sz w:val="28"/>
        </w:rPr>
        <w:t>
      Нәтижесі - лицензияны (қайта ресімделген лицензияны, лицензиялардың телнұсқаларын) не болмаса көрсетілетін мемлекеттік қызметтен бас тарту дәлелді жауапты басшылыққа қол қоюға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басшылығы лицензияға (қайта ресімделген, лицензиялардың көшірмесіне) не болмаса мемлекеттік көрсетілетін қызметтен бас тарту жөнінде дәлелді жауапқа қол қояды – 30 минут;</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кеңсесі ХҚКО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көшірмесін) береді – 30 минут. Нәтижесі – ХҚКО қызметкерінің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8. Рәсімдердің (іс–қимылдардың) кезеңділігін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блок–сызбамен сүйемелденеді.</w:t>
      </w:r>
    </w:p>
    <w:bookmarkEnd w:id="26"/>
    <w:bookmarkStart w:name="z116" w:id="2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көрсету процесінде ақпараттық жүйелерді пайдалану тәртібін сипаттау</w:t>
      </w:r>
    </w:p>
    <w:bookmarkEnd w:id="27"/>
    <w:bookmarkStart w:name="z117" w:id="28"/>
    <w:p>
      <w:pPr>
        <w:spacing w:after="0"/>
        <w:ind w:left="0"/>
        <w:jc w:val="both"/>
      </w:pPr>
      <w:r>
        <w:rPr>
          <w:rFonts w:ascii="Times New Roman"/>
          <w:b w:val="false"/>
          <w:i w:val="false"/>
          <w:color w:val="000000"/>
          <w:sz w:val="28"/>
        </w:rPr>
        <w:t>
      9.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ХҚКО ұсынады.</w:t>
      </w:r>
      <w:r>
        <w:br/>
      </w:r>
      <w:r>
        <w:rPr>
          <w:rFonts w:ascii="Times New Roman"/>
          <w:b w:val="false"/>
          <w:i w:val="false"/>
          <w:color w:val="000000"/>
          <w:sz w:val="28"/>
        </w:rPr>
        <w:t>
      Мемлекеттік электрондық ақпараттық ресурстары болып табылатын құжаттар бойынша мәліметтерді көрсетілетін қызметті беруші электронды–цифрлық қол қойылған электрондық құжаттар нысанында, ХҚКО ақпараттық жүйесі арқылы тиісті мемлекеттік ақпараттық жүйеден алады.</w:t>
      </w:r>
      <w:r>
        <w:br/>
      </w:r>
      <w:r>
        <w:rPr>
          <w:rFonts w:ascii="Times New Roman"/>
          <w:b w:val="false"/>
          <w:i w:val="false"/>
          <w:color w:val="000000"/>
          <w:sz w:val="28"/>
        </w:rPr>
        <w:t>
      ХҚКО қызметкері мемлекеттік органдардың мемлекеттік ақпараттық жүйелерінен ұсынылған мәліметтермен құжаттардың түпнұсқаларының дұрыстығын салыстырады, одан кейін түпнұсқаларын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көрсетілетін қызметті алушыға беріледі:</w:t>
      </w:r>
      <w:r>
        <w:br/>
      </w:r>
      <w:r>
        <w:rPr>
          <w:rFonts w:ascii="Times New Roman"/>
          <w:b w:val="false"/>
          <w:i w:val="false"/>
          <w:color w:val="000000"/>
          <w:sz w:val="28"/>
        </w:rPr>
        <w:t>
      төмендегілерді көрсету арқылы, тиісті құжаттарды қабылдағаны туралы қолхат:</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ұсынылатын құжаттардың атауы мен саны; құжаттарды беру күні, уақыты мен орны; құжаттарды рәсімдеуге өтінішті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уәкілетті өкілінің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 мақсатында «Ақмола облысы бойынша көліктік бақылау инспекциясы» мемлекеттік мекемесіне сауал жолданады.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нәтижесін беру (немесе бас тарту туралы хабарламасы) «терезе» арқылы жеке өзі ХҚКО өтініш білдірген кезде іске асырылады.</w:t>
      </w:r>
      <w:r>
        <w:br/>
      </w:r>
      <w:r>
        <w:rPr>
          <w:rFonts w:ascii="Times New Roman"/>
          <w:b w:val="false"/>
          <w:i w:val="false"/>
          <w:color w:val="000000"/>
          <w:sz w:val="28"/>
        </w:rPr>
        <w:t>
</w:t>
      </w:r>
      <w:r>
        <w:rPr>
          <w:rFonts w:ascii="Times New Roman"/>
          <w:b w:val="false"/>
          <w:i w:val="false"/>
          <w:color w:val="000000"/>
          <w:sz w:val="28"/>
        </w:rPr>
        <w:t>
      13. Егер 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көзделгенге сәйкес құжаттардың толық пакетін ұсынбаған жағдайда, ХҚКО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14. Бас тартқан жағдайда ХҚКО қызметкері көрсетілетін қызметті алушыны 1 күн ішінде хабардар етеді және қайтару себебі жөнінде көрсетілетін қызметті берушінің жазбаша негіздемелерін береді.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көрсетуге тартылатын ақпараттық жүйелердің өзара функционалды әрекет етуі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мен өтініш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куәлігінің компьютерін көрсетілетін қызметті алушының интернет–браузерінде бекіту, мемлекеттік көрсетілетін қызметті алу үшін порталға көрсетілетін қызметті алушымен парольді енгізу процесі;</w:t>
      </w:r>
      <w:r>
        <w:br/>
      </w:r>
      <w:r>
        <w:rPr>
          <w:rFonts w:ascii="Times New Roman"/>
          <w:b w:val="false"/>
          <w:i w:val="false"/>
          <w:color w:val="000000"/>
          <w:sz w:val="28"/>
        </w:rPr>
        <w:t>
</w:t>
      </w:r>
      <w:r>
        <w:rPr>
          <w:rFonts w:ascii="Times New Roman"/>
          <w:b w:val="false"/>
          <w:i w:val="false"/>
          <w:color w:val="000000"/>
          <w:sz w:val="28"/>
        </w:rPr>
        <w:t>
      3) 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w:t>
      </w:r>
      <w:r>
        <w:rPr>
          <w:rFonts w:ascii="Times New Roman"/>
          <w:b w:val="false"/>
          <w:i w:val="false"/>
          <w:color w:val="000000"/>
          <w:sz w:val="28"/>
        </w:rPr>
        <w:t>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«Е–лицензиялау» мемлекеттік деректер базасының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w:t>
      </w:r>
      <w:r>
        <w:br/>
      </w:r>
      <w:r>
        <w:rPr>
          <w:rFonts w:ascii="Times New Roman"/>
          <w:b w:val="false"/>
          <w:i w:val="false"/>
          <w:color w:val="000000"/>
          <w:sz w:val="28"/>
        </w:rPr>
        <w:t>
</w:t>
      </w:r>
      <w:r>
        <w:rPr>
          <w:rFonts w:ascii="Times New Roman"/>
          <w:b w:val="false"/>
          <w:i w:val="false"/>
          <w:color w:val="000000"/>
          <w:sz w:val="28"/>
        </w:rPr>
        <w:t>
      6) 4-процесс – ЭҮТШ қызмет ақысын төлеу, содан кейін бұл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төлеу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сауалды толтырылған нысанын (енгізілген деректер)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«Е–лицензиялау» МДБ АЖ электрондық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алушымен порталмен қалыптастырылған қызмет (электрондық лицензия, қайта ресімдеу, лицензия түпнұсқаларын беру, қызмет көрсетуден бас тарту туралы дәлелді жауап)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w:t>
      </w:r>
      <w:r>
        <w:rPr>
          <w:rFonts w:ascii="Times New Roman"/>
          <w:b w:val="false"/>
          <w:i w:val="false"/>
          <w:color w:val="000000"/>
          <w:sz w:val="28"/>
        </w:rPr>
        <w:t>
      17.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18. Халыққа қызмет көрсету орталығы арқылы мемлекеттік қызмет көрсету процесінде көрсетілетін қызметті берушінің құрылымдық бөлімшелерінің (қызметкерлерінің) өзара әрекет етуінің, рәсімдерінің (әрекеттерінің) кезеңділігін, сондай-ақ мемлекеттік қызмет көрсету процесінде (әрекеттерде) ақпараттық жүйелерді пайдаланудың тәртібін сипаттау, осы регламенттің </w:t>
      </w:r>
      <w:r>
        <w:rPr>
          <w:rFonts w:ascii="Times New Roman"/>
          <w:b w:val="false"/>
          <w:i w:val="false"/>
          <w:color w:val="000000"/>
          <w:sz w:val="28"/>
        </w:rPr>
        <w:t>6-шы</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18-тармақпен толықтырылды – Ақмола облысы әкімдігінің 07.08.2014 </w:t>
      </w:r>
      <w:r>
        <w:rPr>
          <w:rFonts w:ascii="Times New Roman"/>
          <w:b w:val="false"/>
          <w:i w:val="false"/>
          <w:color w:val="00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bookmarkEnd w:id="28"/>
    <w:bookmarkStart w:name="z142" w:id="29"/>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(облысішілік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w:t>
      </w:r>
      <w:r>
        <w:br/>
      </w:r>
      <w:r>
        <w:rPr>
          <w:rFonts w:ascii="Times New Roman"/>
          <w:b w:val="false"/>
          <w:i w:val="false"/>
          <w:color w:val="000000"/>
          <w:sz w:val="28"/>
        </w:rPr>
        <w:t xml:space="preserve">
автобустармен, шағын автобустармен тұрақты  </w:t>
      </w:r>
      <w:r>
        <w:br/>
      </w:r>
      <w:r>
        <w:rPr>
          <w:rFonts w:ascii="Times New Roman"/>
          <w:b w:val="false"/>
          <w:i w:val="false"/>
          <w:color w:val="000000"/>
          <w:sz w:val="28"/>
        </w:rPr>
        <w:t>
тасымалдау жөніндегі қызметпен айналысу үшін</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регламентінің 1-қосымшасы     </w:t>
      </w:r>
    </w:p>
    <w:bookmarkEnd w:id="29"/>
    <w:p>
      <w:pPr>
        <w:spacing w:after="0"/>
        <w:ind w:left="0"/>
        <w:jc w:val="both"/>
      </w:pPr>
      <w:r>
        <w:rPr>
          <w:rFonts w:ascii="Times New Roman"/>
          <w:b w:val="false"/>
          <w:i w:val="false"/>
          <w:color w:val="000000"/>
          <w:sz w:val="28"/>
          <w:u w:val="single"/>
        </w:rPr>
        <w:t>«Ақмола облысының жолаушылар көлігі және</w:t>
      </w:r>
      <w:r>
        <w:br/>
      </w:r>
      <w:r>
        <w:rPr>
          <w:rFonts w:ascii="Times New Roman"/>
          <w:b w:val="false"/>
          <w:i w:val="false"/>
          <w:color w:val="000000"/>
          <w:sz w:val="28"/>
        </w:rPr>
        <w:t>
</w:t>
      </w:r>
      <w:r>
        <w:rPr>
          <w:rFonts w:ascii="Times New Roman"/>
          <w:b w:val="false"/>
          <w:i w:val="false"/>
          <w:color w:val="000000"/>
          <w:sz w:val="28"/>
          <w:u w:val="single"/>
        </w:rPr>
        <w:t>автомобиль жолдары басқармасы» ММ</w:t>
      </w:r>
      <w:r>
        <w:rPr>
          <w:rFonts w:ascii="Times New Roman"/>
          <w:b w:val="false"/>
          <w:i w:val="false"/>
          <w:color w:val="000000"/>
          <w:sz w:val="28"/>
        </w:rPr>
        <w:t>    </w:t>
      </w:r>
    </w:p>
    <w:p>
      <w:pPr>
        <w:spacing w:after="0"/>
        <w:ind w:left="0"/>
        <w:jc w:val="both"/>
      </w:pPr>
      <w:r>
        <w:rPr>
          <w:rFonts w:ascii="Times New Roman"/>
          <w:b w:val="false"/>
          <w:i w:val="false"/>
          <w:color w:val="000000"/>
          <w:sz w:val="28"/>
        </w:rPr>
        <w:t>кімнен 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 БСН не жеке тұлғаның,</w:t>
      </w:r>
      <w:r>
        <w:br/>
      </w:r>
      <w:r>
        <w:rPr>
          <w:rFonts w:ascii="Times New Roman"/>
          <w:b w:val="false"/>
          <w:i w:val="false"/>
          <w:color w:val="000000"/>
          <w:sz w:val="28"/>
        </w:rPr>
        <w:t>
</w:t>
      </w:r>
      <w:r>
        <w:rPr>
          <w:rFonts w:ascii="Times New Roman"/>
          <w:b w:val="false"/>
          <w:i w:val="false"/>
          <w:color w:val="000000"/>
          <w:sz w:val="28"/>
        </w:rPr>
        <w:t xml:space="preserve">дара кәсіпкердің Т.А.Ә. (болған кезде), ЖСН)     </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(қызметтің түрі көрсетiлсiн)</w:t>
      </w:r>
    </w:p>
    <w:p>
      <w:pPr>
        <w:spacing w:after="0"/>
        <w:ind w:left="0"/>
        <w:jc w:val="both"/>
      </w:pPr>
      <w:r>
        <w:rPr>
          <w:rFonts w:ascii="Times New Roman"/>
          <w:b w:val="false"/>
          <w:i w:val="false"/>
          <w:color w:val="000000"/>
          <w:sz w:val="28"/>
        </w:rPr>
        <w:t>жүзеге асыруға лицензия берудi сұраймын.</w:t>
      </w:r>
    </w:p>
    <w:p>
      <w:pPr>
        <w:spacing w:after="0"/>
        <w:ind w:left="0"/>
        <w:jc w:val="both"/>
      </w:pPr>
      <w:r>
        <w:rPr>
          <w:rFonts w:ascii="Times New Roman"/>
          <w:b w:val="false"/>
          <w:i w:val="false"/>
          <w:color w:val="000000"/>
          <w:sz w:val="28"/>
        </w:rPr>
        <w:t>      қағаз жеткізгіште _____________________________________________</w:t>
      </w:r>
      <w:r>
        <w:br/>
      </w:r>
      <w:r>
        <w:rPr>
          <w:rFonts w:ascii="Times New Roman"/>
          <w:b w:val="false"/>
          <w:i w:val="false"/>
          <w:color w:val="000000"/>
          <w:sz w:val="28"/>
        </w:rPr>
        <w:t>
           </w:t>
      </w:r>
      <w:r>
        <w:rPr>
          <w:rFonts w:ascii="Times New Roman"/>
          <w:b w:val="false"/>
          <w:i w:val="false"/>
          <w:color w:val="000000"/>
          <w:sz w:val="28"/>
        </w:rPr>
        <w:t>(егер лицензияны қағаз жеткізгіште алу қажет болса, Х белгісін қою керек</w:t>
      </w:r>
      <w:r>
        <w:rPr>
          <w:rFonts w:ascii="Times New Roman"/>
          <w:b w:val="false"/>
          <w:i w:val="false"/>
          <w:color w:val="000000"/>
          <w:sz w:val="28"/>
        </w:rPr>
        <w:t>)</w:t>
      </w:r>
    </w:p>
    <w:p>
      <w:pPr>
        <w:spacing w:after="0"/>
        <w:ind w:left="0"/>
        <w:jc w:val="both"/>
      </w:pPr>
      <w:r>
        <w:rPr>
          <w:rFonts w:ascii="Times New Roman"/>
          <w:b w:val="false"/>
          <w:i w:val="false"/>
          <w:color w:val="000000"/>
          <w:sz w:val="28"/>
        </w:rPr>
        <w:t>      Мекенжайы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Байланыс телефоны/факс 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w:t>
      </w:r>
      <w:r>
        <w:br/>
      </w:r>
      <w:r>
        <w:rPr>
          <w:rFonts w:ascii="Times New Roman"/>
          <w:b w:val="false"/>
          <w:i w:val="false"/>
          <w:color w:val="000000"/>
          <w:sz w:val="28"/>
        </w:rPr>
        <w:t>
                         </w:t>
      </w:r>
      <w:r>
        <w:rPr>
          <w:rFonts w:ascii="Times New Roman"/>
          <w:b w:val="false"/>
          <w:i w:val="false"/>
          <w:color w:val="000000"/>
          <w:sz w:val="28"/>
        </w:rPr>
        <w:t>(банктік есепшот нөмірі, атауы және орналасу орны)</w:t>
      </w:r>
    </w:p>
    <w:p>
      <w:pPr>
        <w:spacing w:after="0"/>
        <w:ind w:left="0"/>
        <w:jc w:val="both"/>
      </w:pPr>
      <w:r>
        <w:rPr>
          <w:rFonts w:ascii="Times New Roman"/>
          <w:b w:val="false"/>
          <w:i w:val="false"/>
          <w:color w:val="000000"/>
          <w:sz w:val="28"/>
        </w:rPr>
        <w:t>      Қызметті жүзеге асыру мекенжайлары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(индексі, облысы, қаласы, ауданы, көшесі, үй 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Қоса беріледі 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барлық көрсетілген деректер ресми байланыс болып табылатыны және оларға лицензияны беру немесе беруден бас тарту мәселесі бойынша кез келген ақпаратты жіберуге болатынын;</w:t>
      </w:r>
      <w:r>
        <w:br/>
      </w:r>
      <w:r>
        <w:rPr>
          <w:rFonts w:ascii="Times New Roman"/>
          <w:b w:val="false"/>
          <w:i w:val="false"/>
          <w:color w:val="000000"/>
          <w:sz w:val="28"/>
        </w:rPr>
        <w:t>
      өтініш берушіге лицензияланатын қызмет түрімен айналысуға сот тыйым салмағанын;</w:t>
      </w:r>
      <w:r>
        <w:br/>
      </w:r>
      <w:r>
        <w:rPr>
          <w:rFonts w:ascii="Times New Roman"/>
          <w:b w:val="false"/>
          <w:i w:val="false"/>
          <w:color w:val="000000"/>
          <w:sz w:val="28"/>
        </w:rPr>
        <w:t>
      барлық қоса беріліп отырған құжаттар шындыққа сәйкес келетінін</w:t>
      </w:r>
      <w:r>
        <w:br/>
      </w:r>
      <w:r>
        <w:rPr>
          <w:rFonts w:ascii="Times New Roman"/>
          <w:b w:val="false"/>
          <w:i w:val="false"/>
          <w:color w:val="000000"/>
          <w:sz w:val="28"/>
        </w:rPr>
        <w:t>
және нақты болып табылатынын растаймын.</w:t>
      </w:r>
    </w:p>
    <w:p>
      <w:pPr>
        <w:spacing w:after="0"/>
        <w:ind w:left="0"/>
        <w:jc w:val="both"/>
      </w:pPr>
      <w:r>
        <w:rPr>
          <w:rFonts w:ascii="Times New Roman"/>
          <w:b w:val="false"/>
          <w:i w:val="false"/>
          <w:color w:val="000000"/>
          <w:sz w:val="28"/>
        </w:rPr>
        <w:t>__________________________________         ________________</w:t>
      </w:r>
      <w:r>
        <w:br/>
      </w:r>
      <w:r>
        <w:rPr>
          <w:rFonts w:ascii="Times New Roman"/>
          <w:b w:val="false"/>
          <w:i w:val="false"/>
          <w:color w:val="000000"/>
          <w:sz w:val="28"/>
        </w:rPr>
        <w:t>
        </w:t>
      </w:r>
      <w:r>
        <w:rPr>
          <w:rFonts w:ascii="Times New Roman"/>
          <w:b w:val="false"/>
          <w:i w:val="false"/>
          <w:color w:val="000000"/>
          <w:sz w:val="28"/>
        </w:rPr>
        <w:t xml:space="preserve"> (Т.А.Ә.)                                          (қолы)</w:t>
      </w:r>
    </w:p>
    <w:p>
      <w:pPr>
        <w:spacing w:after="0"/>
        <w:ind w:left="0"/>
        <w:jc w:val="both"/>
      </w:pPr>
      <w:r>
        <w:rPr>
          <w:rFonts w:ascii="Times New Roman"/>
          <w:b w:val="false"/>
          <w:i w:val="false"/>
          <w:color w:val="000000"/>
          <w:sz w:val="28"/>
        </w:rPr>
        <w:t>          М.О.              Өтінішті беру күні: 20 __ жылғы _______</w:t>
      </w:r>
      <w:r>
        <w:br/>
      </w:r>
      <w:r>
        <w:rPr>
          <w:rFonts w:ascii="Times New Roman"/>
          <w:b w:val="false"/>
          <w:i w:val="false"/>
          <w:color w:val="000000"/>
          <w:sz w:val="28"/>
        </w:rPr>
        <w:t>
    (болған жағдайда)</w:t>
      </w:r>
    </w:p>
    <w:bookmarkStart w:name="z143" w:id="30"/>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(облысішілік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w:t>
      </w:r>
      <w:r>
        <w:br/>
      </w:r>
      <w:r>
        <w:rPr>
          <w:rFonts w:ascii="Times New Roman"/>
          <w:b w:val="false"/>
          <w:i w:val="false"/>
          <w:color w:val="000000"/>
          <w:sz w:val="28"/>
        </w:rPr>
        <w:t xml:space="preserve">
автобустармен, шағын автобустармен тұрақты </w:t>
      </w:r>
      <w:r>
        <w:br/>
      </w:r>
      <w:r>
        <w:rPr>
          <w:rFonts w:ascii="Times New Roman"/>
          <w:b w:val="false"/>
          <w:i w:val="false"/>
          <w:color w:val="000000"/>
          <w:sz w:val="28"/>
        </w:rPr>
        <w:t>
тасымалдау жөніндегі қызметпен айналысу үшін</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регламентінің 2-қосымшасы      </w:t>
      </w:r>
    </w:p>
    <w:bookmarkEnd w:id="30"/>
    <w:p>
      <w:pPr>
        <w:spacing w:after="0"/>
        <w:ind w:left="0"/>
        <w:jc w:val="both"/>
      </w:pPr>
      <w:r>
        <w:rPr>
          <w:rFonts w:ascii="Times New Roman"/>
          <w:b w:val="false"/>
          <w:i w:val="false"/>
          <w:color w:val="000000"/>
          <w:sz w:val="28"/>
          <w:u w:val="single"/>
        </w:rPr>
        <w:t>«Ақмола облысының жолаушылар көлігі және</w:t>
      </w:r>
      <w:r>
        <w:br/>
      </w:r>
      <w:r>
        <w:rPr>
          <w:rFonts w:ascii="Times New Roman"/>
          <w:b w:val="false"/>
          <w:i w:val="false"/>
          <w:color w:val="000000"/>
          <w:sz w:val="28"/>
        </w:rPr>
        <w:t>
</w:t>
      </w:r>
      <w:r>
        <w:rPr>
          <w:rFonts w:ascii="Times New Roman"/>
          <w:b w:val="false"/>
          <w:i w:val="false"/>
          <w:color w:val="000000"/>
          <w:sz w:val="28"/>
          <w:u w:val="single"/>
        </w:rPr>
        <w:t xml:space="preserve">автомобиль жолдары басқармасы» ММ   </w:t>
      </w:r>
    </w:p>
    <w:p>
      <w:pPr>
        <w:spacing w:after="0"/>
        <w:ind w:left="0"/>
        <w:jc w:val="both"/>
      </w:pPr>
      <w:r>
        <w:rPr>
          <w:rFonts w:ascii="Times New Roman"/>
          <w:b w:val="false"/>
          <w:i w:val="false"/>
          <w:color w:val="000000"/>
          <w:sz w:val="28"/>
        </w:rPr>
        <w:t>кімнен 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толық атауы, БСН не жеке тұлғаның,</w:t>
      </w:r>
      <w:r>
        <w:br/>
      </w:r>
      <w:r>
        <w:rPr>
          <w:rFonts w:ascii="Times New Roman"/>
          <w:b w:val="false"/>
          <w:i w:val="false"/>
          <w:color w:val="000000"/>
          <w:sz w:val="28"/>
        </w:rPr>
        <w:t>
</w:t>
      </w:r>
      <w:r>
        <w:rPr>
          <w:rFonts w:ascii="Times New Roman"/>
          <w:b w:val="false"/>
          <w:i w:val="false"/>
          <w:color w:val="000000"/>
          <w:sz w:val="28"/>
        </w:rPr>
        <w:t xml:space="preserve">дара кәсіпкердің Т.А.Ә. (болған кезде), ЖСН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(қызметтің түрі көрсетiлсiн)</w:t>
      </w:r>
    </w:p>
    <w:p>
      <w:pPr>
        <w:spacing w:after="0"/>
        <w:ind w:left="0"/>
        <w:jc w:val="both"/>
      </w:pPr>
      <w:r>
        <w:rPr>
          <w:rFonts w:ascii="Times New Roman"/>
          <w:b w:val="false"/>
          <w:i w:val="false"/>
          <w:color w:val="000000"/>
          <w:sz w:val="28"/>
        </w:rPr>
        <w:t>      қағаз жеткізгіште _____________________________________________</w:t>
      </w:r>
      <w:r>
        <w:br/>
      </w:r>
      <w:r>
        <w:rPr>
          <w:rFonts w:ascii="Times New Roman"/>
          <w:b w:val="false"/>
          <w:i w:val="false"/>
          <w:color w:val="000000"/>
          <w:sz w:val="28"/>
        </w:rPr>
        <w:t>
</w:t>
      </w:r>
      <w:r>
        <w:rPr>
          <w:rFonts w:ascii="Times New Roman"/>
          <w:b w:val="false"/>
          <w:i w:val="false"/>
          <w:color w:val="000000"/>
          <w:sz w:val="28"/>
        </w:rPr>
        <w:t>              (егер лицензияны қағаз жеткізгіште алу қажет болса, Х белгісін қою керек</w:t>
      </w:r>
      <w:r>
        <w:rPr>
          <w:rFonts w:ascii="Times New Roman"/>
          <w:b w:val="false"/>
          <w:i w:val="false"/>
          <w:color w:val="000000"/>
          <w:sz w:val="28"/>
        </w:rPr>
        <w:t>)</w:t>
      </w:r>
    </w:p>
    <w:p>
      <w:pPr>
        <w:spacing w:after="0"/>
        <w:ind w:left="0"/>
        <w:jc w:val="both"/>
      </w:pPr>
      <w:r>
        <w:rPr>
          <w:rFonts w:ascii="Times New Roman"/>
          <w:b w:val="false"/>
          <w:i w:val="false"/>
          <w:color w:val="000000"/>
          <w:sz w:val="28"/>
        </w:rPr>
        <w:t>      1) жеке тұлғаның тегiнің, атының, әкесiнiң атының (болған кезде) өзгеруіне;</w:t>
      </w:r>
      <w:r>
        <w:br/>
      </w:r>
      <w:r>
        <w:rPr>
          <w:rFonts w:ascii="Times New Roman"/>
          <w:b w:val="false"/>
          <w:i w:val="false"/>
          <w:color w:val="000000"/>
          <w:sz w:val="28"/>
        </w:rPr>
        <w:t>
      2) дара кәсiпкер қайта тiркелуіне, оның атауы мен мекенжайының өзгеруіне;</w:t>
      </w:r>
      <w:r>
        <w:br/>
      </w:r>
      <w:r>
        <w:rPr>
          <w:rFonts w:ascii="Times New Roman"/>
          <w:b w:val="false"/>
          <w:i w:val="false"/>
          <w:color w:val="000000"/>
          <w:sz w:val="28"/>
        </w:rPr>
        <w:t>
      3) заңды тұлғаның бiрiгу, қосылу, бөлiнiп шығу немесе қайта құрылу нысанында қайта ұйымдастырылуына;</w:t>
      </w:r>
      <w:r>
        <w:br/>
      </w:r>
      <w:r>
        <w:rPr>
          <w:rFonts w:ascii="Times New Roman"/>
          <w:b w:val="false"/>
          <w:i w:val="false"/>
          <w:color w:val="000000"/>
          <w:sz w:val="28"/>
        </w:rPr>
        <w:t>
      4) заңды тұлғаның атауы және (немесе) заңды мекенжайының өзгеруіне;</w:t>
      </w:r>
      <w:r>
        <w:br/>
      </w:r>
      <w:r>
        <w:rPr>
          <w:rFonts w:ascii="Times New Roman"/>
          <w:b w:val="false"/>
          <w:i w:val="false"/>
          <w:color w:val="000000"/>
          <w:sz w:val="28"/>
        </w:rPr>
        <w:t>
      5) лицензияның және (немесе) лицензияға қосымшаның жоғалуына, бүлiнуіне байланысты лицензияны қайта ресімдеу (телнұсқасын берудi) сұраймын (қажеті сызылсын).</w:t>
      </w:r>
    </w:p>
    <w:p>
      <w:pPr>
        <w:spacing w:after="0"/>
        <w:ind w:left="0"/>
        <w:jc w:val="both"/>
      </w:pP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Байланыс телефоны/факс _______________________________________</w:t>
      </w:r>
    </w:p>
    <w:p>
      <w:pPr>
        <w:spacing w:after="0"/>
        <w:ind w:left="0"/>
        <w:jc w:val="both"/>
      </w:pPr>
      <w:r>
        <w:rPr>
          <w:rFonts w:ascii="Times New Roman"/>
          <w:b w:val="false"/>
          <w:i w:val="false"/>
          <w:color w:val="000000"/>
          <w:sz w:val="28"/>
        </w:rPr>
        <w:t>      Банктік есепшоты _____________________________________________</w:t>
      </w:r>
      <w:r>
        <w:br/>
      </w:r>
      <w:r>
        <w:rPr>
          <w:rFonts w:ascii="Times New Roman"/>
          <w:b w:val="false"/>
          <w:i w:val="false"/>
          <w:color w:val="000000"/>
          <w:sz w:val="28"/>
        </w:rPr>
        <w:t>
</w:t>
      </w:r>
      <w:r>
        <w:rPr>
          <w:rFonts w:ascii="Times New Roman"/>
          <w:b w:val="false"/>
          <w:i w:val="false"/>
          <w:color w:val="000000"/>
          <w:sz w:val="28"/>
        </w:rPr>
        <w:t>                                (банктік есепшот нөмірі, атауы және орналасу орны)</w:t>
      </w:r>
    </w:p>
    <w:p>
      <w:pPr>
        <w:spacing w:after="0"/>
        <w:ind w:left="0"/>
        <w:jc w:val="both"/>
      </w:pPr>
      <w:r>
        <w:rPr>
          <w:rFonts w:ascii="Times New Roman"/>
          <w:b w:val="false"/>
          <w:i w:val="false"/>
          <w:color w:val="000000"/>
          <w:sz w:val="28"/>
        </w:rPr>
        <w:t>      Қызметті жүзеге асыру мекенжайлары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(индексі, облысы, қаласы, ауданы, көшесі, үй нөмірі)</w:t>
      </w:r>
    </w:p>
    <w:p>
      <w:pPr>
        <w:spacing w:after="0"/>
        <w:ind w:left="0"/>
        <w:jc w:val="both"/>
      </w:pPr>
      <w:r>
        <w:rPr>
          <w:rFonts w:ascii="Times New Roman"/>
          <w:b w:val="false"/>
          <w:i w:val="false"/>
          <w:color w:val="000000"/>
          <w:sz w:val="28"/>
        </w:rPr>
        <w:t>      Қоса беріледі _____________ парақ</w:t>
      </w:r>
    </w:p>
    <w:p>
      <w:pPr>
        <w:spacing w:after="0"/>
        <w:ind w:left="0"/>
        <w:jc w:val="both"/>
      </w:pPr>
      <w:r>
        <w:rPr>
          <w:rFonts w:ascii="Times New Roman"/>
          <w:b w:val="false"/>
          <w:i w:val="false"/>
          <w:color w:val="000000"/>
          <w:sz w:val="28"/>
        </w:rPr>
        <w:t>      Осы арқылы:</w:t>
      </w:r>
      <w:r>
        <w:br/>
      </w:r>
      <w:r>
        <w:rPr>
          <w:rFonts w:ascii="Times New Roman"/>
          <w:b w:val="false"/>
          <w:i w:val="false"/>
          <w:color w:val="000000"/>
          <w:sz w:val="28"/>
        </w:rPr>
        <w:t>
      барлық көрсетілген деректер ресми байланыс болып табылатыны және оларға лицензияны беру немесе беруден бас тарту мәселесі бойынша кез келген ақпаратты жіберуге болатынын;</w:t>
      </w:r>
      <w:r>
        <w:br/>
      </w:r>
      <w:r>
        <w:rPr>
          <w:rFonts w:ascii="Times New Roman"/>
          <w:b w:val="false"/>
          <w:i w:val="false"/>
          <w:color w:val="000000"/>
          <w:sz w:val="28"/>
        </w:rPr>
        <w:t>
      өтініш берушіге лицензияланатын қызмет түрімен айналысуға сот тыйым салмағанын;</w:t>
      </w:r>
      <w:r>
        <w:br/>
      </w:r>
      <w:r>
        <w:rPr>
          <w:rFonts w:ascii="Times New Roman"/>
          <w:b w:val="false"/>
          <w:i w:val="false"/>
          <w:color w:val="000000"/>
          <w:sz w:val="28"/>
        </w:rPr>
        <w:t>
      барлық қоса беріліп отырған құжаттар шындыққа сәйкес келетінін және нақты болып табылатынын растаймын. </w:t>
      </w:r>
    </w:p>
    <w:p>
      <w:pPr>
        <w:spacing w:after="0"/>
        <w:ind w:left="0"/>
        <w:jc w:val="both"/>
      </w:pPr>
      <w:r>
        <w:rPr>
          <w:rFonts w:ascii="Times New Roman"/>
          <w:b w:val="false"/>
          <w:i w:val="false"/>
          <w:color w:val="000000"/>
          <w:sz w:val="28"/>
        </w:rPr>
        <w:t>_____________________________________           ________________</w:t>
      </w:r>
      <w:r>
        <w:br/>
      </w:r>
      <w:r>
        <w:rPr>
          <w:rFonts w:ascii="Times New Roman"/>
          <w:b w:val="false"/>
          <w:i w:val="false"/>
          <w:color w:val="000000"/>
          <w:sz w:val="28"/>
        </w:rPr>
        <w:t>
</w:t>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Өтінішті беру күні: 20 __ жылғы _______</w:t>
      </w:r>
      <w:r>
        <w:br/>
      </w:r>
      <w:r>
        <w:rPr>
          <w:rFonts w:ascii="Times New Roman"/>
          <w:b w:val="false"/>
          <w:i w:val="false"/>
          <w:color w:val="000000"/>
          <w:sz w:val="28"/>
        </w:rPr>
        <w:t>
</w:t>
      </w: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_______________</w:t>
      </w:r>
    </w:p>
    <w:bookmarkStart w:name="z144" w:id="31"/>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(облысішілік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w:t>
      </w:r>
      <w:r>
        <w:br/>
      </w:r>
      <w:r>
        <w:rPr>
          <w:rFonts w:ascii="Times New Roman"/>
          <w:b w:val="false"/>
          <w:i w:val="false"/>
          <w:color w:val="000000"/>
          <w:sz w:val="28"/>
        </w:rPr>
        <w:t xml:space="preserve">
автобустармен, шағын автобустармен тұрақты </w:t>
      </w:r>
      <w:r>
        <w:br/>
      </w:r>
      <w:r>
        <w:rPr>
          <w:rFonts w:ascii="Times New Roman"/>
          <w:b w:val="false"/>
          <w:i w:val="false"/>
          <w:color w:val="000000"/>
          <w:sz w:val="28"/>
        </w:rPr>
        <w:t>
тасымалдау жөніндегі қызметпен айналысу үшін</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регламентінің 3-қосымшасы     </w:t>
      </w:r>
    </w:p>
    <w:bookmarkEnd w:id="31"/>
    <w:p>
      <w:pPr>
        <w:spacing w:after="0"/>
        <w:ind w:left="0"/>
        <w:jc w:val="left"/>
      </w:pPr>
      <w:r>
        <w:rPr>
          <w:rFonts w:ascii="Times New Roman"/>
          <w:b/>
          <w:i w:val="false"/>
          <w:color w:val="000000"/>
        </w:rPr>
        <w:t xml:space="preserve"> Рәсімдердің (іс-қимылдардың) дәйектілігін сипаттау блок-сызбасы</w:t>
      </w:r>
    </w:p>
    <w:p>
      <w:pPr>
        <w:spacing w:after="0"/>
        <w:ind w:left="0"/>
        <w:jc w:val="both"/>
      </w:pPr>
      <w:r>
        <w:drawing>
          <wp:inline distT="0" distB="0" distL="0" distR="0">
            <wp:extent cx="62611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7035800"/>
                    </a:xfrm>
                    <a:prstGeom prst="rect">
                      <a:avLst/>
                    </a:prstGeom>
                  </pic:spPr>
                </pic:pic>
              </a:graphicData>
            </a:graphic>
          </wp:inline>
        </w:drawing>
      </w:r>
    </w:p>
    <w:p>
      <w:pPr>
        <w:spacing w:after="0"/>
        <w:ind w:left="0"/>
        <w:jc w:val="both"/>
      </w:pPr>
      <w:r>
        <w:rPr>
          <w:rFonts w:ascii="Times New Roman"/>
          <w:b w:val="false"/>
          <w:i w:val="false"/>
          <w:color w:val="000000"/>
          <w:sz w:val="28"/>
        </w:rPr>
        <w:t>Қысқарманың мағынасын ашу: ҚФБ-құрылымдық-фунцияналдық бірлік.</w:t>
      </w:r>
    </w:p>
    <w:bookmarkStart w:name="z145" w:id="32"/>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(облысішілік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w:t>
      </w:r>
      <w:r>
        <w:br/>
      </w:r>
      <w:r>
        <w:rPr>
          <w:rFonts w:ascii="Times New Roman"/>
          <w:b w:val="false"/>
          <w:i w:val="false"/>
          <w:color w:val="000000"/>
          <w:sz w:val="28"/>
        </w:rPr>
        <w:t xml:space="preserve">
автобустармен, шағын автобустармен тұрақты </w:t>
      </w:r>
      <w:r>
        <w:br/>
      </w:r>
      <w:r>
        <w:rPr>
          <w:rFonts w:ascii="Times New Roman"/>
          <w:b w:val="false"/>
          <w:i w:val="false"/>
          <w:color w:val="000000"/>
          <w:sz w:val="28"/>
        </w:rPr>
        <w:t>
тасымалдау жөніндегі қызметпен айналысу үшін</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регламентінің 4-қосымшасы      </w:t>
      </w:r>
    </w:p>
    <w:bookmarkEnd w:id="32"/>
    <w:p>
      <w:pPr>
        <w:spacing w:after="0"/>
        <w:ind w:left="0"/>
        <w:jc w:val="left"/>
      </w:pPr>
      <w:r>
        <w:rPr>
          <w:rFonts w:ascii="Times New Roman"/>
          <w:b/>
          <w:i w:val="false"/>
          <w:color w:val="000000"/>
        </w:rPr>
        <w:t xml:space="preserve"> Ақпараттық жүйелердің функционалды өзара әрекет етуі</w:t>
      </w:r>
    </w:p>
    <w:p>
      <w:pPr>
        <w:spacing w:after="0"/>
        <w:ind w:left="0"/>
        <w:jc w:val="both"/>
      </w:pPr>
      <w:r>
        <w:drawing>
          <wp:inline distT="0" distB="0" distL="0" distR="0">
            <wp:extent cx="5715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6985000"/>
                    </a:xfrm>
                    <a:prstGeom prst="rect">
                      <a:avLst/>
                    </a:prstGeom>
                  </pic:spPr>
                </pic:pic>
              </a:graphicData>
            </a:graphic>
          </wp:inline>
        </w:drawing>
      </w:r>
    </w:p>
    <w:p>
      <w:pPr>
        <w:spacing w:after="0"/>
        <w:ind w:left="0"/>
        <w:jc w:val="both"/>
      </w:pPr>
      <w:r>
        <w:rPr>
          <w:rFonts w:ascii="Times New Roman"/>
          <w:b w:val="false"/>
          <w:i w:val="false"/>
          <w:color w:val="000000"/>
          <w:sz w:val="28"/>
        </w:rPr>
        <w:t>Қысқарманың мағынасын ашу: ҚФБ-құрылымдық-фунцияналдық бірлік.</w:t>
      </w:r>
    </w:p>
    <w:bookmarkStart w:name="z146" w:id="33"/>
    <w:p>
      <w:pPr>
        <w:spacing w:after="0"/>
        <w:ind w:left="0"/>
        <w:jc w:val="both"/>
      </w:pPr>
      <w:r>
        <w:rPr>
          <w:rFonts w:ascii="Times New Roman"/>
          <w:b w:val="false"/>
          <w:i w:val="false"/>
          <w:color w:val="000000"/>
          <w:sz w:val="28"/>
        </w:rPr>
        <w:t xml:space="preserve">
«Жолаушыларды облысаралық қалааралық,   </w:t>
      </w:r>
      <w:r>
        <w:br/>
      </w:r>
      <w:r>
        <w:rPr>
          <w:rFonts w:ascii="Times New Roman"/>
          <w:b w:val="false"/>
          <w:i w:val="false"/>
          <w:color w:val="000000"/>
          <w:sz w:val="28"/>
        </w:rPr>
        <w:t xml:space="preserve">
ауданаралық (облысішілік қалааралық)    </w:t>
      </w:r>
      <w:r>
        <w:br/>
      </w:r>
      <w:r>
        <w:rPr>
          <w:rFonts w:ascii="Times New Roman"/>
          <w:b w:val="false"/>
          <w:i w:val="false"/>
          <w:color w:val="000000"/>
          <w:sz w:val="28"/>
        </w:rPr>
        <w:t>
және халықаралық қатынастарда автобустармен,</w:t>
      </w:r>
      <w:r>
        <w:br/>
      </w:r>
      <w:r>
        <w:rPr>
          <w:rFonts w:ascii="Times New Roman"/>
          <w:b w:val="false"/>
          <w:i w:val="false"/>
          <w:color w:val="000000"/>
          <w:sz w:val="28"/>
        </w:rPr>
        <w:t>
шағын автобустармен тұрақты емес тасымалдау,</w:t>
      </w:r>
      <w:r>
        <w:br/>
      </w:r>
      <w:r>
        <w:rPr>
          <w:rFonts w:ascii="Times New Roman"/>
          <w:b w:val="false"/>
          <w:i w:val="false"/>
          <w:color w:val="000000"/>
          <w:sz w:val="28"/>
        </w:rPr>
        <w:t>
сондай-ақ жолаушыларды халықаралық қатынаста</w:t>
      </w:r>
      <w:r>
        <w:br/>
      </w:r>
      <w:r>
        <w:rPr>
          <w:rFonts w:ascii="Times New Roman"/>
          <w:b w:val="false"/>
          <w:i w:val="false"/>
          <w:color w:val="000000"/>
          <w:sz w:val="28"/>
        </w:rPr>
        <w:t xml:space="preserve">
автобустармен, шағын автобустармен тұрақты </w:t>
      </w:r>
      <w:r>
        <w:br/>
      </w:r>
      <w:r>
        <w:rPr>
          <w:rFonts w:ascii="Times New Roman"/>
          <w:b w:val="false"/>
          <w:i w:val="false"/>
          <w:color w:val="000000"/>
          <w:sz w:val="28"/>
        </w:rPr>
        <w:t>
тасымалдау жөніндегі қызметпен айналысу үшін</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телнұсқаларын беру» мемлекеттік көрсетілетін</w:t>
      </w:r>
      <w:r>
        <w:br/>
      </w:r>
      <w:r>
        <w:rPr>
          <w:rFonts w:ascii="Times New Roman"/>
          <w:b w:val="false"/>
          <w:i w:val="false"/>
          <w:color w:val="000000"/>
          <w:sz w:val="28"/>
        </w:rPr>
        <w:t xml:space="preserve">
қызмет регламентінің 5-қосымшасы     </w:t>
      </w:r>
    </w:p>
    <w:bookmarkEnd w:id="33"/>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w:t>
      </w:r>
    </w:p>
    <w:p>
      <w:pPr>
        <w:spacing w:after="0"/>
        <w:ind w:left="0"/>
        <w:jc w:val="both"/>
      </w:pPr>
      <w:r>
        <w:drawing>
          <wp:inline distT="0" distB="0" distL="0" distR="0">
            <wp:extent cx="84709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470900" cy="4673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444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0" cy="5105400"/>
                    </a:xfrm>
                    <a:prstGeom prst="rect">
                      <a:avLst/>
                    </a:prstGeom>
                  </pic:spPr>
                </pic:pic>
              </a:graphicData>
            </a:graphic>
          </wp:inline>
        </w:drawing>
      </w:r>
    </w:p>
    <w:bookmarkStart w:name="z148" w:id="34"/>
    <w:p>
      <w:pPr>
        <w:spacing w:after="0"/>
        <w:ind w:left="0"/>
        <w:jc w:val="both"/>
      </w:pPr>
      <w:r>
        <w:rPr>
          <w:rFonts w:ascii="Times New Roman"/>
          <w:b w:val="false"/>
          <w:i w:val="false"/>
          <w:color w:val="000000"/>
          <w:sz w:val="28"/>
        </w:rPr>
        <w:t>
«Жолаушыларды облысаралық қалааралық, ауданаралық</w:t>
      </w:r>
      <w:r>
        <w:br/>
      </w:r>
      <w:r>
        <w:rPr>
          <w:rFonts w:ascii="Times New Roman"/>
          <w:b w:val="false"/>
          <w:i w:val="false"/>
          <w:color w:val="000000"/>
          <w:sz w:val="28"/>
        </w:rPr>
        <w:t xml:space="preserve">
(облысішілік қалааралық) және халықаралық   </w:t>
      </w:r>
      <w:r>
        <w:br/>
      </w:r>
      <w:r>
        <w:rPr>
          <w:rFonts w:ascii="Times New Roman"/>
          <w:b w:val="false"/>
          <w:i w:val="false"/>
          <w:color w:val="000000"/>
          <w:sz w:val="28"/>
        </w:rPr>
        <w:t>
қатынастарда автобустармен, шағын автобустармен</w:t>
      </w:r>
      <w:r>
        <w:br/>
      </w:r>
      <w:r>
        <w:rPr>
          <w:rFonts w:ascii="Times New Roman"/>
          <w:b w:val="false"/>
          <w:i w:val="false"/>
          <w:color w:val="000000"/>
          <w:sz w:val="28"/>
        </w:rPr>
        <w:t>
тұрақты емес тасымалдау, сондай-ақ жолаушыларды</w:t>
      </w:r>
      <w:r>
        <w:br/>
      </w:r>
      <w:r>
        <w:rPr>
          <w:rFonts w:ascii="Times New Roman"/>
          <w:b w:val="false"/>
          <w:i w:val="false"/>
          <w:color w:val="000000"/>
          <w:sz w:val="28"/>
        </w:rPr>
        <w:t xml:space="preserve">
халықаралық қатынаста автобустармен, шағын  </w:t>
      </w:r>
      <w:r>
        <w:br/>
      </w:r>
      <w:r>
        <w:rPr>
          <w:rFonts w:ascii="Times New Roman"/>
          <w:b w:val="false"/>
          <w:i w:val="false"/>
          <w:color w:val="000000"/>
          <w:sz w:val="28"/>
        </w:rPr>
        <w:t xml:space="preserve">
автобустармен тұрақты тасымалдау жөніндегі  </w:t>
      </w:r>
      <w:r>
        <w:br/>
      </w:r>
      <w:r>
        <w:rPr>
          <w:rFonts w:ascii="Times New Roman"/>
          <w:b w:val="false"/>
          <w:i w:val="false"/>
          <w:color w:val="000000"/>
          <w:sz w:val="28"/>
        </w:rPr>
        <w:t xml:space="preserve">
қызметпен айналысу үшін лицензия беру,    </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6 қосымша         </w:t>
      </w:r>
    </w:p>
    <w:bookmarkEnd w:id="34"/>
    <w:bookmarkStart w:name="z149" w:id="35"/>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қызметінің бизнес-процестерінің анықтамасы</w:t>
      </w:r>
    </w:p>
    <w:bookmarkEnd w:id="35"/>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07.08.2014 </w:t>
      </w:r>
      <w:r>
        <w:rPr>
          <w:rFonts w:ascii="Times New Roman"/>
          <w:b w:val="false"/>
          <w:i w:val="false"/>
          <w:color w:val="ff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3439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43900" cy="8293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123190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319000" cy="1384300"/>
                    </a:xfrm>
                    <a:prstGeom prst="rect">
                      <a:avLst/>
                    </a:prstGeom>
                  </pic:spPr>
                </pic:pic>
              </a:graphicData>
            </a:graphic>
          </wp:inline>
        </w:drawing>
      </w:r>
    </w:p>
    <w:bookmarkStart w:name="z150" w:id="36"/>
    <w:p>
      <w:pPr>
        <w:spacing w:after="0"/>
        <w:ind w:left="0"/>
        <w:jc w:val="both"/>
      </w:pPr>
      <w:r>
        <w:rPr>
          <w:rFonts w:ascii="Times New Roman"/>
          <w:b w:val="false"/>
          <w:i w:val="false"/>
          <w:color w:val="000000"/>
          <w:sz w:val="28"/>
        </w:rPr>
        <w:t>
«Жолаушыларды облысаралық қалааралық, ауданаралық</w:t>
      </w:r>
      <w:r>
        <w:br/>
      </w:r>
      <w:r>
        <w:rPr>
          <w:rFonts w:ascii="Times New Roman"/>
          <w:b w:val="false"/>
          <w:i w:val="false"/>
          <w:color w:val="000000"/>
          <w:sz w:val="28"/>
        </w:rPr>
        <w:t xml:space="preserve">
(облысішілік қалааралық) және халықаралық    </w:t>
      </w:r>
      <w:r>
        <w:br/>
      </w:r>
      <w:r>
        <w:rPr>
          <w:rFonts w:ascii="Times New Roman"/>
          <w:b w:val="false"/>
          <w:i w:val="false"/>
          <w:color w:val="000000"/>
          <w:sz w:val="28"/>
        </w:rPr>
        <w:t xml:space="preserve">
қатынастарда автобустармен, шағын автобустармен </w:t>
      </w:r>
      <w:r>
        <w:br/>
      </w:r>
      <w:r>
        <w:rPr>
          <w:rFonts w:ascii="Times New Roman"/>
          <w:b w:val="false"/>
          <w:i w:val="false"/>
          <w:color w:val="000000"/>
          <w:sz w:val="28"/>
        </w:rPr>
        <w:t xml:space="preserve">
тұрақты емес тасымалдау, сондай-ақ жолаушыларды </w:t>
      </w:r>
      <w:r>
        <w:br/>
      </w:r>
      <w:r>
        <w:rPr>
          <w:rFonts w:ascii="Times New Roman"/>
          <w:b w:val="false"/>
          <w:i w:val="false"/>
          <w:color w:val="000000"/>
          <w:sz w:val="28"/>
        </w:rPr>
        <w:t xml:space="preserve">
халықаралық қатынаста автобустармен, шағын    </w:t>
      </w:r>
      <w:r>
        <w:br/>
      </w:r>
      <w:r>
        <w:rPr>
          <w:rFonts w:ascii="Times New Roman"/>
          <w:b w:val="false"/>
          <w:i w:val="false"/>
          <w:color w:val="000000"/>
          <w:sz w:val="28"/>
        </w:rPr>
        <w:t xml:space="preserve">
автобустармен тұрақты тасымалдау жөніндегі    </w:t>
      </w:r>
      <w:r>
        <w:br/>
      </w:r>
      <w:r>
        <w:rPr>
          <w:rFonts w:ascii="Times New Roman"/>
          <w:b w:val="false"/>
          <w:i w:val="false"/>
          <w:color w:val="000000"/>
          <w:sz w:val="28"/>
        </w:rPr>
        <w:t xml:space="preserve">
қызметпен айналысу үшін лицензия беру,      </w:t>
      </w:r>
      <w:r>
        <w:br/>
      </w:r>
      <w:r>
        <w:rPr>
          <w:rFonts w:ascii="Times New Roman"/>
          <w:b w:val="false"/>
          <w:i w:val="false"/>
          <w:color w:val="000000"/>
          <w:sz w:val="28"/>
        </w:rPr>
        <w:t xml:space="preserve">
қайта ресімдеу, лицензияның телнұсқаларын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7 қосымша          </w:t>
      </w:r>
    </w:p>
    <w:bookmarkEnd w:id="36"/>
    <w:bookmarkStart w:name="z151" w:id="37"/>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қызметінің бизнес-процестерінің анықтамасы</w:t>
      </w:r>
    </w:p>
    <w:bookmarkEnd w:id="37"/>
    <w:p>
      <w:pPr>
        <w:spacing w:after="0"/>
        <w:ind w:left="0"/>
        <w:jc w:val="both"/>
      </w:pPr>
      <w:r>
        <w:rPr>
          <w:rFonts w:ascii="Times New Roman"/>
          <w:b w:val="false"/>
          <w:i w:val="false"/>
          <w:color w:val="ff0000"/>
          <w:sz w:val="28"/>
        </w:rPr>
        <w:t xml:space="preserve">      Ескерту. Регламент 7-қосымшамен толықтырылды – Ақмола облысы әкімдігінің 07.08.2014 </w:t>
      </w:r>
      <w:r>
        <w:rPr>
          <w:rFonts w:ascii="Times New Roman"/>
          <w:b w:val="false"/>
          <w:i w:val="false"/>
          <w:color w:val="ff0000"/>
          <w:sz w:val="28"/>
        </w:rPr>
        <w:t>№ А-7/347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2804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80400" cy="79629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 - 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112014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201400" cy="147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