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a719af" w14:textId="fa719a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"Астық қолхаттарын беру арқылы қойма қызметі бойынша қызметтер көрсетуге лицензия беру, қайта ресімдеу, лицензияның телнұсқаларын беру" мемлекеттік көрсетілетін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әкімдігінің 2014 жылғы 26 наурыздағы № А-3/105 қаулысы. Ақмола облысының Әділет департаментінде 2014 жылғы 6 мамырда № 4159 болып тіркелді. Күші жойылды - Ақмола облысы әкімдігінің 2015 жылғы 12 тамыздағы № А-8/386 қаулысымен</w:t>
      </w:r>
    </w:p>
    <w:p>
      <w:pPr>
        <w:spacing w:after="0"/>
        <w:ind w:left="0"/>
        <w:jc w:val="both"/>
      </w:pPr>
      <w:r>
        <w:rPr>
          <w:rFonts w:ascii="Times New Roman"/>
          <w:b w:val="false"/>
          <w:i w:val="false"/>
          <w:color w:val="ff0000"/>
          <w:sz w:val="28"/>
        </w:rPr>
        <w:t xml:space="preserve">      Ескерту. Күші жойылды - Ақмола облысы әкімдігінің 12.08.2015 </w:t>
      </w:r>
      <w:r>
        <w:rPr>
          <w:rFonts w:ascii="Times New Roman"/>
          <w:b w:val="false"/>
          <w:i w:val="false"/>
          <w:color w:val="ff0000"/>
          <w:sz w:val="28"/>
        </w:rPr>
        <w:t>№ А-8/386</w:t>
      </w:r>
      <w:r>
        <w:rPr>
          <w:rFonts w:ascii="Times New Roman"/>
          <w:b w:val="false"/>
          <w:i w:val="false"/>
          <w:color w:val="ff0000"/>
          <w:sz w:val="28"/>
        </w:rPr>
        <w:t xml:space="preserve"> (ресми жарияланған күнінен бастап қолданысқа енгізіледі) қаулысымен.</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«Мемлекеттік көрсетілетін қызметтер туралы» 2013 жылғы 15 сәуірдегі Қазақстан Республикасы Заңының 16-бабындағы </w:t>
      </w:r>
      <w:r>
        <w:rPr>
          <w:rFonts w:ascii="Times New Roman"/>
          <w:b w:val="false"/>
          <w:i w:val="false"/>
          <w:color w:val="000000"/>
          <w:sz w:val="28"/>
        </w:rPr>
        <w:t>3-тармағына</w:t>
      </w:r>
      <w:r>
        <w:rPr>
          <w:rFonts w:ascii="Times New Roman"/>
          <w:b w:val="false"/>
          <w:i w:val="false"/>
          <w:color w:val="000000"/>
          <w:sz w:val="28"/>
        </w:rPr>
        <w:t xml:space="preserve"> сәйкес, Ақмола облысының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«Астық қолхаттарын беру арқылы қойма қызметі бойынша қызметтер көрсетуге лицензия беру, қайта ресімдеу, лицензияның телнұсқаларын беру» мемлекеттiк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Ақмола облысы әкімінің бірінші орынбасары Р.Қ.Әкімовке жүктелсін.</w:t>
      </w:r>
      <w:r>
        <w:br/>
      </w:r>
      <w:r>
        <w:rPr>
          <w:rFonts w:ascii="Times New Roman"/>
          <w:b w:val="false"/>
          <w:i w:val="false"/>
          <w:color w:val="000000"/>
          <w:sz w:val="28"/>
        </w:rPr>
        <w:t>
</w:t>
      </w:r>
      <w:r>
        <w:rPr>
          <w:rFonts w:ascii="Times New Roman"/>
          <w:b w:val="false"/>
          <w:i w:val="false"/>
          <w:color w:val="000000"/>
          <w:sz w:val="28"/>
        </w:rPr>
        <w:t>
      3. Осы облыс әкімдігінің қаулысы Ақмола облысының Әділет департаментінде мемлекеттік тіркелген күнінен бастап күшіне енеді және ресми жарияланған күнінен бастап 10 күнтізбелік күн аяқталған соң, алайда «Астық қолхаттарын беру арқылы қойма қызметі бойынша қызметтер көрсетуге лицензия беру, қайта ресімдеу, лицензияның телнұсқаларын беру» мемлекеттік көрсетілетін қызмет стандартын бекіту туралы» Қазақстан Республикасы Үкіметінің 2014 жылғы 28 ақпандағы № 160 </w:t>
      </w:r>
      <w:r>
        <w:rPr>
          <w:rFonts w:ascii="Times New Roman"/>
          <w:b w:val="false"/>
          <w:i w:val="false"/>
          <w:color w:val="000000"/>
          <w:sz w:val="28"/>
        </w:rPr>
        <w:t>қаулысының</w:t>
      </w:r>
      <w:r>
        <w:rPr>
          <w:rFonts w:ascii="Times New Roman"/>
          <w:b w:val="false"/>
          <w:i w:val="false"/>
          <w:color w:val="000000"/>
          <w:sz w:val="28"/>
        </w:rPr>
        <w:t xml:space="preserve"> қолданысқа енгізілгенінен кейін қолданысқа енгізіледі.</w:t>
      </w:r>
    </w:p>
    <w:bookmarkEnd w:id="0"/>
    <w:p>
      <w:pPr>
        <w:spacing w:after="0"/>
        <w:ind w:left="0"/>
        <w:jc w:val="both"/>
      </w:pPr>
      <w:r>
        <w:rPr>
          <w:rFonts w:ascii="Times New Roman"/>
          <w:b w:val="false"/>
          <w:i/>
          <w:color w:val="000000"/>
          <w:sz w:val="28"/>
        </w:rPr>
        <w:t>      Облыс әкімі                                Қ.Айтмұхаметов</w:t>
      </w:r>
    </w:p>
    <w:bookmarkStart w:name="z5" w:id="1"/>
    <w:p>
      <w:pPr>
        <w:spacing w:after="0"/>
        <w:ind w:left="0"/>
        <w:jc w:val="both"/>
      </w:pPr>
      <w:r>
        <w:rPr>
          <w:rFonts w:ascii="Times New Roman"/>
          <w:b w:val="false"/>
          <w:i w:val="false"/>
          <w:color w:val="000000"/>
          <w:sz w:val="28"/>
        </w:rPr>
        <w:t xml:space="preserve">
Ақмола облысы әкімдігінің     </w:t>
      </w:r>
      <w:r>
        <w:br/>
      </w:r>
      <w:r>
        <w:rPr>
          <w:rFonts w:ascii="Times New Roman"/>
          <w:b w:val="false"/>
          <w:i w:val="false"/>
          <w:color w:val="000000"/>
          <w:sz w:val="28"/>
        </w:rPr>
        <w:t>
2014 жылғы 26 наурыздағы № А-3/105</w:t>
      </w:r>
      <w:r>
        <w:br/>
      </w:r>
      <w:r>
        <w:rPr>
          <w:rFonts w:ascii="Times New Roman"/>
          <w:b w:val="false"/>
          <w:i w:val="false"/>
          <w:color w:val="000000"/>
          <w:sz w:val="28"/>
        </w:rPr>
        <w:t xml:space="preserve">
қаулысымен бекітілді       </w:t>
      </w:r>
    </w:p>
    <w:bookmarkEnd w:id="1"/>
    <w:bookmarkStart w:name="z6" w:id="2"/>
    <w:p>
      <w:pPr>
        <w:spacing w:after="0"/>
        <w:ind w:left="0"/>
        <w:jc w:val="left"/>
      </w:pPr>
      <w:r>
        <w:rPr>
          <w:rFonts w:ascii="Times New Roman"/>
          <w:b/>
          <w:i w:val="false"/>
          <w:color w:val="000000"/>
        </w:rPr>
        <w:t xml:space="preserve"> 
«Астық қолхаттарын беру арқылы қойма қызметі бойынша қызметтер көрсетуге лицензия беру, қайта ресімдеу, лицензияның телнұсқаларын беру» мемлекеттік көрсетілетін қызмет регламенті</w:t>
      </w:r>
    </w:p>
    <w:bookmarkEnd w:id="2"/>
    <w:bookmarkStart w:name="z7" w:id="3"/>
    <w:p>
      <w:pPr>
        <w:spacing w:after="0"/>
        <w:ind w:left="0"/>
        <w:jc w:val="left"/>
      </w:pPr>
      <w:r>
        <w:rPr>
          <w:rFonts w:ascii="Times New Roman"/>
          <w:b/>
          <w:i w:val="false"/>
          <w:color w:val="000000"/>
        </w:rPr>
        <w:t xml:space="preserve"> 
1. Жалпы ережелер</w:t>
      </w:r>
    </w:p>
    <w:bookmarkEnd w:id="3"/>
    <w:bookmarkStart w:name="z8" w:id="4"/>
    <w:p>
      <w:pPr>
        <w:spacing w:after="0"/>
        <w:ind w:left="0"/>
        <w:jc w:val="both"/>
      </w:pPr>
      <w:r>
        <w:rPr>
          <w:rFonts w:ascii="Times New Roman"/>
          <w:b w:val="false"/>
          <w:i w:val="false"/>
          <w:color w:val="000000"/>
          <w:sz w:val="28"/>
        </w:rPr>
        <w:t>
      1. «Астық қолхаттарын беру арқылы қойма қызметі бойынша қызметтер көрсетуге лицензия беру, қайта ресімдеу, лицензияның телнұсқаларын беру» мемлекеттік көрсетілетін қызмет (бұдан әрі - мемлекеттік көрсетілетін қызмет) мемлекеттік қызметті облыс жергілікті атқарушы органмен (бұдан әрі – көрсетілетін қызметті беруші), сондай-ақ «электрондық үкіметтің» www.e.gov.kz веб-порталы (бұдан әрі - Портал) арқылы көрсетіледі.</w:t>
      </w:r>
      <w:r>
        <w:br/>
      </w:r>
      <w:r>
        <w:rPr>
          <w:rFonts w:ascii="Times New Roman"/>
          <w:b w:val="false"/>
          <w:i w:val="false"/>
          <w:color w:val="000000"/>
          <w:sz w:val="28"/>
        </w:rPr>
        <w:t>
</w:t>
      </w:r>
      <w:r>
        <w:rPr>
          <w:rFonts w:ascii="Times New Roman"/>
          <w:b w:val="false"/>
          <w:i w:val="false"/>
          <w:color w:val="000000"/>
          <w:sz w:val="28"/>
        </w:rPr>
        <w:t>
      2. Мемлекеттік қызметті көрсету нысаны: электрондық (ішінара автоматтандырылған) және (немесе) қағаз түрінде.</w:t>
      </w:r>
      <w:r>
        <w:br/>
      </w:r>
      <w:r>
        <w:rPr>
          <w:rFonts w:ascii="Times New Roman"/>
          <w:b w:val="false"/>
          <w:i w:val="false"/>
          <w:color w:val="000000"/>
          <w:sz w:val="28"/>
        </w:rPr>
        <w:t>
</w:t>
      </w:r>
      <w:r>
        <w:rPr>
          <w:rFonts w:ascii="Times New Roman"/>
          <w:b w:val="false"/>
          <w:i w:val="false"/>
          <w:color w:val="000000"/>
          <w:sz w:val="28"/>
        </w:rPr>
        <w:t>
      3. Мемлекеттік қызметті көрсетудің нәтижесі: Қазақстан Республикасы Үкіметінің 28 ақпандағы 2014 жылғы № 160 </w:t>
      </w:r>
      <w:r>
        <w:rPr>
          <w:rFonts w:ascii="Times New Roman"/>
          <w:b w:val="false"/>
          <w:i w:val="false"/>
          <w:color w:val="000000"/>
          <w:sz w:val="28"/>
        </w:rPr>
        <w:t>қаулысымен</w:t>
      </w:r>
      <w:r>
        <w:rPr>
          <w:rFonts w:ascii="Times New Roman"/>
          <w:b w:val="false"/>
          <w:i w:val="false"/>
          <w:color w:val="000000"/>
          <w:sz w:val="28"/>
        </w:rPr>
        <w:t xml:space="preserve"> бекітілген «Астық қолхаттарын беру арқылы қойма қызметі бойынша қызметтер көрсетуге лицензия беру, қайта ресімдеу, лицензияның телнұсқаларын беру» мемлекеттік қызмет көрсету стандартының (бұдан әрі – Стандарт) </w:t>
      </w:r>
      <w:r>
        <w:rPr>
          <w:rFonts w:ascii="Times New Roman"/>
          <w:b w:val="false"/>
          <w:i w:val="false"/>
          <w:color w:val="000000"/>
          <w:sz w:val="28"/>
        </w:rPr>
        <w:t>10-тармағында</w:t>
      </w:r>
      <w:r>
        <w:rPr>
          <w:rFonts w:ascii="Times New Roman"/>
          <w:b w:val="false"/>
          <w:i w:val="false"/>
          <w:color w:val="000000"/>
          <w:sz w:val="28"/>
        </w:rPr>
        <w:t xml:space="preserve"> қарастырылған негіздер бойынша астық қолхаттарын беру арқылы қойма қызметі бойынша қызметтер көрсетуге лицензия беру, қайта ресімдеу, лицензияның телнұсқасын беру немесе мемлекеттік қызметті көрсетуден дәлелді бас тарту туралы жауап беру.</w:t>
      </w:r>
    </w:p>
    <w:bookmarkEnd w:id="4"/>
    <w:bookmarkStart w:name="z11" w:id="5"/>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бөлімшерінің (қызметшілерінің) іс-қимыл тәртібін сипаттау</w:t>
      </w:r>
    </w:p>
    <w:bookmarkEnd w:id="5"/>
    <w:bookmarkStart w:name="z12" w:id="6"/>
    <w:p>
      <w:pPr>
        <w:spacing w:after="0"/>
        <w:ind w:left="0"/>
        <w:jc w:val="both"/>
      </w:pPr>
      <w:r>
        <w:rPr>
          <w:rFonts w:ascii="Times New Roman"/>
          <w:b w:val="false"/>
          <w:i w:val="false"/>
          <w:color w:val="000000"/>
          <w:sz w:val="28"/>
        </w:rPr>
        <w:t>
      4. Мемлекеттік қызметті алу үшін көрсетілетін қызметті алушы (немесе сенімхат бойынша оның өкілі)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ұсынады.</w:t>
      </w:r>
      <w:r>
        <w:br/>
      </w:r>
      <w:r>
        <w:rPr>
          <w:rFonts w:ascii="Times New Roman"/>
          <w:b w:val="false"/>
          <w:i w:val="false"/>
          <w:color w:val="000000"/>
          <w:sz w:val="28"/>
        </w:rPr>
        <w:t>
</w:t>
      </w:r>
      <w:r>
        <w:rPr>
          <w:rFonts w:ascii="Times New Roman"/>
          <w:b w:val="false"/>
          <w:i w:val="false"/>
          <w:color w:val="000000"/>
          <w:sz w:val="28"/>
        </w:rPr>
        <w:t>
      5. Мемлекеттік қызмет көрсету процесінің құрамына кіретін әрбір рәсімнің (іс-қимылдың) мазмұны, оны орындалу ұзақтығы:</w:t>
      </w:r>
      <w:r>
        <w:br/>
      </w:r>
      <w:r>
        <w:rPr>
          <w:rFonts w:ascii="Times New Roman"/>
          <w:b w:val="false"/>
          <w:i w:val="false"/>
          <w:color w:val="000000"/>
          <w:sz w:val="28"/>
        </w:rPr>
        <w:t>
</w:t>
      </w:r>
      <w:r>
        <w:rPr>
          <w:rFonts w:ascii="Times New Roman"/>
          <w:b w:val="false"/>
          <w:i w:val="false"/>
          <w:color w:val="000000"/>
          <w:sz w:val="28"/>
        </w:rPr>
        <w:t>
      1) көрсетілетін қызметті берушінің кеңсесі құжаттарды қабылдауды, оларды тіркеуді жүзеге асырады, барлық ұсынылған құжаттардың тізбесін жасайды – 30 минут. Нәтижесі – көрсетілетін қызметті алушыға құжаттарды қабылдаған күні туралы белгісімен қоса ұсынылған барлық құжаттардың көшірмесін жолдайды (ұсынады) және құжаттарды жауапты орындаушыны анықтау үшін басшылыққа жолдайды;</w:t>
      </w:r>
      <w:r>
        <w:br/>
      </w:r>
      <w:r>
        <w:rPr>
          <w:rFonts w:ascii="Times New Roman"/>
          <w:b w:val="false"/>
          <w:i w:val="false"/>
          <w:color w:val="000000"/>
          <w:sz w:val="28"/>
        </w:rPr>
        <w:t>
</w:t>
      </w:r>
      <w:r>
        <w:rPr>
          <w:rFonts w:ascii="Times New Roman"/>
          <w:b w:val="false"/>
          <w:i w:val="false"/>
          <w:color w:val="000000"/>
          <w:sz w:val="28"/>
        </w:rPr>
        <w:t>
      2) көрсетілетін қызметті берушінің басшылығы хат-хабармен танысады – 30 минут. Нәтижесі – орындау үшін жауапты орындаушыны анықтау;</w:t>
      </w:r>
      <w:r>
        <w:br/>
      </w:r>
      <w:r>
        <w:rPr>
          <w:rFonts w:ascii="Times New Roman"/>
          <w:b w:val="false"/>
          <w:i w:val="false"/>
          <w:color w:val="000000"/>
          <w:sz w:val="28"/>
        </w:rPr>
        <w:t>
</w:t>
      </w:r>
      <w:r>
        <w:rPr>
          <w:rFonts w:ascii="Times New Roman"/>
          <w:b w:val="false"/>
          <w:i w:val="false"/>
          <w:color w:val="000000"/>
          <w:sz w:val="28"/>
        </w:rPr>
        <w:t>
      3) көрсетілетін қызметті берушінің жауапты орындаушысы құжаттардың толықтығын тексереді, түпнұсқалардың көшірмелермен және мемлекеттік ақпараттық жүйеден ұсынылған мәліметтермен дұрыстығын салыстырады – 1 жұмыс күні. Нәтижесі – телнұсқалар дұрыстығымен салыстырылған көшірме және мемлекеттік ақпараттық жүйеден алынған мәліметтер;</w:t>
      </w:r>
      <w:r>
        <w:br/>
      </w:r>
      <w:r>
        <w:rPr>
          <w:rFonts w:ascii="Times New Roman"/>
          <w:b w:val="false"/>
          <w:i w:val="false"/>
          <w:color w:val="000000"/>
          <w:sz w:val="28"/>
        </w:rPr>
        <w:t>
</w:t>
      </w:r>
      <w:r>
        <w:rPr>
          <w:rFonts w:ascii="Times New Roman"/>
          <w:b w:val="false"/>
          <w:i w:val="false"/>
          <w:color w:val="000000"/>
          <w:sz w:val="28"/>
        </w:rPr>
        <w:t>
      4) көрсетілетін қызметті берушінің жауапты орындаушысы түпнұсқалар дұрыстығымен салыстырылған көшірмелердің және мемлекеттік ақпараттық жүйеден алынған мәліметтердің негізінде лицензияны дайындайды – 9 жұмыс күні, лицензияны қайта ресімдейді – 6 жұмыс күні, лицензияның телнұсқасын – 1 жұмыс күні немесе мемлекеттік қызмет көрсетуден бас тарту туралы дәлелді жауап. Нәтижесі – дайындалған нәтижені қол қою және құжаттардың түпнұсқаларын көрсетілетін қызметті алушыға қайтару үшін басшылыққа жолдайды;</w:t>
      </w:r>
      <w:r>
        <w:br/>
      </w:r>
      <w:r>
        <w:rPr>
          <w:rFonts w:ascii="Times New Roman"/>
          <w:b w:val="false"/>
          <w:i w:val="false"/>
          <w:color w:val="000000"/>
          <w:sz w:val="28"/>
        </w:rPr>
        <w:t>
</w:t>
      </w:r>
      <w:r>
        <w:rPr>
          <w:rFonts w:ascii="Times New Roman"/>
          <w:b w:val="false"/>
          <w:i w:val="false"/>
          <w:color w:val="000000"/>
          <w:sz w:val="28"/>
        </w:rPr>
        <w:t>
      5) көрсетілетін қызметті берушінің басшылығы құжаттармен танысады, лицензияға қол қояды, лицензияны, лицензияны қайта ресімдеуді, лицензияның телнұсқасын немесе мемлекеттік қызмет көрсетуден бас тарту туралы дәлелді жауап береді – 30 минут. Нәтижесі – қол қойылған нәтижені және құжаттардың түпнұсқасын кеңсеге жолдайды.</w:t>
      </w:r>
      <w:r>
        <w:br/>
      </w:r>
      <w:r>
        <w:rPr>
          <w:rFonts w:ascii="Times New Roman"/>
          <w:b w:val="false"/>
          <w:i w:val="false"/>
          <w:color w:val="000000"/>
          <w:sz w:val="28"/>
        </w:rPr>
        <w:t>
</w:t>
      </w:r>
      <w:r>
        <w:rPr>
          <w:rFonts w:ascii="Times New Roman"/>
          <w:b w:val="false"/>
          <w:i w:val="false"/>
          <w:color w:val="000000"/>
          <w:sz w:val="28"/>
        </w:rPr>
        <w:t>
      6) көрсетілетін қызметті берушінің кеңсесі көрсетілетін қызметті алушыға (немесе оның сенімхаты бойынша өкіліне) лицензияны, қайта ресімделген лицензияны, лицензияның телнұсқасын немесе мемлекеттік қызмет көрсетуден бас тарту туралы дәлелді жауапты береді және құжаттардың түпнұсқаларын қайтарады – 30 минут. Нәтижесі – көрсетілетін қызметті алушының мемлекеттік қызмет көрсету жөніндегі журналға қол қоюы.</w:t>
      </w:r>
    </w:p>
    <w:bookmarkEnd w:id="6"/>
    <w:bookmarkStart w:name="z20" w:id="7"/>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бөлімшерінің (қызметшілерінің) өзара іс-қимыл тәртібін сипаттау</w:t>
      </w:r>
    </w:p>
    <w:bookmarkEnd w:id="7"/>
    <w:bookmarkStart w:name="z21" w:id="8"/>
    <w:p>
      <w:pPr>
        <w:spacing w:after="0"/>
        <w:ind w:left="0"/>
        <w:jc w:val="both"/>
      </w:pPr>
      <w:r>
        <w:rPr>
          <w:rFonts w:ascii="Times New Roman"/>
          <w:b w:val="false"/>
          <w:i w:val="false"/>
          <w:color w:val="000000"/>
          <w:sz w:val="28"/>
        </w:rPr>
        <w:t>
      6. Мемлекеттік көрсетілетін қызмет процесіне қатысатын қызмет берушінің, құрылымдық бөлімшелерінің (қызметкерлерінің) тізбесі:</w:t>
      </w:r>
      <w:r>
        <w:br/>
      </w:r>
      <w:r>
        <w:rPr>
          <w:rFonts w:ascii="Times New Roman"/>
          <w:b w:val="false"/>
          <w:i w:val="false"/>
          <w:color w:val="000000"/>
          <w:sz w:val="28"/>
        </w:rPr>
        <w:t>
</w:t>
      </w:r>
      <w:r>
        <w:rPr>
          <w:rFonts w:ascii="Times New Roman"/>
          <w:b w:val="false"/>
          <w:i w:val="false"/>
          <w:color w:val="000000"/>
          <w:sz w:val="28"/>
        </w:rPr>
        <w:t>
      1) көрсетілетін қызметті берушінің кеңсесі;</w:t>
      </w:r>
      <w:r>
        <w:br/>
      </w:r>
      <w:r>
        <w:rPr>
          <w:rFonts w:ascii="Times New Roman"/>
          <w:b w:val="false"/>
          <w:i w:val="false"/>
          <w:color w:val="000000"/>
          <w:sz w:val="28"/>
        </w:rPr>
        <w:t>
</w:t>
      </w:r>
      <w:r>
        <w:rPr>
          <w:rFonts w:ascii="Times New Roman"/>
          <w:b w:val="false"/>
          <w:i w:val="false"/>
          <w:color w:val="000000"/>
          <w:sz w:val="28"/>
        </w:rPr>
        <w:t>
      2) көрсетілетін қызметті берушінің басшылығы;</w:t>
      </w:r>
      <w:r>
        <w:br/>
      </w:r>
      <w:r>
        <w:rPr>
          <w:rFonts w:ascii="Times New Roman"/>
          <w:b w:val="false"/>
          <w:i w:val="false"/>
          <w:color w:val="000000"/>
          <w:sz w:val="28"/>
        </w:rPr>
        <w:t>
</w:t>
      </w:r>
      <w:r>
        <w:rPr>
          <w:rFonts w:ascii="Times New Roman"/>
          <w:b w:val="false"/>
          <w:i w:val="false"/>
          <w:color w:val="000000"/>
          <w:sz w:val="28"/>
        </w:rPr>
        <w:t>
      3) көрсетілетін қызметті берушінің жауапты орындаушысы.</w:t>
      </w:r>
      <w:r>
        <w:br/>
      </w:r>
      <w:r>
        <w:rPr>
          <w:rFonts w:ascii="Times New Roman"/>
          <w:b w:val="false"/>
          <w:i w:val="false"/>
          <w:color w:val="000000"/>
          <w:sz w:val="28"/>
        </w:rPr>
        <w:t>
</w:t>
      </w:r>
      <w:r>
        <w:rPr>
          <w:rFonts w:ascii="Times New Roman"/>
          <w:b w:val="false"/>
          <w:i w:val="false"/>
          <w:color w:val="000000"/>
          <w:sz w:val="28"/>
        </w:rPr>
        <w:t>
      7. Әрбір рәсімнің (іс-қимылдың) ұзақтығын көрсете отырып, құрылымдық бөлімшелер қызметкер арасындағы өзара іс-қимылдың реттілігін сипаттау:</w:t>
      </w:r>
      <w:r>
        <w:br/>
      </w:r>
      <w:r>
        <w:rPr>
          <w:rFonts w:ascii="Times New Roman"/>
          <w:b w:val="false"/>
          <w:i w:val="false"/>
          <w:color w:val="000000"/>
          <w:sz w:val="28"/>
        </w:rPr>
        <w:t>
</w:t>
      </w:r>
      <w:r>
        <w:rPr>
          <w:rFonts w:ascii="Times New Roman"/>
          <w:b w:val="false"/>
          <w:i w:val="false"/>
          <w:color w:val="000000"/>
          <w:sz w:val="28"/>
        </w:rPr>
        <w:t>
      1) көрсетілетін қызметті берушінің кеңсесі құжаттар пакетін қабылдауды жүзеге асырады, оларды тіркейді, барлық ұсынылған құжаттардың тізбесін құрастырады, көрсетілетін қызметті алушыға құжаттарды қабылдаған күні туралы белгісімен қоса барлық ұсынылған құжаттар тізбесінің көшірмесін жолдайды (ұсынады) және құжаттарды басшылыққа жолдайды – 30 минут;</w:t>
      </w:r>
      <w:r>
        <w:br/>
      </w:r>
      <w:r>
        <w:rPr>
          <w:rFonts w:ascii="Times New Roman"/>
          <w:b w:val="false"/>
          <w:i w:val="false"/>
          <w:color w:val="000000"/>
          <w:sz w:val="28"/>
        </w:rPr>
        <w:t>
</w:t>
      </w:r>
      <w:r>
        <w:rPr>
          <w:rFonts w:ascii="Times New Roman"/>
          <w:b w:val="false"/>
          <w:i w:val="false"/>
          <w:color w:val="000000"/>
          <w:sz w:val="28"/>
        </w:rPr>
        <w:t>
      2) көрсетілетін қызметті берушінің басшылығы хат-хабармен танысады, жауапты орындаушыны анықтайды – 30 минут;</w:t>
      </w:r>
      <w:r>
        <w:br/>
      </w:r>
      <w:r>
        <w:rPr>
          <w:rFonts w:ascii="Times New Roman"/>
          <w:b w:val="false"/>
          <w:i w:val="false"/>
          <w:color w:val="000000"/>
          <w:sz w:val="28"/>
        </w:rPr>
        <w:t>
</w:t>
      </w:r>
      <w:r>
        <w:rPr>
          <w:rFonts w:ascii="Times New Roman"/>
          <w:b w:val="false"/>
          <w:i w:val="false"/>
          <w:color w:val="000000"/>
          <w:sz w:val="28"/>
        </w:rPr>
        <w:t>
      3) көрсетілетін қызметті берушінің жауапты орындаушысы ұсынылған құжаттардың толықтығын тексереді, құжаттарды түпнұсқалардың көшірмелеріне сәйкестілігіне және мемлекеттік ақпараттық жүйеден ұсынылған мәліметтермен салыстырады, лицензияны дайындайды – 9 жұмыс күні, лицензияны қайта ресімдейді – 6 жұмыс күні, лицензияның телнұсқасы – 1 жұмыс күн немесе мемлекеттік қызмет көрсетуден бас тарту туралы дәлелді жауап. Нәтижесі – дайындалған нәтижені басшылыққа қол қою және құжаттардың түпнұсқасын көрсетілетін қызмет алушыға қайтару үшін жолдайды;</w:t>
      </w:r>
      <w:r>
        <w:br/>
      </w:r>
      <w:r>
        <w:rPr>
          <w:rFonts w:ascii="Times New Roman"/>
          <w:b w:val="false"/>
          <w:i w:val="false"/>
          <w:color w:val="000000"/>
          <w:sz w:val="28"/>
        </w:rPr>
        <w:t>
</w:t>
      </w:r>
      <w:r>
        <w:rPr>
          <w:rFonts w:ascii="Times New Roman"/>
          <w:b w:val="false"/>
          <w:i w:val="false"/>
          <w:color w:val="000000"/>
          <w:sz w:val="28"/>
        </w:rPr>
        <w:t>
      4) көрсетілетін қызметті берушінің басшылығы құжаттармен танысады, лицензияға қол қояды, лицензияны, лицензияны қайта ресімдеуді, лицензияның телнұсқасын немесе мемлекеттік қызмет көрсетуден бас тарту туралы дәлелді жауап, қол қойылған нәтижені және құжаттардың түпнұсқасын кеңсеге жолдайды – 30 минут;</w:t>
      </w:r>
      <w:r>
        <w:br/>
      </w:r>
      <w:r>
        <w:rPr>
          <w:rFonts w:ascii="Times New Roman"/>
          <w:b w:val="false"/>
          <w:i w:val="false"/>
          <w:color w:val="000000"/>
          <w:sz w:val="28"/>
        </w:rPr>
        <w:t>
</w:t>
      </w:r>
      <w:r>
        <w:rPr>
          <w:rFonts w:ascii="Times New Roman"/>
          <w:b w:val="false"/>
          <w:i w:val="false"/>
          <w:color w:val="000000"/>
          <w:sz w:val="28"/>
        </w:rPr>
        <w:t>
      5) көрсетілетін қызметті берушінің кеңсесі көрсетілетін қызметті алушыға (немесе оның сенімхаты бойынша өкіліне) лицензияны, қайта ресімделген лицензияны, лицензияның телнұсқасын немесе мемлекеттік қызмет көрсетуден бас тарту туралы дәлелді жауапты береді және құжаттардың түпнұсқаларын қайтарады, көрсетілетін қызметті алушыға мемлекеттік қызмет көрсету жөніндегі журналға қол қойғызады – 30 минут.</w:t>
      </w:r>
      <w:r>
        <w:br/>
      </w:r>
      <w:r>
        <w:rPr>
          <w:rFonts w:ascii="Times New Roman"/>
          <w:b w:val="false"/>
          <w:i w:val="false"/>
          <w:color w:val="000000"/>
          <w:sz w:val="28"/>
        </w:rPr>
        <w:t>
</w:t>
      </w:r>
      <w:r>
        <w:rPr>
          <w:rFonts w:ascii="Times New Roman"/>
          <w:b w:val="false"/>
          <w:i w:val="false"/>
          <w:color w:val="000000"/>
          <w:sz w:val="28"/>
        </w:rPr>
        <w:t>
      8. Рәсімдер (іс-қимылдар) реттілігінің сипаттамасы осы Регламенттің </w:t>
      </w:r>
      <w:r>
        <w:rPr>
          <w:rFonts w:ascii="Times New Roman"/>
          <w:b w:val="false"/>
          <w:i w:val="false"/>
          <w:color w:val="000000"/>
          <w:sz w:val="28"/>
        </w:rPr>
        <w:t>1-қосымшасына</w:t>
      </w:r>
      <w:r>
        <w:rPr>
          <w:rFonts w:ascii="Times New Roman"/>
          <w:b w:val="false"/>
          <w:i w:val="false"/>
          <w:color w:val="000000"/>
          <w:sz w:val="28"/>
        </w:rPr>
        <w:t xml:space="preserve"> сәйкес блок-схемамен сүйемелденеді.</w:t>
      </w:r>
    </w:p>
    <w:bookmarkEnd w:id="8"/>
    <w:bookmarkStart w:name="z32" w:id="9"/>
    <w:p>
      <w:pPr>
        <w:spacing w:after="0"/>
        <w:ind w:left="0"/>
        <w:jc w:val="left"/>
      </w:pPr>
      <w:r>
        <w:rPr>
          <w:rFonts w:ascii="Times New Roman"/>
          <w:b/>
          <w:i w:val="false"/>
          <w:color w:val="000000"/>
        </w:rPr>
        <w:t xml:space="preserve"> 
4. Өзге де көрсетілетін қызметті берушілермен өзара іс-қимыл жасасу тәртібін, сондай-ақ мемлекеттік қызмет көрсету процесінде ақпараттық жүйелерді пайдалану тәртібін сипаттау</w:t>
      </w:r>
    </w:p>
    <w:bookmarkEnd w:id="9"/>
    <w:bookmarkStart w:name="z33" w:id="10"/>
    <w:p>
      <w:pPr>
        <w:spacing w:after="0"/>
        <w:ind w:left="0"/>
        <w:jc w:val="both"/>
      </w:pPr>
      <w:r>
        <w:rPr>
          <w:rFonts w:ascii="Times New Roman"/>
          <w:b w:val="false"/>
          <w:i w:val="false"/>
          <w:color w:val="000000"/>
          <w:sz w:val="28"/>
        </w:rPr>
        <w:t>
      9. Портал арқылы көрсетілетін қызметті берушінің қадам бойынша әрекеті және шешімі:</w:t>
      </w:r>
      <w:r>
        <w:br/>
      </w:r>
      <w:r>
        <w:rPr>
          <w:rFonts w:ascii="Times New Roman"/>
          <w:b w:val="false"/>
          <w:i w:val="false"/>
          <w:color w:val="000000"/>
          <w:sz w:val="28"/>
        </w:rPr>
        <w:t>
</w:t>
      </w:r>
      <w:r>
        <w:rPr>
          <w:rFonts w:ascii="Times New Roman"/>
          <w:b w:val="false"/>
          <w:i w:val="false"/>
          <w:color w:val="000000"/>
          <w:sz w:val="28"/>
        </w:rPr>
        <w:t>
      1) көрсетілетін қызметті алушы өзінің электрондық цифрлық қолтаңбасының (бұдан әрі – ЭЦҚ) тіркеу куәлігінің көмегімен Порталда тіркеуді іске асырады, ол қызмет алушының компьютерінің интернет-браузерінде сақталады (Порталда тіркелмеген қызмет алушылар үшін іске асырылады);</w:t>
      </w:r>
      <w:r>
        <w:br/>
      </w:r>
      <w:r>
        <w:rPr>
          <w:rFonts w:ascii="Times New Roman"/>
          <w:b w:val="false"/>
          <w:i w:val="false"/>
          <w:color w:val="000000"/>
          <w:sz w:val="28"/>
        </w:rPr>
        <w:t>
</w:t>
      </w:r>
      <w:r>
        <w:rPr>
          <w:rFonts w:ascii="Times New Roman"/>
          <w:b w:val="false"/>
          <w:i w:val="false"/>
          <w:color w:val="000000"/>
          <w:sz w:val="28"/>
        </w:rPr>
        <w:t>
      2) 1-процесс – көрсетілетін қызметті алушының компьютерінің интернет-браузеріне ЭЦҚ тіркеу куәлігін бекіту, мемлекеттік қызметті алу үшін көрсетілетін қызмет алушының Порталда паролін енгізу процесі (авторизация процесі);</w:t>
      </w:r>
      <w:r>
        <w:br/>
      </w:r>
      <w:r>
        <w:rPr>
          <w:rFonts w:ascii="Times New Roman"/>
          <w:b w:val="false"/>
          <w:i w:val="false"/>
          <w:color w:val="000000"/>
          <w:sz w:val="28"/>
        </w:rPr>
        <w:t>
</w:t>
      </w:r>
      <w:r>
        <w:rPr>
          <w:rFonts w:ascii="Times New Roman"/>
          <w:b w:val="false"/>
          <w:i w:val="false"/>
          <w:color w:val="000000"/>
          <w:sz w:val="28"/>
        </w:rPr>
        <w:t>
      3) 1-шарт – Порталда жеке сәйкестендіру нөмірі және бизнес-сәйкестендіру нөмірі (бұдан әрі - ЖСН/БСН) және логин арқылы тіркелген қызмет алушы туралы деректердің дұрыстығын тексеру;</w:t>
      </w:r>
      <w:r>
        <w:br/>
      </w:r>
      <w:r>
        <w:rPr>
          <w:rFonts w:ascii="Times New Roman"/>
          <w:b w:val="false"/>
          <w:i w:val="false"/>
          <w:color w:val="000000"/>
          <w:sz w:val="28"/>
        </w:rPr>
        <w:t>
</w:t>
      </w:r>
      <w:r>
        <w:rPr>
          <w:rFonts w:ascii="Times New Roman"/>
          <w:b w:val="false"/>
          <w:i w:val="false"/>
          <w:color w:val="000000"/>
          <w:sz w:val="28"/>
        </w:rPr>
        <w:t>
      4) 2-процесс – Порталмен көрсетілетін қызметті алушының деректерінде бұзушылықтардың болуына байланысты авторизациялаудан бас тарту туралы хабарлама құрастыру;</w:t>
      </w:r>
      <w:r>
        <w:br/>
      </w:r>
      <w:r>
        <w:rPr>
          <w:rFonts w:ascii="Times New Roman"/>
          <w:b w:val="false"/>
          <w:i w:val="false"/>
          <w:color w:val="000000"/>
          <w:sz w:val="28"/>
        </w:rPr>
        <w:t>
</w:t>
      </w:r>
      <w:r>
        <w:rPr>
          <w:rFonts w:ascii="Times New Roman"/>
          <w:b w:val="false"/>
          <w:i w:val="false"/>
          <w:color w:val="000000"/>
          <w:sz w:val="28"/>
        </w:rPr>
        <w:t>
      5) 3-процесс – көрсетілетін қызметті алушының осы </w:t>
      </w:r>
      <w:r>
        <w:rPr>
          <w:rFonts w:ascii="Times New Roman"/>
          <w:b w:val="false"/>
          <w:i w:val="false"/>
          <w:color w:val="000000"/>
          <w:sz w:val="28"/>
        </w:rPr>
        <w:t>Регламентте</w:t>
      </w:r>
      <w:r>
        <w:rPr>
          <w:rFonts w:ascii="Times New Roman"/>
          <w:b w:val="false"/>
          <w:i w:val="false"/>
          <w:color w:val="000000"/>
          <w:sz w:val="28"/>
        </w:rPr>
        <w:t xml:space="preserve"> көрсетілген қызметті таңдап алуы, қызмет көрсету үшін сауал түрін экранға шығару және құрылымдық пен форматтық талаптарын ескере отырып, сауал түріне электрондық түрдегі қажет құжаттарды бекітумен көрсетілетін қызметті алушының үлгілерді толтыруы (деректерді енгізу);</w:t>
      </w:r>
      <w:r>
        <w:br/>
      </w:r>
      <w:r>
        <w:rPr>
          <w:rFonts w:ascii="Times New Roman"/>
          <w:b w:val="false"/>
          <w:i w:val="false"/>
          <w:color w:val="000000"/>
          <w:sz w:val="28"/>
        </w:rPr>
        <w:t>
</w:t>
      </w:r>
      <w:r>
        <w:rPr>
          <w:rFonts w:ascii="Times New Roman"/>
          <w:b w:val="false"/>
          <w:i w:val="false"/>
          <w:color w:val="000000"/>
          <w:sz w:val="28"/>
        </w:rPr>
        <w:t>
      6) 4-процесс – ЭҮӨШ «электрондық үкіметтің» өтем шлюзі) қызметке төлеу, ал сонан кейін бұл ақпарат «Е-лицензиялау» мемлекеттік деректер базасының ақпараттық жүйесіне (бұдан әрі - «Е-лицензиялау» МДБ АЖ) түседі;</w:t>
      </w:r>
      <w:r>
        <w:br/>
      </w:r>
      <w:r>
        <w:rPr>
          <w:rFonts w:ascii="Times New Roman"/>
          <w:b w:val="false"/>
          <w:i w:val="false"/>
          <w:color w:val="000000"/>
          <w:sz w:val="28"/>
        </w:rPr>
        <w:t>
</w:t>
      </w:r>
      <w:r>
        <w:rPr>
          <w:rFonts w:ascii="Times New Roman"/>
          <w:b w:val="false"/>
          <w:i w:val="false"/>
          <w:color w:val="000000"/>
          <w:sz w:val="28"/>
        </w:rPr>
        <w:t>
      7) 2-шарт - «Е-лицензиялау» МДБ АЖ-да қызметке төлеу фактісін тексеру;</w:t>
      </w:r>
      <w:r>
        <w:br/>
      </w:r>
      <w:r>
        <w:rPr>
          <w:rFonts w:ascii="Times New Roman"/>
          <w:b w:val="false"/>
          <w:i w:val="false"/>
          <w:color w:val="000000"/>
          <w:sz w:val="28"/>
        </w:rPr>
        <w:t>
</w:t>
      </w:r>
      <w:r>
        <w:rPr>
          <w:rFonts w:ascii="Times New Roman"/>
          <w:b w:val="false"/>
          <w:i w:val="false"/>
          <w:color w:val="000000"/>
          <w:sz w:val="28"/>
        </w:rPr>
        <w:t>
      8) 5-процесс - «Е-лицензиялау» МДБ АЖ-да қызмет көрсетілгендігі үшін төлемнің жоқтығына байланысты сұратып отырған қызметтен бас тарту туралы хабарлама құрастыру;</w:t>
      </w:r>
      <w:r>
        <w:br/>
      </w:r>
      <w:r>
        <w:rPr>
          <w:rFonts w:ascii="Times New Roman"/>
          <w:b w:val="false"/>
          <w:i w:val="false"/>
          <w:color w:val="000000"/>
          <w:sz w:val="28"/>
        </w:rPr>
        <w:t>
</w:t>
      </w:r>
      <w:r>
        <w:rPr>
          <w:rFonts w:ascii="Times New Roman"/>
          <w:b w:val="false"/>
          <w:i w:val="false"/>
          <w:color w:val="000000"/>
          <w:sz w:val="28"/>
        </w:rPr>
        <w:t>
      9) 6-процесс – қызмет алушының сауалды куәландыру (қол қою) үшін ЭЦҚ тіркеу куәлігін таңдап алуы;</w:t>
      </w:r>
      <w:r>
        <w:br/>
      </w:r>
      <w:r>
        <w:rPr>
          <w:rFonts w:ascii="Times New Roman"/>
          <w:b w:val="false"/>
          <w:i w:val="false"/>
          <w:color w:val="000000"/>
          <w:sz w:val="28"/>
        </w:rPr>
        <w:t>
</w:t>
      </w:r>
      <w:r>
        <w:rPr>
          <w:rFonts w:ascii="Times New Roman"/>
          <w:b w:val="false"/>
          <w:i w:val="false"/>
          <w:color w:val="000000"/>
          <w:sz w:val="28"/>
        </w:rPr>
        <w:t>
      10) 3-шарт – Порталда ЭЦҚ тіркеу куәлігінің қолданыс мерзімін және шақыртып алынған (жойылған) тіркеу куәліктерінің тізімінде жоқтығын, сондай-ақ сауалда көрсетілген ЖСН/БСН мен ЭЦҚ тіркеу куәлігінде көрсетілген ЖСН/БСН арасындағы сәйкестендіру деректерінің сәйкестігін тексеру;</w:t>
      </w:r>
      <w:r>
        <w:br/>
      </w:r>
      <w:r>
        <w:rPr>
          <w:rFonts w:ascii="Times New Roman"/>
          <w:b w:val="false"/>
          <w:i w:val="false"/>
          <w:color w:val="000000"/>
          <w:sz w:val="28"/>
        </w:rPr>
        <w:t>
</w:t>
      </w:r>
      <w:r>
        <w:rPr>
          <w:rFonts w:ascii="Times New Roman"/>
          <w:b w:val="false"/>
          <w:i w:val="false"/>
          <w:color w:val="000000"/>
          <w:sz w:val="28"/>
        </w:rPr>
        <w:t>
      11) 7-процесс – көрсетілетін қызметті алушы ЭЦҚ түпнұсқалығының расталмауына байланысты сұратып отырған қызметтен бас тарту туралы хабарлама қалыптастыру;</w:t>
      </w:r>
      <w:r>
        <w:br/>
      </w:r>
      <w:r>
        <w:rPr>
          <w:rFonts w:ascii="Times New Roman"/>
          <w:b w:val="false"/>
          <w:i w:val="false"/>
          <w:color w:val="000000"/>
          <w:sz w:val="28"/>
        </w:rPr>
        <w:t>
</w:t>
      </w:r>
      <w:r>
        <w:rPr>
          <w:rFonts w:ascii="Times New Roman"/>
          <w:b w:val="false"/>
          <w:i w:val="false"/>
          <w:color w:val="000000"/>
          <w:sz w:val="28"/>
        </w:rPr>
        <w:t>
      12) 8-процесс – көрсетілетін қызметті алушының ЭЦҚ көмегімен қызмет көрсетуге сауалдың толтырылған үлгілерін (енгізілген деректерді) куәландыруы (қол қоюы);</w:t>
      </w:r>
      <w:r>
        <w:br/>
      </w:r>
      <w:r>
        <w:rPr>
          <w:rFonts w:ascii="Times New Roman"/>
          <w:b w:val="false"/>
          <w:i w:val="false"/>
          <w:color w:val="000000"/>
          <w:sz w:val="28"/>
        </w:rPr>
        <w:t>
</w:t>
      </w:r>
      <w:r>
        <w:rPr>
          <w:rFonts w:ascii="Times New Roman"/>
          <w:b w:val="false"/>
          <w:i w:val="false"/>
          <w:color w:val="000000"/>
          <w:sz w:val="28"/>
        </w:rPr>
        <w:t>
      13) 9-процесс – электрондық құжатты (қызмет алушының сауалын) «Е-лицензиялау» МДБ АЖ-да тіркеу және сауалды «Е-лицензиялау» МДБ АЖ-да өңдеу;</w:t>
      </w:r>
      <w:r>
        <w:br/>
      </w:r>
      <w:r>
        <w:rPr>
          <w:rFonts w:ascii="Times New Roman"/>
          <w:b w:val="false"/>
          <w:i w:val="false"/>
          <w:color w:val="000000"/>
          <w:sz w:val="28"/>
        </w:rPr>
        <w:t>
</w:t>
      </w:r>
      <w:r>
        <w:rPr>
          <w:rFonts w:ascii="Times New Roman"/>
          <w:b w:val="false"/>
          <w:i w:val="false"/>
          <w:color w:val="000000"/>
          <w:sz w:val="28"/>
        </w:rPr>
        <w:t>
      14) 4-шарт – көрсетілетін қызметті берушінің қызметті алушымен біліктілік талаптарына және лицензия беру үшін негіздерге сәйкестігін тексеруі;</w:t>
      </w:r>
      <w:r>
        <w:br/>
      </w:r>
      <w:r>
        <w:rPr>
          <w:rFonts w:ascii="Times New Roman"/>
          <w:b w:val="false"/>
          <w:i w:val="false"/>
          <w:color w:val="000000"/>
          <w:sz w:val="28"/>
        </w:rPr>
        <w:t>
</w:t>
      </w:r>
      <w:r>
        <w:rPr>
          <w:rFonts w:ascii="Times New Roman"/>
          <w:b w:val="false"/>
          <w:i w:val="false"/>
          <w:color w:val="000000"/>
          <w:sz w:val="28"/>
        </w:rPr>
        <w:t>
      15) 10-процесс - «Е-лицензиялау» МДБ АЖ-да қызмет алушының деректерінде орын алған бұзушылықтарға байланысты сұратып отырған қызметтен бас тарту туралы хабарлама құрастыру;</w:t>
      </w:r>
      <w:r>
        <w:br/>
      </w:r>
      <w:r>
        <w:rPr>
          <w:rFonts w:ascii="Times New Roman"/>
          <w:b w:val="false"/>
          <w:i w:val="false"/>
          <w:color w:val="000000"/>
          <w:sz w:val="28"/>
        </w:rPr>
        <w:t>
</w:t>
      </w:r>
      <w:r>
        <w:rPr>
          <w:rFonts w:ascii="Times New Roman"/>
          <w:b w:val="false"/>
          <w:i w:val="false"/>
          <w:color w:val="000000"/>
          <w:sz w:val="28"/>
        </w:rPr>
        <w:t>
      16) 11-процесс – көрсетілетін қызметті алушының Портал қалыптастырған қызмет нәтижесін (электрондық лицензия) алуы. Электрондық құжат қызмет берушінің уәкілетті тұлғасының ЭЦҚ пайдалануымен құрастырылады.</w:t>
      </w:r>
      <w:r>
        <w:br/>
      </w:r>
      <w:r>
        <w:rPr>
          <w:rFonts w:ascii="Times New Roman"/>
          <w:b w:val="false"/>
          <w:i w:val="false"/>
          <w:color w:val="000000"/>
          <w:sz w:val="28"/>
        </w:rPr>
        <w:t>
</w:t>
      </w:r>
      <w:r>
        <w:rPr>
          <w:rFonts w:ascii="Times New Roman"/>
          <w:b w:val="false"/>
          <w:i w:val="false"/>
          <w:color w:val="000000"/>
          <w:sz w:val="28"/>
        </w:rPr>
        <w:t>
      10. Портал арқылы мемлекеттік қызмет көрсету кезінде іске қосылған ақпараттық жүйелердің функционалдық өзара әрекет етуі осы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 диаграммада келтірілген.</w:t>
      </w:r>
      <w:r>
        <w:br/>
      </w:r>
      <w:r>
        <w:rPr>
          <w:rFonts w:ascii="Times New Roman"/>
          <w:b w:val="false"/>
          <w:i w:val="false"/>
          <w:color w:val="000000"/>
          <w:sz w:val="28"/>
        </w:rPr>
        <w:t>
</w:t>
      </w:r>
      <w:r>
        <w:rPr>
          <w:rFonts w:ascii="Times New Roman"/>
          <w:b w:val="false"/>
          <w:i w:val="false"/>
          <w:color w:val="000000"/>
          <w:sz w:val="28"/>
        </w:rPr>
        <w:t>
      11. Мемлекеттік қызметті көрсету процесінде көрсетілетін қызметті берушінің құрылымдық бөлімшелерінің (қызметшілерінің) өзара әрекетінің, рәсімдер (әрекеттер) кезеңділігінің, сондай-ақ ақпараттық жүйелерді қолдану тәртібін сипаттау осы Регламенттің </w:t>
      </w:r>
      <w:r>
        <w:rPr>
          <w:rFonts w:ascii="Times New Roman"/>
          <w:b w:val="false"/>
          <w:i w:val="false"/>
          <w:color w:val="000000"/>
          <w:sz w:val="28"/>
        </w:rPr>
        <w:t>3-ші</w:t>
      </w:r>
      <w:r>
        <w:rPr>
          <w:rFonts w:ascii="Times New Roman"/>
          <w:b w:val="false"/>
          <w:i w:val="false"/>
          <w:color w:val="000000"/>
          <w:sz w:val="28"/>
        </w:rPr>
        <w:t>, </w:t>
      </w:r>
      <w:r>
        <w:rPr>
          <w:rFonts w:ascii="Times New Roman"/>
          <w:b w:val="false"/>
          <w:i w:val="false"/>
          <w:color w:val="000000"/>
          <w:sz w:val="28"/>
        </w:rPr>
        <w:t>4-ші қосымшалар</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w:t>
      </w:r>
      <w:r>
        <w:br/>
      </w:r>
      <w:r>
        <w:rPr>
          <w:rFonts w:ascii="Times New Roman"/>
          <w:b w:val="false"/>
          <w:i w:val="false"/>
          <w:color w:val="000000"/>
          <w:sz w:val="28"/>
        </w:rPr>
        <w:t>
</w:t>
      </w:r>
      <w:r>
        <w:rPr>
          <w:rFonts w:ascii="Times New Roman"/>
          <w:b w:val="false"/>
          <w:i w:val="false"/>
          <w:color w:val="ff0000"/>
          <w:sz w:val="28"/>
        </w:rPr>
        <w:t xml:space="preserve">      Ескерту. Регламент 11-тармақпен толықтырылды - Ақмола облысы әкімдігінің 11.12.2014 </w:t>
      </w:r>
      <w:r>
        <w:rPr>
          <w:rFonts w:ascii="Times New Roman"/>
          <w:b w:val="false"/>
          <w:i w:val="false"/>
          <w:color w:val="000000"/>
          <w:sz w:val="28"/>
        </w:rPr>
        <w:t>№ А-11/598</w:t>
      </w:r>
      <w:r>
        <w:rPr>
          <w:rFonts w:ascii="Times New Roman"/>
          <w:b w:val="false"/>
          <w:i w:val="false"/>
          <w:color w:val="ff0000"/>
          <w:sz w:val="28"/>
        </w:rPr>
        <w:t xml:space="preserve"> (ресми жарияланған күнінен бастап қолданысқа енгізіледі) қаулысымен.</w:t>
      </w:r>
    </w:p>
    <w:bookmarkEnd w:id="10"/>
    <w:bookmarkStart w:name="z51" w:id="11"/>
    <w:p>
      <w:pPr>
        <w:spacing w:after="0"/>
        <w:ind w:left="0"/>
        <w:jc w:val="both"/>
      </w:pPr>
      <w:r>
        <w:rPr>
          <w:rFonts w:ascii="Times New Roman"/>
          <w:b w:val="false"/>
          <w:i w:val="false"/>
          <w:color w:val="000000"/>
          <w:sz w:val="28"/>
        </w:rPr>
        <w:t xml:space="preserve">
«Астық қолхаттарын беру арқылы      </w:t>
      </w:r>
      <w:r>
        <w:br/>
      </w:r>
      <w:r>
        <w:rPr>
          <w:rFonts w:ascii="Times New Roman"/>
          <w:b w:val="false"/>
          <w:i w:val="false"/>
          <w:color w:val="000000"/>
          <w:sz w:val="28"/>
        </w:rPr>
        <w:t xml:space="preserve">
қойма қызметі бойынша қызметтер     </w:t>
      </w:r>
      <w:r>
        <w:br/>
      </w:r>
      <w:r>
        <w:rPr>
          <w:rFonts w:ascii="Times New Roman"/>
          <w:b w:val="false"/>
          <w:i w:val="false"/>
          <w:color w:val="000000"/>
          <w:sz w:val="28"/>
        </w:rPr>
        <w:t>
көрсетуге лицензия беру, қайта ресімдеу,</w:t>
      </w:r>
      <w:r>
        <w:br/>
      </w:r>
      <w:r>
        <w:rPr>
          <w:rFonts w:ascii="Times New Roman"/>
          <w:b w:val="false"/>
          <w:i w:val="false"/>
          <w:color w:val="000000"/>
          <w:sz w:val="28"/>
        </w:rPr>
        <w:t xml:space="preserve">
лицензияның телнұсқасын беру»      </w:t>
      </w:r>
      <w:r>
        <w:br/>
      </w:r>
      <w:r>
        <w:rPr>
          <w:rFonts w:ascii="Times New Roman"/>
          <w:b w:val="false"/>
          <w:i w:val="false"/>
          <w:color w:val="000000"/>
          <w:sz w:val="28"/>
        </w:rPr>
        <w:t xml:space="preserve">
мемлекеттік көрсетілетін қызметтің   </w:t>
      </w:r>
      <w:r>
        <w:br/>
      </w:r>
      <w:r>
        <w:rPr>
          <w:rFonts w:ascii="Times New Roman"/>
          <w:b w:val="false"/>
          <w:i w:val="false"/>
          <w:color w:val="000000"/>
          <w:sz w:val="28"/>
        </w:rPr>
        <w:t xml:space="preserve">
регламентіне 1-қосымша          </w:t>
      </w:r>
    </w:p>
    <w:bookmarkEnd w:id="11"/>
    <w:bookmarkStart w:name="z52" w:id="12"/>
    <w:p>
      <w:pPr>
        <w:spacing w:after="0"/>
        <w:ind w:left="0"/>
        <w:jc w:val="left"/>
      </w:pPr>
      <w:r>
        <w:rPr>
          <w:rFonts w:ascii="Times New Roman"/>
          <w:b/>
          <w:i w:val="false"/>
          <w:color w:val="000000"/>
        </w:rPr>
        <w:t xml:space="preserve"> 
Рәсімдер (іс-қимылдар) реттілігіннің сипаттамасы</w:t>
      </w:r>
    </w:p>
    <w:bookmarkEnd w:id="12"/>
    <w:p>
      <w:pPr>
        <w:spacing w:after="0"/>
        <w:ind w:left="0"/>
        <w:jc w:val="both"/>
      </w:pPr>
      <w:r>
        <w:drawing>
          <wp:inline distT="0" distB="0" distL="0" distR="0">
            <wp:extent cx="6896100" cy="660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6896100" cy="6604000"/>
                    </a:xfrm>
                    <a:prstGeom prst="rect">
                      <a:avLst/>
                    </a:prstGeom>
                  </pic:spPr>
                </pic:pic>
              </a:graphicData>
            </a:graphic>
          </wp:inline>
        </w:drawing>
      </w:r>
    </w:p>
    <w:bookmarkStart w:name="z53" w:id="13"/>
    <w:p>
      <w:pPr>
        <w:spacing w:after="0"/>
        <w:ind w:left="0"/>
        <w:jc w:val="both"/>
      </w:pPr>
      <w:r>
        <w:rPr>
          <w:rFonts w:ascii="Times New Roman"/>
          <w:b w:val="false"/>
          <w:i w:val="false"/>
          <w:color w:val="000000"/>
          <w:sz w:val="28"/>
        </w:rPr>
        <w:t xml:space="preserve">
«Астық қолхаттарын беру арқылы    </w:t>
      </w:r>
      <w:r>
        <w:br/>
      </w:r>
      <w:r>
        <w:rPr>
          <w:rFonts w:ascii="Times New Roman"/>
          <w:b w:val="false"/>
          <w:i w:val="false"/>
          <w:color w:val="000000"/>
          <w:sz w:val="28"/>
        </w:rPr>
        <w:t xml:space="preserve">
қойма қызметі бойынша қызметтер    </w:t>
      </w:r>
      <w:r>
        <w:br/>
      </w:r>
      <w:r>
        <w:rPr>
          <w:rFonts w:ascii="Times New Roman"/>
          <w:b w:val="false"/>
          <w:i w:val="false"/>
          <w:color w:val="000000"/>
          <w:sz w:val="28"/>
        </w:rPr>
        <w:t>
көрсетуге лицензия беру, қайта ресімдеу,</w:t>
      </w:r>
      <w:r>
        <w:br/>
      </w:r>
      <w:r>
        <w:rPr>
          <w:rFonts w:ascii="Times New Roman"/>
          <w:b w:val="false"/>
          <w:i w:val="false"/>
          <w:color w:val="000000"/>
          <w:sz w:val="28"/>
        </w:rPr>
        <w:t xml:space="preserve">
лицензияның телнұсқасын беру»      </w:t>
      </w:r>
      <w:r>
        <w:br/>
      </w:r>
      <w:r>
        <w:rPr>
          <w:rFonts w:ascii="Times New Roman"/>
          <w:b w:val="false"/>
          <w:i w:val="false"/>
          <w:color w:val="000000"/>
          <w:sz w:val="28"/>
        </w:rPr>
        <w:t xml:space="preserve">
мемлекеттік көрсетілетін қызметтің   </w:t>
      </w:r>
      <w:r>
        <w:br/>
      </w:r>
      <w:r>
        <w:rPr>
          <w:rFonts w:ascii="Times New Roman"/>
          <w:b w:val="false"/>
          <w:i w:val="false"/>
          <w:color w:val="000000"/>
          <w:sz w:val="28"/>
        </w:rPr>
        <w:t xml:space="preserve">
регламентіне 2-қосымша        </w:t>
      </w:r>
    </w:p>
    <w:bookmarkEnd w:id="13"/>
    <w:bookmarkStart w:name="z54" w:id="14"/>
    <w:p>
      <w:pPr>
        <w:spacing w:after="0"/>
        <w:ind w:left="0"/>
        <w:jc w:val="left"/>
      </w:pPr>
      <w:r>
        <w:rPr>
          <w:rFonts w:ascii="Times New Roman"/>
          <w:b/>
          <w:i w:val="false"/>
          <w:color w:val="000000"/>
        </w:rPr>
        <w:t xml:space="preserve"> 
Электрондық мемлекеттік қызметті Портал арқылы көрсеткен кездегі функционалдық өзара әрекет етудің диаграммасы</w:t>
      </w:r>
    </w:p>
    <w:bookmarkEnd w:id="14"/>
    <w:p>
      <w:pPr>
        <w:spacing w:after="0"/>
        <w:ind w:left="0"/>
        <w:jc w:val="both"/>
      </w:pPr>
      <w:r>
        <w:drawing>
          <wp:inline distT="0" distB="0" distL="0" distR="0">
            <wp:extent cx="9131300" cy="4826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9131300" cy="4826000"/>
                    </a:xfrm>
                    <a:prstGeom prst="rect">
                      <a:avLst/>
                    </a:prstGeom>
                  </pic:spPr>
                </pic:pic>
              </a:graphicData>
            </a:graphic>
          </wp:inline>
        </w:drawing>
      </w:r>
    </w:p>
    <w:bookmarkStart w:name="z56" w:id="15"/>
    <w:p>
      <w:pPr>
        <w:spacing w:after="0"/>
        <w:ind w:left="0"/>
        <w:jc w:val="both"/>
      </w:pPr>
      <w:r>
        <w:rPr>
          <w:rFonts w:ascii="Times New Roman"/>
          <w:b w:val="false"/>
          <w:i w:val="false"/>
          <w:color w:val="000000"/>
          <w:sz w:val="28"/>
        </w:rPr>
        <w:t xml:space="preserve">
«Астық қолхаттарын бере отырып,    </w:t>
      </w:r>
      <w:r>
        <w:br/>
      </w:r>
      <w:r>
        <w:rPr>
          <w:rFonts w:ascii="Times New Roman"/>
          <w:b w:val="false"/>
          <w:i w:val="false"/>
          <w:color w:val="000000"/>
          <w:sz w:val="28"/>
        </w:rPr>
        <w:t xml:space="preserve">
қойма қызметі бойынша қызметтер     </w:t>
      </w:r>
      <w:r>
        <w:br/>
      </w:r>
      <w:r>
        <w:rPr>
          <w:rFonts w:ascii="Times New Roman"/>
          <w:b w:val="false"/>
          <w:i w:val="false"/>
          <w:color w:val="000000"/>
          <w:sz w:val="28"/>
        </w:rPr>
        <w:t xml:space="preserve">
көрсетуге лицензия беру, қайта     </w:t>
      </w:r>
      <w:r>
        <w:br/>
      </w:r>
      <w:r>
        <w:rPr>
          <w:rFonts w:ascii="Times New Roman"/>
          <w:b w:val="false"/>
          <w:i w:val="false"/>
          <w:color w:val="000000"/>
          <w:sz w:val="28"/>
        </w:rPr>
        <w:t>
ресімдеу, лицензияның телнұсқасын беру»</w:t>
      </w:r>
      <w:r>
        <w:br/>
      </w:r>
      <w:r>
        <w:rPr>
          <w:rFonts w:ascii="Times New Roman"/>
          <w:b w:val="false"/>
          <w:i w:val="false"/>
          <w:color w:val="000000"/>
          <w:sz w:val="28"/>
        </w:rPr>
        <w:t xml:space="preserve">
мемлекеттік көрсетілетін қызмет    </w:t>
      </w:r>
      <w:r>
        <w:br/>
      </w:r>
      <w:r>
        <w:rPr>
          <w:rFonts w:ascii="Times New Roman"/>
          <w:b w:val="false"/>
          <w:i w:val="false"/>
          <w:color w:val="000000"/>
          <w:sz w:val="28"/>
        </w:rPr>
        <w:t xml:space="preserve">
регламентіне 3-қосымша        </w:t>
      </w:r>
    </w:p>
    <w:bookmarkEnd w:id="15"/>
    <w:bookmarkStart w:name="z57" w:id="16"/>
    <w:p>
      <w:pPr>
        <w:spacing w:after="0"/>
        <w:ind w:left="0"/>
        <w:jc w:val="left"/>
      </w:pPr>
      <w:r>
        <w:rPr>
          <w:rFonts w:ascii="Times New Roman"/>
          <w:b/>
          <w:i w:val="false"/>
          <w:color w:val="000000"/>
        </w:rPr>
        <w:t xml:space="preserve"> 
«Астық қолхаттарын бере отырып, қойма қызметі бойынша қызметтер көрсетуге лицензия беру, қайта ресімдеу, лицензияның телнұсқасын беру» мемлекеттік көрсетілетін қызмет регламенті бизнес-процестерінің анықтамалығы</w:t>
      </w:r>
    </w:p>
    <w:bookmarkEnd w:id="16"/>
    <w:p>
      <w:pPr>
        <w:spacing w:after="0"/>
        <w:ind w:left="0"/>
        <w:jc w:val="both"/>
      </w:pPr>
      <w:r>
        <w:rPr>
          <w:rFonts w:ascii="Times New Roman"/>
          <w:b w:val="false"/>
          <w:i w:val="false"/>
          <w:color w:val="ff0000"/>
          <w:sz w:val="28"/>
        </w:rPr>
        <w:t xml:space="preserve">      Ескерту. Регламент 3-қосымшамен толықтырылды - Ақмола облысы әкімдігінің 11.12.2014 </w:t>
      </w:r>
      <w:r>
        <w:rPr>
          <w:rFonts w:ascii="Times New Roman"/>
          <w:b w:val="false"/>
          <w:i w:val="false"/>
          <w:color w:val="ff0000"/>
          <w:sz w:val="28"/>
        </w:rPr>
        <w:t>№ А-11/598</w:t>
      </w:r>
      <w:r>
        <w:rPr>
          <w:rFonts w:ascii="Times New Roman"/>
          <w:b w:val="false"/>
          <w:i w:val="false"/>
          <w:color w:val="ff0000"/>
          <w:sz w:val="28"/>
        </w:rPr>
        <w:t xml:space="preserve"> (ресми жарияланған күнінен бастап қолданысқа енгізіледі) қаулысымен.</w:t>
      </w:r>
    </w:p>
    <w:p>
      <w:pPr>
        <w:spacing w:after="0"/>
        <w:ind w:left="0"/>
        <w:jc w:val="both"/>
      </w:pPr>
      <w:r>
        <w:drawing>
          <wp:inline distT="0" distB="0" distL="0" distR="0">
            <wp:extent cx="12725400" cy="541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2725400" cy="5410200"/>
                    </a:xfrm>
                    <a:prstGeom prst="rect">
                      <a:avLst/>
                    </a:prstGeom>
                  </pic:spPr>
                </pic:pic>
              </a:graphicData>
            </a:graphic>
          </wp:inline>
        </w:drawing>
      </w:r>
    </w:p>
    <w:p>
      <w:pPr>
        <w:spacing w:after="0"/>
        <w:ind w:left="0"/>
        <w:jc w:val="both"/>
      </w:pPr>
      <w:r>
        <w:rPr>
          <w:rFonts w:ascii="Times New Roman"/>
          <w:b w:val="false"/>
          <w:i w:val="false"/>
          <w:color w:val="000000"/>
          <w:sz w:val="28"/>
        </w:rPr>
        <w:t>*ҚФБ - құрылымдық-функционалдық бірлік: қызмет берушінің құрылымдық бөлімшелерінің (қызметшілерінің), халыққа қызмет көрсету орталығының, «электрондық үкімет» веб-порталының өзара әрекет етуі;</w:t>
      </w:r>
    </w:p>
    <w:p>
      <w:pPr>
        <w:spacing w:after="0"/>
        <w:ind w:left="0"/>
        <w:jc w:val="both"/>
      </w:pPr>
      <w:r>
        <w:drawing>
          <wp:inline distT="0" distB="0" distL="0" distR="0">
            <wp:extent cx="8521700" cy="204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8521700" cy="2044700"/>
                    </a:xfrm>
                    <a:prstGeom prst="rect">
                      <a:avLst/>
                    </a:prstGeom>
                  </pic:spPr>
                </pic:pic>
              </a:graphicData>
            </a:graphic>
          </wp:inline>
        </w:drawing>
      </w:r>
    </w:p>
    <w:bookmarkStart w:name="z58" w:id="17"/>
    <w:p>
      <w:pPr>
        <w:spacing w:after="0"/>
        <w:ind w:left="0"/>
        <w:jc w:val="both"/>
      </w:pPr>
      <w:r>
        <w:rPr>
          <w:rFonts w:ascii="Times New Roman"/>
          <w:b w:val="false"/>
          <w:i w:val="false"/>
          <w:color w:val="000000"/>
          <w:sz w:val="28"/>
        </w:rPr>
        <w:t>
«</w:t>
      </w:r>
      <w:r>
        <w:rPr>
          <w:rFonts w:ascii="Times New Roman"/>
          <w:b w:val="false"/>
          <w:i w:val="false"/>
          <w:color w:val="0c0000"/>
          <w:sz w:val="28"/>
        </w:rPr>
        <w:t xml:space="preserve">Астық қолхаттарын бере отырып, </w:t>
      </w:r>
      <w:r>
        <w:br/>
      </w:r>
      <w:r>
        <w:rPr>
          <w:rFonts w:ascii="Times New Roman"/>
          <w:b w:val="false"/>
          <w:i w:val="false"/>
          <w:color w:val="000000"/>
          <w:sz w:val="28"/>
        </w:rPr>
        <w:t>
</w:t>
      </w:r>
      <w:r>
        <w:rPr>
          <w:rFonts w:ascii="Times New Roman"/>
          <w:b w:val="false"/>
          <w:i w:val="false"/>
          <w:color w:val="0c0000"/>
          <w:sz w:val="28"/>
        </w:rPr>
        <w:t xml:space="preserve">қойма қызметі бойынша қызметтер </w:t>
      </w:r>
      <w:r>
        <w:br/>
      </w:r>
      <w:r>
        <w:rPr>
          <w:rFonts w:ascii="Times New Roman"/>
          <w:b w:val="false"/>
          <w:i w:val="false"/>
          <w:color w:val="000000"/>
          <w:sz w:val="28"/>
        </w:rPr>
        <w:t>
</w:t>
      </w:r>
      <w:r>
        <w:rPr>
          <w:rFonts w:ascii="Times New Roman"/>
          <w:b w:val="false"/>
          <w:i w:val="false"/>
          <w:color w:val="0c0000"/>
          <w:sz w:val="28"/>
        </w:rPr>
        <w:t xml:space="preserve">көрсетуге лицензия беру, қайта  </w:t>
      </w:r>
      <w:r>
        <w:br/>
      </w:r>
      <w:r>
        <w:rPr>
          <w:rFonts w:ascii="Times New Roman"/>
          <w:b w:val="false"/>
          <w:i w:val="false"/>
          <w:color w:val="000000"/>
          <w:sz w:val="28"/>
        </w:rPr>
        <w:t>
</w:t>
      </w:r>
      <w:r>
        <w:rPr>
          <w:rFonts w:ascii="Times New Roman"/>
          <w:b w:val="false"/>
          <w:i w:val="false"/>
          <w:color w:val="0c0000"/>
          <w:sz w:val="28"/>
        </w:rPr>
        <w:t>ресімдеу, лицензияның телнұсқасын</w:t>
      </w:r>
      <w:r>
        <w:br/>
      </w:r>
      <w:r>
        <w:rPr>
          <w:rFonts w:ascii="Times New Roman"/>
          <w:b w:val="false"/>
          <w:i w:val="false"/>
          <w:color w:val="000000"/>
          <w:sz w:val="28"/>
        </w:rPr>
        <w:t>
</w:t>
      </w:r>
      <w:r>
        <w:rPr>
          <w:rFonts w:ascii="Times New Roman"/>
          <w:b w:val="false"/>
          <w:i w:val="false"/>
          <w:color w:val="0c0000"/>
          <w:sz w:val="28"/>
        </w:rPr>
        <w:t>беру</w:t>
      </w:r>
      <w:r>
        <w:rPr>
          <w:rFonts w:ascii="Times New Roman"/>
          <w:b w:val="false"/>
          <w:i w:val="false"/>
          <w:color w:val="000000"/>
          <w:sz w:val="28"/>
        </w:rPr>
        <w:t xml:space="preserve">» мемлекеттік көрсетілетін  </w:t>
      </w:r>
      <w:r>
        <w:br/>
      </w:r>
      <w:r>
        <w:rPr>
          <w:rFonts w:ascii="Times New Roman"/>
          <w:b w:val="false"/>
          <w:i w:val="false"/>
          <w:color w:val="000000"/>
          <w:sz w:val="28"/>
        </w:rPr>
        <w:t xml:space="preserve">
қызмет регламентіне 4-қосымша  </w:t>
      </w:r>
    </w:p>
    <w:bookmarkEnd w:id="17"/>
    <w:bookmarkStart w:name="z59" w:id="18"/>
    <w:p>
      <w:pPr>
        <w:spacing w:after="0"/>
        <w:ind w:left="0"/>
        <w:jc w:val="left"/>
      </w:pPr>
      <w:r>
        <w:rPr>
          <w:rFonts w:ascii="Times New Roman"/>
          <w:b/>
          <w:i w:val="false"/>
          <w:color w:val="000000"/>
        </w:rPr>
        <w:t xml:space="preserve"> 
«Астық қолхаттарын бере отырып, қойма қызметі бойынша қызметтер көрсетуге лицензия беру, қайта ресімдеу, лицензияның телнұсқасын беру» мемлекеттік көрсетілетін қызмет регламенті бизнес-процестерінің анықтамалығы</w:t>
      </w:r>
    </w:p>
    <w:bookmarkEnd w:id="18"/>
    <w:p>
      <w:pPr>
        <w:spacing w:after="0"/>
        <w:ind w:left="0"/>
        <w:jc w:val="both"/>
      </w:pPr>
      <w:r>
        <w:rPr>
          <w:rFonts w:ascii="Times New Roman"/>
          <w:b w:val="false"/>
          <w:i w:val="false"/>
          <w:color w:val="ff0000"/>
          <w:sz w:val="28"/>
        </w:rPr>
        <w:t xml:space="preserve">      Ескерту. Регламент 4-қосымшамен толықтырылды - Ақмола облысы әкімдігінің 11.12.2014 </w:t>
      </w:r>
      <w:r>
        <w:rPr>
          <w:rFonts w:ascii="Times New Roman"/>
          <w:b w:val="false"/>
          <w:i w:val="false"/>
          <w:color w:val="ff0000"/>
          <w:sz w:val="28"/>
        </w:rPr>
        <w:t>№ А-11/598</w:t>
      </w:r>
      <w:r>
        <w:rPr>
          <w:rFonts w:ascii="Times New Roman"/>
          <w:b w:val="false"/>
          <w:i w:val="false"/>
          <w:color w:val="ff0000"/>
          <w:sz w:val="28"/>
        </w:rPr>
        <w:t xml:space="preserve"> (ресми жарияланған күнінен бастап қолданысқа енгізіледі) қаулысымен.</w:t>
      </w:r>
    </w:p>
    <w:p>
      <w:pPr>
        <w:spacing w:after="0"/>
        <w:ind w:left="0"/>
        <w:jc w:val="both"/>
      </w:pPr>
      <w:r>
        <w:drawing>
          <wp:inline distT="0" distB="0" distL="0" distR="0">
            <wp:extent cx="12293600" cy="533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12293600" cy="5334000"/>
                    </a:xfrm>
                    <a:prstGeom prst="rect">
                      <a:avLst/>
                    </a:prstGeom>
                  </pic:spPr>
                </pic:pic>
              </a:graphicData>
            </a:graphic>
          </wp:inline>
        </w:drawing>
      </w:r>
    </w:p>
    <w:p>
      <w:pPr>
        <w:spacing w:after="0"/>
        <w:ind w:left="0"/>
        <w:jc w:val="both"/>
      </w:pPr>
      <w:r>
        <w:rPr>
          <w:rFonts w:ascii="Times New Roman"/>
          <w:b w:val="false"/>
          <w:i w:val="false"/>
          <w:color w:val="000000"/>
          <w:sz w:val="28"/>
        </w:rPr>
        <w:t>*ҚФБ - құрылымдық-функционалдық бірлік: қызмет берушінің құрылымдық бөлімшелерінің (қызметшілерінің), халыққа қызмет көрсету орталығының, «электрондық үкімет» веб-порталының өзара әрекет етуі;</w:t>
      </w:r>
    </w:p>
    <w:p>
      <w:pPr>
        <w:spacing w:after="0"/>
        <w:ind w:left="0"/>
        <w:jc w:val="both"/>
      </w:pPr>
      <w:r>
        <w:drawing>
          <wp:inline distT="0" distB="0" distL="0" distR="0">
            <wp:extent cx="8407400" cy="195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8407400" cy="19558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header.xml" Type="http://schemas.openxmlformats.org/officeDocument/2006/relationships/header" Id="rId1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