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4122" w14:textId="0e24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кұнын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12 наурыздағы № А-3/81 қаулысы. Ақмола облысының Әділет департаментінде 2014 жылғы 16 сәуірде № 4110 болып тіркелді. Күші жойылды - Ақмола облысы әкімдігінің 2015 жылғы 29 желтоқсандағы № А-13/622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29.12.2015 </w:t>
      </w:r>
      <w:r>
        <w:rPr>
          <w:rFonts w:ascii="Times New Roman"/>
          <w:b w:val="false"/>
          <w:i w:val="false"/>
          <w:color w:val="ff0000"/>
          <w:sz w:val="28"/>
        </w:rPr>
        <w:t>№ А-13/622</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Р.Қ. Әкімовке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Үкіметінің 2014 жылғы 24 ақпандағы № 134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Р.Әкімов</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12 наурыздағы № А-3/81</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қызметі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 (бұдан әрі - мемлекеттік көрсетілетін қызмет) облыстың, аудандардың (облыстық маңыздағы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w:t>
      </w:r>
    </w:p>
    <w:bookmarkEnd w:id="4"/>
    <w:bookmarkStart w:name="z11" w:id="5"/>
    <w:p>
      <w:pPr>
        <w:spacing w:after="0"/>
        <w:ind w:left="0"/>
        <w:jc w:val="left"/>
      </w:pPr>
      <w:r>
        <w:rPr>
          <w:rFonts w:ascii="Times New Roman"/>
          <w:b/>
          <w:i w:val="false"/>
          <w:color w:val="000000"/>
        </w:rPr>
        <w:t xml:space="preserve"> 
2. Мемлекеттік қызметті көрсету процесінде құрылымдық бөлімшелер (қызметкерлер) мен көрсетілетін қызметті берушінің іс-қимыл тәртібін сипаттау</w:t>
      </w:r>
    </w:p>
    <w:bookmarkEnd w:id="5"/>
    <w:bookmarkStart w:name="z12" w:id="6"/>
    <w:p>
      <w:pPr>
        <w:spacing w:after="0"/>
        <w:ind w:left="0"/>
        <w:jc w:val="both"/>
      </w:pPr>
      <w:r>
        <w:rPr>
          <w:rFonts w:ascii="Times New Roman"/>
          <w:b w:val="false"/>
          <w:i w:val="false"/>
          <w:color w:val="000000"/>
          <w:sz w:val="28"/>
        </w:rPr>
        <w:t>
      4. Мемлекеттік көрсетілетін қызметті алу үшін көрсетілетін қызмет алушы Қазақстан Республикасы Үкіметінің 24 ақпандағы № 134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іске асырады, өтінімдерді тіркеудің тиісті журналында көрсетілетін қызметті алушының өтінім беруін тіркеуді жүргізеді – 15 минут. Нәтижесі – қызмет алушыға қабылданған өтінім мен құжаттар пакеті туралы талон беру және қабылданған құжаттар пакетін ведомствоаралық комиссияның қарауына жолдау;</w:t>
      </w:r>
      <w:r>
        <w:br/>
      </w:r>
      <w:r>
        <w:rPr>
          <w:rFonts w:ascii="Times New Roman"/>
          <w:b w:val="false"/>
          <w:i w:val="false"/>
          <w:color w:val="000000"/>
          <w:sz w:val="28"/>
        </w:rPr>
        <w:t>
</w:t>
      </w:r>
      <w:r>
        <w:rPr>
          <w:rFonts w:ascii="Times New Roman"/>
          <w:b w:val="false"/>
          <w:i w:val="false"/>
          <w:color w:val="000000"/>
          <w:sz w:val="28"/>
        </w:rPr>
        <w:t>
      2) ведомствоаралық комиссия ұсынылған өтінімдерді қарайды, тиісті Хаттамаға қол қояды – ағымдағы жылдың 25 ақпанына дейін. Нәтижесі – суды пайдаланушылардың ауылдық тұтыну кооперативтері (бұдан әрі – САТК) кесіндісінде су беру жөніндегі қызметтің арзандатылған құны бойынша субсидия және олар бойынша мөлшерлемелер бойынша субсидия сомасын алуға көрсетілетін қызмет алушылардың тізімін аудан (облыстық маңыздағы қала) әкіміне бекітуге ұсынады;</w:t>
      </w:r>
      <w:r>
        <w:br/>
      </w:r>
      <w:r>
        <w:rPr>
          <w:rFonts w:ascii="Times New Roman"/>
          <w:b w:val="false"/>
          <w:i w:val="false"/>
          <w:color w:val="000000"/>
          <w:sz w:val="28"/>
        </w:rPr>
        <w:t>
</w:t>
      </w:r>
      <w:r>
        <w:rPr>
          <w:rFonts w:ascii="Times New Roman"/>
          <w:b w:val="false"/>
          <w:i w:val="false"/>
          <w:color w:val="000000"/>
          <w:sz w:val="28"/>
        </w:rPr>
        <w:t>
      3) аудан (облыстық маңыздағы қала) әкімі көрсетілетін қызметті алушылардың тізімін бекітеді және ұсынады - ағымдағы жылдың 28 ақпанына дейін. Нәтижесі – «Ақмола облысының ауыл шаруашылығы басқармасы» мемлекеттік мекемесіне (бұдан әрі – Басқарма) САТК кесіндісінде суды пайдаланушылардың тізілімін ұсынады;</w:t>
      </w:r>
      <w:r>
        <w:br/>
      </w:r>
      <w:r>
        <w:rPr>
          <w:rFonts w:ascii="Times New Roman"/>
          <w:b w:val="false"/>
          <w:i w:val="false"/>
          <w:color w:val="000000"/>
          <w:sz w:val="28"/>
        </w:rPr>
        <w:t>
</w:t>
      </w:r>
      <w:r>
        <w:rPr>
          <w:rFonts w:ascii="Times New Roman"/>
          <w:b w:val="false"/>
          <w:i w:val="false"/>
          <w:color w:val="000000"/>
          <w:sz w:val="28"/>
        </w:rPr>
        <w:t>
      4) Басқарма алынған суды пайдаланушылардың тізілімін аудан бойынша жалпы субсидиялау көлемінің уәкілетті орган белгілеген суды пайдалану лимитіне сәйкестігін салыстырып тексереді, жылдық субсидия көлемін көрсете отырып, көрсетілетін қызмет алушылардың – су жеткізу құнын арзандатуға бюджеттік субсидиялар алушылардың тізімдерін бекіту бойынша аудан (облыстық маңыздағы қала) әкімі қабылдаған шешімдер туралы жазбаша түрде суды пайдаланушылар мен САТК хабардар етеді – 7 күнтізбелік күн. Нәтижесі – жылдық субсидия көлемін көрсете отырып, көрсетілетін қызмет алушылардың – су жеткізу құнын арзандатуға бюджеттік субсидиялар алушылардың бекітілген тізімі;</w:t>
      </w:r>
      <w:r>
        <w:br/>
      </w:r>
      <w:r>
        <w:rPr>
          <w:rFonts w:ascii="Times New Roman"/>
          <w:b w:val="false"/>
          <w:i w:val="false"/>
          <w:color w:val="000000"/>
          <w:sz w:val="28"/>
        </w:rPr>
        <w:t>
</w:t>
      </w:r>
      <w:r>
        <w:rPr>
          <w:rFonts w:ascii="Times New Roman"/>
          <w:b w:val="false"/>
          <w:i w:val="false"/>
          <w:color w:val="000000"/>
          <w:sz w:val="28"/>
        </w:rPr>
        <w:t>
      5) САТК ведомствоаралық комиссияның (ВАК) жұмыс органы – ауданның (облыстық маңыздағы қаланың) ауыл шаруашылығы бөліміне (бұдан әрі – Бөлім) су берушілердің су беру жөніндегі қызмет көрсету актісін, су беру жөнінде алған қызмет үшін су берушіге қаражат аударуды растайтын, төлем құжаттарының көшірмелерін ұсынады – әр айдың 20-сы күніне дейін. Нәтижесі - су берушінің су беру жөніндегі қызмет көрсету актісі, төлем құжаттарының көшірмесі;</w:t>
      </w:r>
      <w:r>
        <w:br/>
      </w:r>
      <w:r>
        <w:rPr>
          <w:rFonts w:ascii="Times New Roman"/>
          <w:b w:val="false"/>
          <w:i w:val="false"/>
          <w:color w:val="000000"/>
          <w:sz w:val="28"/>
        </w:rPr>
        <w:t>
</w:t>
      </w:r>
      <w:r>
        <w:rPr>
          <w:rFonts w:ascii="Times New Roman"/>
          <w:b w:val="false"/>
          <w:i w:val="false"/>
          <w:color w:val="000000"/>
          <w:sz w:val="28"/>
        </w:rPr>
        <w:t>
      6) Бөлім Қазақстан Республикасының заңнамасы қарастырған құжаттарды тексереді – ағымдағы айдың 25-сі күніне дейін мерзімде. Нәтижесі – Басқармаға суды пайдаланушылар бойынша жиынтық тізілім жолдау;</w:t>
      </w:r>
      <w:r>
        <w:br/>
      </w:r>
      <w:r>
        <w:rPr>
          <w:rFonts w:ascii="Times New Roman"/>
          <w:b w:val="false"/>
          <w:i w:val="false"/>
          <w:color w:val="000000"/>
          <w:sz w:val="28"/>
        </w:rPr>
        <w:t>
</w:t>
      </w:r>
      <w:r>
        <w:rPr>
          <w:rFonts w:ascii="Times New Roman"/>
          <w:b w:val="false"/>
          <w:i w:val="false"/>
          <w:color w:val="000000"/>
          <w:sz w:val="28"/>
        </w:rPr>
        <w:t>
      7) Басқарма ұсынылған құжаттардың Қазақстан Республикасының заңнамасы белгілеген талаптарға сәйкестігін тексереді – 3 жұмыс күні. Нәтижесі – бюджеттік субсидия төлеуге тізімдеме және төлемге шоттар қалыптастыру;</w:t>
      </w:r>
      <w:r>
        <w:br/>
      </w:r>
      <w:r>
        <w:rPr>
          <w:rFonts w:ascii="Times New Roman"/>
          <w:b w:val="false"/>
          <w:i w:val="false"/>
          <w:color w:val="000000"/>
          <w:sz w:val="28"/>
        </w:rPr>
        <w:t>
</w:t>
      </w:r>
      <w:r>
        <w:rPr>
          <w:rFonts w:ascii="Times New Roman"/>
          <w:b w:val="false"/>
          <w:i w:val="false"/>
          <w:color w:val="000000"/>
          <w:sz w:val="28"/>
        </w:rPr>
        <w:t>
      8) Басқарма қазынашылықтың аумақтық бөлімшесіне екі данада төлемге шоттар тізілімін және төлемге шоттар ұсынады – 2 жұмыс күні. Нәтижесі – төлемге шоттар тізілімі және төлемге шоттар.</w:t>
      </w:r>
    </w:p>
    <w:bookmarkEnd w:id="6"/>
    <w:bookmarkStart w:name="z22" w:id="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
    <w:bookmarkStart w:name="z23" w:id="8"/>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ведомствоаралық комиссия;</w:t>
      </w:r>
      <w:r>
        <w:br/>
      </w:r>
      <w:r>
        <w:rPr>
          <w:rFonts w:ascii="Times New Roman"/>
          <w:b w:val="false"/>
          <w:i w:val="false"/>
          <w:color w:val="000000"/>
          <w:sz w:val="28"/>
        </w:rPr>
        <w:t>
</w:t>
      </w:r>
      <w:r>
        <w:rPr>
          <w:rFonts w:ascii="Times New Roman"/>
          <w:b w:val="false"/>
          <w:i w:val="false"/>
          <w:color w:val="000000"/>
          <w:sz w:val="28"/>
        </w:rPr>
        <w:t>
      3) ауданның (облыстық маңыздағы қаланың) әкімі;</w:t>
      </w:r>
      <w:r>
        <w:br/>
      </w:r>
      <w:r>
        <w:rPr>
          <w:rFonts w:ascii="Times New Roman"/>
          <w:b w:val="false"/>
          <w:i w:val="false"/>
          <w:color w:val="000000"/>
          <w:sz w:val="28"/>
        </w:rPr>
        <w:t>
</w:t>
      </w:r>
      <w:r>
        <w:rPr>
          <w:rFonts w:ascii="Times New Roman"/>
          <w:b w:val="false"/>
          <w:i w:val="false"/>
          <w:color w:val="000000"/>
          <w:sz w:val="28"/>
        </w:rPr>
        <w:t>
      4) Басқарма;</w:t>
      </w:r>
      <w:r>
        <w:br/>
      </w:r>
      <w:r>
        <w:rPr>
          <w:rFonts w:ascii="Times New Roman"/>
          <w:b w:val="false"/>
          <w:i w:val="false"/>
          <w:color w:val="000000"/>
          <w:sz w:val="28"/>
        </w:rPr>
        <w:t>
</w:t>
      </w:r>
      <w:r>
        <w:rPr>
          <w:rFonts w:ascii="Times New Roman"/>
          <w:b w:val="false"/>
          <w:i w:val="false"/>
          <w:color w:val="000000"/>
          <w:sz w:val="28"/>
        </w:rPr>
        <w:t>
      5) САТК;</w:t>
      </w:r>
      <w:r>
        <w:br/>
      </w:r>
      <w:r>
        <w:rPr>
          <w:rFonts w:ascii="Times New Roman"/>
          <w:b w:val="false"/>
          <w:i w:val="false"/>
          <w:color w:val="000000"/>
          <w:sz w:val="28"/>
        </w:rPr>
        <w:t>
</w:t>
      </w:r>
      <w:r>
        <w:rPr>
          <w:rFonts w:ascii="Times New Roman"/>
          <w:b w:val="false"/>
          <w:i w:val="false"/>
          <w:color w:val="000000"/>
          <w:sz w:val="28"/>
        </w:rPr>
        <w:t>
      6) Бөлім.</w:t>
      </w:r>
      <w:r>
        <w:br/>
      </w:r>
      <w:r>
        <w:rPr>
          <w:rFonts w:ascii="Times New Roman"/>
          <w:b w:val="false"/>
          <w:i w:val="false"/>
          <w:color w:val="000000"/>
          <w:sz w:val="28"/>
        </w:rPr>
        <w:t>
</w:t>
      </w:r>
      <w:r>
        <w:rPr>
          <w:rFonts w:ascii="Times New Roman"/>
          <w:b w:val="false"/>
          <w:i w:val="false"/>
          <w:color w:val="000000"/>
          <w:sz w:val="28"/>
        </w:rPr>
        <w:t>
      7. Әр рәсімнің (іс-қимылдың) реттілігін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 пакетін қабылдауды іске асырады, өтінімдерді тіркеудің тиісті журналында көрсетілетін қызмет алушының өтінім беруін тіркеуді жүргізеді, қызмет алушыға қабылданған өтінім мен құжаттар пакеті туралы талон береді және қабылданған өтінім мен құжаттар пакетін ведомствоаралық комиссияның қарауына жолдайды – 15 минут;</w:t>
      </w:r>
      <w:r>
        <w:br/>
      </w:r>
      <w:r>
        <w:rPr>
          <w:rFonts w:ascii="Times New Roman"/>
          <w:b w:val="false"/>
          <w:i w:val="false"/>
          <w:color w:val="000000"/>
          <w:sz w:val="28"/>
        </w:rPr>
        <w:t>
</w:t>
      </w:r>
      <w:r>
        <w:rPr>
          <w:rFonts w:ascii="Times New Roman"/>
          <w:b w:val="false"/>
          <w:i w:val="false"/>
          <w:color w:val="000000"/>
          <w:sz w:val="28"/>
        </w:rPr>
        <w:t>
      2) ведомствоаралық комиссия ұсынылған өтінімдерді қарайды, тиісті Хаттамаға қол қояды, САТК кесіндісінде су беру жөніндегі қызметтің арзандатылған құны бойынша субсидия және олар бойынша мөлшерлемелер бойынша субсидия сомасын алуға көрсетілетін қызмет алушылардың тізімін облыс ауданының (облыстық маңыздағы қаласының) әкіміне бекітуге ұсынады – ағымдағы жылдың 25 ақпанына дейін;</w:t>
      </w:r>
      <w:r>
        <w:br/>
      </w:r>
      <w:r>
        <w:rPr>
          <w:rFonts w:ascii="Times New Roman"/>
          <w:b w:val="false"/>
          <w:i w:val="false"/>
          <w:color w:val="000000"/>
          <w:sz w:val="28"/>
        </w:rPr>
        <w:t>
</w:t>
      </w:r>
      <w:r>
        <w:rPr>
          <w:rFonts w:ascii="Times New Roman"/>
          <w:b w:val="false"/>
          <w:i w:val="false"/>
          <w:color w:val="000000"/>
          <w:sz w:val="28"/>
        </w:rPr>
        <w:t>
      3) ауданының (облыстық маңыздағы қаласының) әкімі көрсетілетін қызметті алушылардың тізімін бекітеді, Басқармаға САТК кесіндісінде суды пайдаланушылардың тізілімін ұсынады - ағымдағы жылдың 28 ақпанына дейін;</w:t>
      </w:r>
      <w:r>
        <w:br/>
      </w:r>
      <w:r>
        <w:rPr>
          <w:rFonts w:ascii="Times New Roman"/>
          <w:b w:val="false"/>
          <w:i w:val="false"/>
          <w:color w:val="000000"/>
          <w:sz w:val="28"/>
        </w:rPr>
        <w:t>
</w:t>
      </w:r>
      <w:r>
        <w:rPr>
          <w:rFonts w:ascii="Times New Roman"/>
          <w:b w:val="false"/>
          <w:i w:val="false"/>
          <w:color w:val="000000"/>
          <w:sz w:val="28"/>
        </w:rPr>
        <w:t>
      4) Басқарма алынған суды пайдаланушылардың тізілімін аудан бойынша жалпы субсидиялау көлемінің уәкілетті орган белгілеген суды пайдалану лимитіне сәйкестігін салыстырып тексереді, көрсетілетін қызмет алушылардың – су жеткізу құнын арзандатуға бюджеттік субсидиялар алушылардың тізімдерін бекіту бойынша аудан (облыстық маңыздағы қала) әкімі қабылдаған шешімдер туралы жазбаша түрде суды пайдаланушылар мен САТК хабардар етеді – 7 күнтізбелік күн;</w:t>
      </w:r>
      <w:r>
        <w:br/>
      </w:r>
      <w:r>
        <w:rPr>
          <w:rFonts w:ascii="Times New Roman"/>
          <w:b w:val="false"/>
          <w:i w:val="false"/>
          <w:color w:val="000000"/>
          <w:sz w:val="28"/>
        </w:rPr>
        <w:t>
</w:t>
      </w:r>
      <w:r>
        <w:rPr>
          <w:rFonts w:ascii="Times New Roman"/>
          <w:b w:val="false"/>
          <w:i w:val="false"/>
          <w:color w:val="000000"/>
          <w:sz w:val="28"/>
        </w:rPr>
        <w:t>
      5) САТК Бөлімге су берушілердің су беру жөніндегі қызмет көрсету актісін, су беру жөнінде алған қызмет үшін су берушіге қаражат аударуды растайтын, төлем құжаттарының көшірмелерін ұсынады – әр айдың 20-сы күніне дейін;</w:t>
      </w:r>
      <w:r>
        <w:br/>
      </w:r>
      <w:r>
        <w:rPr>
          <w:rFonts w:ascii="Times New Roman"/>
          <w:b w:val="false"/>
          <w:i w:val="false"/>
          <w:color w:val="000000"/>
          <w:sz w:val="28"/>
        </w:rPr>
        <w:t>
</w:t>
      </w:r>
      <w:r>
        <w:rPr>
          <w:rFonts w:ascii="Times New Roman"/>
          <w:b w:val="false"/>
          <w:i w:val="false"/>
          <w:color w:val="000000"/>
          <w:sz w:val="28"/>
        </w:rPr>
        <w:t>
      6) Бөлім Қазақстан Республикасының заңнамасы қарастырған құжаттарды тексереді, Басқармаға суды пайдаланушылар бойынша жиынтық тізілім жолдайды – ағымдағы айдың 25-сі күніне дейін;</w:t>
      </w:r>
      <w:r>
        <w:br/>
      </w:r>
      <w:r>
        <w:rPr>
          <w:rFonts w:ascii="Times New Roman"/>
          <w:b w:val="false"/>
          <w:i w:val="false"/>
          <w:color w:val="000000"/>
          <w:sz w:val="28"/>
        </w:rPr>
        <w:t>
</w:t>
      </w:r>
      <w:r>
        <w:rPr>
          <w:rFonts w:ascii="Times New Roman"/>
          <w:b w:val="false"/>
          <w:i w:val="false"/>
          <w:color w:val="000000"/>
          <w:sz w:val="28"/>
        </w:rPr>
        <w:t>
      7) Басқарма ұсынылған құжаттардың Қазақстан Республикасының заңнамасы белгілеген талаптарға сәйкестігін тексереді, бюджеттік субсидия төлеуге тізімдеме және төлемге шоттар қалыптастырады, қазынашылықтың аумақтық бөлімшесіне екі данада төлемге шоттар тізілімін және төлемге шоттар ұсынады – 5 жұмыс күні.</w:t>
      </w:r>
      <w:r>
        <w:br/>
      </w:r>
      <w:r>
        <w:rPr>
          <w:rFonts w:ascii="Times New Roman"/>
          <w:b w:val="false"/>
          <w:i w:val="false"/>
          <w:color w:val="000000"/>
          <w:sz w:val="28"/>
        </w:rPr>
        <w:t>
</w:t>
      </w:r>
      <w:r>
        <w:rPr>
          <w:rFonts w:ascii="Times New Roman"/>
          <w:b w:val="false"/>
          <w:i w:val="false"/>
          <w:color w:val="000000"/>
          <w:sz w:val="28"/>
        </w:rPr>
        <w:t>
      8. Рәсімдердің (әрекеттердің) кезеңділігін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28.11.2014 </w:t>
      </w:r>
      <w:r>
        <w:rPr>
          <w:rFonts w:ascii="Times New Roman"/>
          <w:b w:val="false"/>
          <w:i w:val="false"/>
          <w:color w:val="000000"/>
          <w:sz w:val="28"/>
        </w:rPr>
        <w:t>№ А-11/577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бейнеленген.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Ақмола облысы әкімдігінің 28.11.2014 </w:t>
      </w:r>
      <w:r>
        <w:rPr>
          <w:rFonts w:ascii="Times New Roman"/>
          <w:b w:val="false"/>
          <w:i w:val="false"/>
          <w:color w:val="000000"/>
          <w:sz w:val="28"/>
        </w:rPr>
        <w:t>№ А-11/577</w:t>
      </w:r>
      <w:r>
        <w:rPr>
          <w:rFonts w:ascii="Times New Roman"/>
          <w:b w:val="false"/>
          <w:i w:val="false"/>
          <w:color w:val="ff0000"/>
          <w:sz w:val="28"/>
        </w:rPr>
        <w:t xml:space="preserve"> (ресми жарияланған күнінен бастап қолданысқа енгізіледі) қаулысымен.</w:t>
      </w:r>
    </w:p>
    <w:bookmarkEnd w:id="8"/>
    <w:bookmarkStart w:name="z39" w:id="9"/>
    <w:p>
      <w:pPr>
        <w:spacing w:after="0"/>
        <w:ind w:left="0"/>
        <w:jc w:val="both"/>
      </w:pPr>
      <w:r>
        <w:rPr>
          <w:rFonts w:ascii="Times New Roman"/>
          <w:b w:val="false"/>
          <w:i w:val="false"/>
          <w:color w:val="000000"/>
          <w:sz w:val="28"/>
        </w:rPr>
        <w:t xml:space="preserve">
«Ауыл шаруашылығы тауарын өндірушілерге су  </w:t>
      </w:r>
      <w:r>
        <w:br/>
      </w:r>
      <w:r>
        <w:rPr>
          <w:rFonts w:ascii="Times New Roman"/>
          <w:b w:val="false"/>
          <w:i w:val="false"/>
          <w:color w:val="000000"/>
          <w:sz w:val="28"/>
        </w:rPr>
        <w:t xml:space="preserve">
беру қызметтерінің құнын субсидиялау»    </w:t>
      </w:r>
      <w:r>
        <w:br/>
      </w:r>
      <w:r>
        <w:rPr>
          <w:rFonts w:ascii="Times New Roman"/>
          <w:b w:val="false"/>
          <w:i w:val="false"/>
          <w:color w:val="000000"/>
          <w:sz w:val="28"/>
        </w:rPr>
        <w:t>
мемлекеттік қызметінің регламентіне 1 қосымша</w:t>
      </w:r>
    </w:p>
    <w:bookmarkEnd w:id="9"/>
    <w:p>
      <w:pPr>
        <w:spacing w:after="0"/>
        <w:ind w:left="0"/>
        <w:jc w:val="left"/>
      </w:pPr>
      <w:r>
        <w:rPr>
          <w:rFonts w:ascii="Times New Roman"/>
          <w:b/>
          <w:i w:val="false"/>
          <w:color w:val="000000"/>
        </w:rPr>
        <w:t xml:space="preserve"> Рәсімдердің (әрекеттердің) кезектілігін сипаттау</w:t>
      </w:r>
      <w:r>
        <w:br/>
      </w:r>
      <w:r>
        <w:rPr>
          <w:rFonts w:ascii="Times New Roman"/>
          <w:b/>
          <w:i w:val="false"/>
          <w:color w:val="000000"/>
        </w:rPr>
        <w:t>
Блок-схема</w:t>
      </w:r>
    </w:p>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28.11.2014 </w:t>
      </w:r>
      <w:r>
        <w:rPr>
          <w:rFonts w:ascii="Times New Roman"/>
          <w:b w:val="false"/>
          <w:i w:val="false"/>
          <w:color w:val="ff0000"/>
          <w:sz w:val="28"/>
        </w:rPr>
        <w:t>№ А-11/577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12776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277600" cy="4927600"/>
                    </a:xfrm>
                    <a:prstGeom prst="rect">
                      <a:avLst/>
                    </a:prstGeom>
                  </pic:spPr>
                </pic:pic>
              </a:graphicData>
            </a:graphic>
          </wp:inline>
        </w:drawing>
      </w:r>
    </w:p>
    <w:bookmarkStart w:name="z41" w:id="10"/>
    <w:p>
      <w:pPr>
        <w:spacing w:after="0"/>
        <w:ind w:left="0"/>
        <w:jc w:val="both"/>
      </w:pPr>
      <w:r>
        <w:rPr>
          <w:rFonts w:ascii="Times New Roman"/>
          <w:b w:val="false"/>
          <w:i w:val="false"/>
          <w:color w:val="000000"/>
          <w:sz w:val="28"/>
        </w:rPr>
        <w:t>
«</w:t>
      </w:r>
      <w:r>
        <w:rPr>
          <w:rFonts w:ascii="Times New Roman"/>
          <w:b w:val="false"/>
          <w:i w:val="false"/>
          <w:color w:val="0c0000"/>
          <w:sz w:val="28"/>
        </w:rPr>
        <w:t xml:space="preserve">Ауыл шаруашылық тауар өндірушілерге </w:t>
      </w:r>
      <w:r>
        <w:br/>
      </w:r>
      <w:r>
        <w:rPr>
          <w:rFonts w:ascii="Times New Roman"/>
          <w:b w:val="false"/>
          <w:i w:val="false"/>
          <w:color w:val="000000"/>
          <w:sz w:val="28"/>
        </w:rPr>
        <w:t>
</w:t>
      </w:r>
      <w:r>
        <w:rPr>
          <w:rFonts w:ascii="Times New Roman"/>
          <w:b w:val="false"/>
          <w:i w:val="false"/>
          <w:color w:val="0c0000"/>
          <w:sz w:val="28"/>
        </w:rPr>
        <w:t xml:space="preserve">су беру жөніндегі қызметтің құнын   </w:t>
      </w:r>
      <w:r>
        <w:br/>
      </w:r>
      <w:r>
        <w:rPr>
          <w:rFonts w:ascii="Times New Roman"/>
          <w:b w:val="false"/>
          <w:i w:val="false"/>
          <w:color w:val="000000"/>
          <w:sz w:val="28"/>
        </w:rPr>
        <w:t>
</w:t>
      </w:r>
      <w:r>
        <w:rPr>
          <w:rFonts w:ascii="Times New Roman"/>
          <w:b w:val="false"/>
          <w:i w:val="false"/>
          <w:color w:val="0c0000"/>
          <w:sz w:val="28"/>
        </w:rPr>
        <w:t>субсидиялау</w:t>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регламентіне 2-қосымша     </w:t>
      </w:r>
    </w:p>
    <w:bookmarkEnd w:id="10"/>
    <w:p>
      <w:pPr>
        <w:spacing w:after="0"/>
        <w:ind w:left="0"/>
        <w:jc w:val="left"/>
      </w:pPr>
      <w:r>
        <w:rPr>
          <w:rFonts w:ascii="Times New Roman"/>
          <w:b/>
          <w:i w:val="false"/>
          <w:color w:val="000000"/>
        </w:rPr>
        <w:t xml:space="preserve"> «Ауыл шаруашылық тауар өндірушілерге су беру жөніндегі қызметтің құнын субсидиялау» мемлекеттік көрсетілетін қызмет регламенті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Ақмола облысы әкімдігінің 28.11.2014 </w:t>
      </w:r>
      <w:r>
        <w:rPr>
          <w:rFonts w:ascii="Times New Roman"/>
          <w:b w:val="false"/>
          <w:i w:val="false"/>
          <w:color w:val="ff0000"/>
          <w:sz w:val="28"/>
        </w:rPr>
        <w:t>№ А-11/577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13919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391900" cy="56007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113919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391900" cy="7708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