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0b84" w14:textId="37b0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мектепке дейінгі ұйымдарындағы 2014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2014 жылғы 6 наурыздағы № 107-357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13 қарашадағы № 107-1890 қаулысы. Астана қаласының Әділет департаментінде 2014 жылғы 23 желтоқсанда № 866 болып тіркелді. Күші жойылды - Астана қаласы әкімдігінің 2015 жылғы 20 наурыздағы № 107-384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20.03.2015 </w:t>
      </w:r>
      <w:r>
        <w:rPr>
          <w:rFonts w:ascii="Times New Roman"/>
          <w:b w:val="false"/>
          <w:i w:val="false"/>
          <w:color w:val="ff0000"/>
          <w:sz w:val="28"/>
        </w:rPr>
        <w:t>№ 107-384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 27-бабының </w:t>
      </w:r>
      <w:r>
        <w:rPr>
          <w:rFonts w:ascii="Times New Roman"/>
          <w:b w:val="false"/>
          <w:i w:val="false"/>
          <w:color w:val="000000"/>
          <w:sz w:val="28"/>
        </w:rPr>
        <w:t>2-тармағына</w:t>
      </w:r>
      <w:r>
        <w:rPr>
          <w:rFonts w:ascii="Times New Roman"/>
          <w:b w:val="false"/>
          <w:i w:val="false"/>
          <w:color w:val="000000"/>
          <w:sz w:val="28"/>
        </w:rPr>
        <w:t>, «Білім туралы» 2007 жылғы 27 шілдедегі Қазақстан Республикасы Заңы 6-бабы 3-тармағының </w:t>
      </w:r>
      <w:r>
        <w:rPr>
          <w:rFonts w:ascii="Times New Roman"/>
          <w:b w:val="false"/>
          <w:i w:val="false"/>
          <w:color w:val="000000"/>
          <w:sz w:val="28"/>
        </w:rPr>
        <w:t>7-1) тармақшасына</w:t>
      </w:r>
      <w:r>
        <w:rPr>
          <w:rFonts w:ascii="Times New Roman"/>
          <w:b w:val="false"/>
          <w:i w:val="false"/>
          <w:color w:val="000000"/>
          <w:sz w:val="28"/>
        </w:rPr>
        <w:t>, «Мектепке дейінгі тәрбие мен оқытуға, техникалық және кәсіптік, орта білімнен кейінгі, жоғары және жоғары оқу орнынан кейінгі білімі бар мамандарды даярлауға, сондай-ақ жоғары орындарының дайындық бөлімдеріне мемлекеттік білім беру тапсырысын орналастыру қағидаларын бекіту туралы» Қазақстан Республикасы Білім және ғылым министрі міндетін атқарушының 2012 жылғы 4 мамырдағы № 198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қаласының мектепке дейінгі ұйымдарындағы 2014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2014 жылғы 6 наурыздағы № 107-357 </w:t>
      </w:r>
      <w:r>
        <w:rPr>
          <w:rFonts w:ascii="Times New Roman"/>
          <w:b w:val="false"/>
          <w:i w:val="false"/>
          <w:color w:val="000000"/>
          <w:sz w:val="28"/>
        </w:rPr>
        <w:t>қаулысына</w:t>
      </w:r>
      <w:r>
        <w:rPr>
          <w:rFonts w:ascii="Times New Roman"/>
          <w:b w:val="false"/>
          <w:i w:val="false"/>
          <w:color w:val="000000"/>
          <w:sz w:val="28"/>
        </w:rPr>
        <w:t xml:space="preserve"> (мемлекеттік тізілімде 2014 жылғы 4 сәуірде № 805 болып тіркелген, 2014 жылғы 10 сәуірдегі № 39 (3096) «Астана ақшамы», 2014 жылғы 10 сәуірдегі № 38 (3114) «Вечерняя Астана»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Астана қаласының мектепке дейінгі ұйымдарындағы 2014 жылға бір тәрбиеленушіге мектепке дейінгі тәрбиелеу мен оқытуға мемлекеттік білім беру тапсырысы, жан басына шаққандағы қаржыландыруды және ата-ананың ақы төлеу көлемі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2. «Астана қаласы «Алматы» ауданы әкімінің аппараты», «Астана қаласы «Есіл» ауданы әкімінің аппараты», «Астана қаласы «Сарыарқа» ауданы әкімінің аппараты» мемлекеттік мекемелері олардың бекітілген қаржыландыру жоспарлары шеңберінде тәрбиелеу мен оқыту бойынша мектепке дейінгі ұйымдардың ағымдағы шығындарын өтуді жүргізсін.</w:t>
      </w:r>
      <w:r>
        <w:br/>
      </w:r>
      <w:r>
        <w:rPr>
          <w:rFonts w:ascii="Times New Roman"/>
          <w:b w:val="false"/>
          <w:i w:val="false"/>
          <w:color w:val="000000"/>
          <w:sz w:val="28"/>
        </w:rPr>
        <w:t>
</w:t>
      </w:r>
      <w:r>
        <w:rPr>
          <w:rFonts w:ascii="Times New Roman"/>
          <w:b w:val="false"/>
          <w:i w:val="false"/>
          <w:color w:val="000000"/>
          <w:sz w:val="28"/>
        </w:rPr>
        <w:t>
      3. «Астана қаласының Білім басқармасы» мемлекеттік мекемесінің басшысы осы қаулыны әділет органдарында мемлекеттік тіркеуді, оны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xml:space="preserve">      Әкім                                       Ә. Жақсыбеков </w:t>
      </w:r>
    </w:p>
    <w:bookmarkStart w:name="z8"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2014 жылғы 13 қарашадағы </w:t>
      </w:r>
      <w:r>
        <w:br/>
      </w:r>
      <w:r>
        <w:rPr>
          <w:rFonts w:ascii="Times New Roman"/>
          <w:b w:val="false"/>
          <w:i w:val="false"/>
          <w:color w:val="000000"/>
          <w:sz w:val="28"/>
        </w:rPr>
        <w:t xml:space="preserve">
№ 107-1890 қаулысына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Астана қаласының мектепке дейінгі ұйымдарындағы 2014 жылға бір</w:t>
      </w:r>
      <w:r>
        <w:br/>
      </w:r>
      <w:r>
        <w:rPr>
          <w:rFonts w:ascii="Times New Roman"/>
          <w:b/>
          <w:i w:val="false"/>
          <w:color w:val="000000"/>
        </w:rPr>
        <w:t>
тәрбиеленушіге мектепке дейінгі тәрбиелеу мен оқытуға</w:t>
      </w:r>
      <w:r>
        <w:br/>
      </w:r>
      <w:r>
        <w:rPr>
          <w:rFonts w:ascii="Times New Roman"/>
          <w:b/>
          <w:i w:val="false"/>
          <w:color w:val="000000"/>
        </w:rPr>
        <w:t>
мемлекеттік білім беру тапсырысы, жан басына шаққандағы</w:t>
      </w:r>
      <w:r>
        <w:br/>
      </w:r>
      <w:r>
        <w:rPr>
          <w:rFonts w:ascii="Times New Roman"/>
          <w:b/>
          <w:i w:val="false"/>
          <w:color w:val="000000"/>
        </w:rPr>
        <w:t>
қаржыландыруды және ата-ананың ақы төлеу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236"/>
        <w:gridCol w:w="2471"/>
        <w:gridCol w:w="3018"/>
        <w:gridCol w:w="2115"/>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тәрбиелеудегі мектепке дейінгі ұйымдардың атауы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орындар саны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тәрбиеленушіге шаққандағы жан басына шаққандағы қаржыландыру көлемі (теңге)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Ата-ананың бір тәрбиеленушіге айына ақы төлеу көлемі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 «Астана қаласы «Алматы» ауданы әкімінің аппараты» мемлекеттік мекемесі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Білім басқармасының </w:t>
            </w:r>
          </w:p>
          <w:p>
            <w:pPr>
              <w:spacing w:after="20"/>
              <w:ind w:left="20"/>
              <w:jc w:val="both"/>
            </w:pPr>
            <w:r>
              <w:rPr>
                <w:rFonts w:ascii="Times New Roman"/>
                <w:b w:val="false"/>
                <w:i w:val="false"/>
                <w:color w:val="000000"/>
                <w:sz w:val="20"/>
              </w:rPr>
              <w:t>«№ 1 «Бәйтерек» балабақшасы» мемлекеттік коммуналдық қазыналық кәсіпорыны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19 718</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29 558</w:t>
            </w:r>
          </w:p>
          <w:p>
            <w:pPr>
              <w:spacing w:after="20"/>
              <w:ind w:left="20"/>
              <w:jc w:val="both"/>
            </w:pPr>
            <w:r>
              <w:rPr>
                <w:rFonts w:ascii="Times New Roman"/>
                <w:b w:val="false"/>
                <w:i w:val="false"/>
                <w:color w:val="000000"/>
                <w:sz w:val="20"/>
              </w:rPr>
              <w:t>(арнайы топтарда)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7 «Аққу»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8 «Думан»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9 «Нұршашу»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12 «Қарлығаш»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16 «Шағала»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495"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17 «Ер Төстік» балабақшасы» мемлекеттік коммуналдық қазыналық кәсіпорыны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22 535 </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32 375</w:t>
            </w:r>
          </w:p>
          <w:p>
            <w:pPr>
              <w:spacing w:after="20"/>
              <w:ind w:left="20"/>
              <w:jc w:val="both"/>
            </w:pPr>
            <w:r>
              <w:rPr>
                <w:rFonts w:ascii="Times New Roman"/>
                <w:b w:val="false"/>
                <w:i w:val="false"/>
                <w:color w:val="000000"/>
                <w:sz w:val="20"/>
              </w:rPr>
              <w:t>(арнайы топтарда)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18 «Аяжан»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21 «Гүлдер»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72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23 «Алтын бесік» балабақшасы» мемлекеттік коммуналдық қазыналық кәсіпорыны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32 409</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42 999</w:t>
            </w:r>
          </w:p>
          <w:p>
            <w:pPr>
              <w:spacing w:after="20"/>
              <w:ind w:left="20"/>
              <w:jc w:val="both"/>
            </w:pPr>
            <w:r>
              <w:rPr>
                <w:rFonts w:ascii="Times New Roman"/>
                <w:b w:val="false"/>
                <w:i w:val="false"/>
                <w:color w:val="000000"/>
                <w:sz w:val="20"/>
              </w:rPr>
              <w:t>(арнайы топтарда)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24 «Айналайын»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26 «Үміт»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735"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28 «Жұлдыз» санаторлық балабақшасы» мемлекеттік коммуналдық қазыналық кәсіпорны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32 358</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34 510</w:t>
            </w:r>
          </w:p>
          <w:p>
            <w:pPr>
              <w:spacing w:after="20"/>
              <w:ind w:left="20"/>
              <w:jc w:val="both"/>
            </w:pPr>
            <w:r>
              <w:rPr>
                <w:rFonts w:ascii="Times New Roman"/>
                <w:b w:val="false"/>
                <w:i w:val="false"/>
                <w:color w:val="000000"/>
                <w:sz w:val="20"/>
              </w:rPr>
              <w:t>(арнайы топтарда)</w:t>
            </w:r>
          </w:p>
        </w:tc>
        <w:tc>
          <w:tcPr>
            <w:tcW w:w="0" w:type="auto"/>
            <w:vMerge/>
            <w:tcBorders>
              <w:top w:val="nil"/>
              <w:left w:val="single" w:color="cfcfcf" w:sz="5"/>
              <w:bottom w:val="single" w:color="cfcfcf" w:sz="5"/>
              <w:right w:val="single" w:color="cfcfcf" w:sz="5"/>
            </w:tcBorders>
          </w:tcPr>
          <w:p/>
        </w:tc>
      </w:tr>
      <w:tr>
        <w:trPr>
          <w:trHeight w:val="555"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32 «Балдәурен» балабақшасы» мемлекеттік коммуналдық қазыналық кәсіпорыны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23 403</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33 243</w:t>
            </w:r>
          </w:p>
          <w:p>
            <w:pPr>
              <w:spacing w:after="20"/>
              <w:ind w:left="20"/>
              <w:jc w:val="both"/>
            </w:pPr>
            <w:r>
              <w:rPr>
                <w:rFonts w:ascii="Times New Roman"/>
                <w:b w:val="false"/>
                <w:i w:val="false"/>
                <w:color w:val="000000"/>
                <w:sz w:val="20"/>
              </w:rPr>
              <w:t>(арнайы топтарда)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33 «Алтын дән»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34 «Ақ бидай»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37 «Арман»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38 «Шаттық»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46 «Самал» санаторлық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47 «Ақ желкен»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2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48 «Ақ көгершін»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49 «Алтынай»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50 «Жұлдыз»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59 «Аққанат»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3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60 «Арай»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66 «Толағай»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67 «Шұғыла»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69 «Еркем-ай»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71 «Мөлдір»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73 «Аяулым»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74 «Дәурен»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8 «Думан» балабақшасы» мемлекеттік коммуналдық қазыналық кәсіпорынның жанындағы мектепке дейінгі шағын орталық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32 «Балдәурен» балабақшасы» мемлекеттік коммуналдық қазыналық кәсіпорны жанындағы мектепке дейінгі шағын орталық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33 «Алтын дән» балабақшасы» мемлекеттік коммуналдық қазыналық кәсіпорны жанындағы мектепке дейінгі шағын орталық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Білім басқармасының «№ 34 «Ақ бидай» балабақшасы» мемлекеттік коммуналдық қазыналық кәсіпорыны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Білім басқармасының «№ 38 «Шаттық» балабақшасы» мемлекеттік коммуналдық қазыналық кәсіпорыны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48 «Ақ көгершін» балабақшасы» мемлекеттік коммуналдық қазыналық кәсіпорынның жанындағы мектепке дейінгі шағын орталық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50 «Жұлдыз»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16 «Шағала»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26 «Үміт»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37 «Арман»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 «Центр развития ребенка «Ақбұлақ»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 «Ақбұлақ - 2 Астана»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 «Голубой парус» гимназия-бала бақша кешені» білім беру мекемесінің филиалы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8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 «Мерцана-Астана»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 «Байтерек» Бала бақшасы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 «Мұрагер-Астана» білім кешені»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«Болашақ-БА-2007»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 «Байтерек-Дәуір»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«Самал 2008»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«Ясли - сад Бақыт»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42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 «Ясли - сад Бақыт»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«Ясли - сад Бақыт»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«Фавз»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«Ясли-сад Бақытты Шақ»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«ГиД НТ»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«Балабақша «Ельжас-АЖ»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«Куаныш» балабақшасы»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«Еркетай» балабақшасы»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 «Балабақша «Альнура»</w:t>
            </w:r>
          </w:p>
          <w:p>
            <w:pPr>
              <w:spacing w:after="20"/>
              <w:ind w:left="20"/>
              <w:jc w:val="both"/>
            </w:pPr>
            <w:r>
              <w:rPr>
                <w:rFonts w:ascii="Times New Roman"/>
                <w:b w:val="false"/>
                <w:i w:val="false"/>
                <w:color w:val="000000"/>
                <w:sz w:val="20"/>
              </w:rPr>
              <w:t>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«Данеля»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«Ақбұлақ 1-Астана»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«Ақбұлақ 1-Астана»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«Еркетай» балабақшасы»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«Алтын Алақай»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«Таймаз»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«Нұр-бағыт» балабақшасы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«ММК-95»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«Нұрлы» Балабақшасы»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«МедТорг-Астана»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«Исмар-К»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«Ақ тілек» мектепке дейінгі тәрбиелеу орталығы»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«ГиД НТ»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«Данеля»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«Аруана» емдеу –диагностикалық орталығы»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«Ұлағат» білім кешені»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«Дина орталығы» ЖШС «Айкөркем» балабақшасы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8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«Емдеу-диагностика орталығы «Аруана»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8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«Әйзере» балабақшасы «Қазына менеджмент»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5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«Leader kids»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 «Астана қаласы «Есіл» ауданы әкімінің аппараты» мемлекеттік мекемесі</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53 «Мерей»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54 «Нұр-Ай»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5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56 «Береке»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57 «Салтанат»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62 «Нұрсәуле»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64 «Асыл бөбек» тірек-қозғалыс аппараты бұзылған балаларға арналған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81 672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68 «Балбұлақ» балабақшасы» мемлекеттік коммуналдық қазыналық кәсіпорын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70 «Құлыншақ»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66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75 «Балалық шақ»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76 «Әдемі»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«Бала бақша «Алтын бесік-Астана»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0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 «Арманжолдар»Қазақстан жол-құрылыс компаниясы»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79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«Еркетай» балабақшасы»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«Ақниет и Ко»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«Чудо детство»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 «Астана қаласы «Сарыарқа» ауданы әкімінің аппараты» мемлекеттік мекемесі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 «Батыр»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 «Күншуақ»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 «Аружан»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13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 «Ақбота»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6 «Көктем»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10 «Бөбек»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11 «Гауhар»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13 «Тұлпар»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14 «Ақбөпе»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19 «Балбөбек»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20 «Арайлым»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22 «Әлем»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32 955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25 «Таңшолпан»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27 «Балауса»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29 «Ақ қайың»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30 «Қайнар»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31 «Ақ сұңқар»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35 «Ертегі» балабақша мектепке дейінгі гимназии»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36 «Балапан»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39 «Меруерт»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14 «Ақбөпе»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40 «Құлпынай»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41 «Балдырған»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42 «Бәйшешек»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43 «Қызғалдақ»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44 «Үркер»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45 «Самұрық»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51 «Алтын сандық» балабақшасы» мемлекеттік коммуналдық қазыналық кәсіпорыны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52 «Еркетай»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55 «Қарақат»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58 «Өркен»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61 «Шолпан»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65 «Бал бала»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72 «Жанарым» балабақшасы» мемлекеттік коммуналдық қазыналық кәсіпорны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8 400;</w:t>
            </w:r>
          </w:p>
          <w:p>
            <w:pPr>
              <w:spacing w:after="20"/>
              <w:ind w:left="20"/>
              <w:jc w:val="both"/>
            </w:pPr>
            <w:r>
              <w:rPr>
                <w:rFonts w:ascii="Times New Roman"/>
                <w:b w:val="false"/>
                <w:i w:val="false"/>
                <w:color w:val="000000"/>
                <w:sz w:val="20"/>
              </w:rPr>
              <w:t>3-6 жас - 10 080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11 «Гауhар» балабақшасы» мемлекеттік коммуналдық қазыналық кәсіпорынның жанындағы мектепке дейінгі шағын орталық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30 «Қайнар» балабақшасы» мемлекеттік коммуналдық қазыналық кәсіпорынның жанындағы мектепке дейінгі шағын орталық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«Ақ көгершін ДОК»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«Детский сад Ақ ниет Шаркүл»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«Сәби Әлемі»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«Аруана» емдеу –диагностикалық орталығы»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«Нұр-Бөбек»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«Балжан Нұр» балабақшасы»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w:t>
            </w:r>
          </w:p>
          <w:p>
            <w:pPr>
              <w:spacing w:after="20"/>
              <w:ind w:left="20"/>
              <w:jc w:val="both"/>
            </w:pPr>
            <w:r>
              <w:rPr>
                <w:rFonts w:ascii="Times New Roman"/>
                <w:b w:val="false"/>
                <w:i w:val="false"/>
                <w:color w:val="000000"/>
                <w:sz w:val="20"/>
              </w:rPr>
              <w:t>«Бүлдіршін-2012»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балабақша «Мерцана-Астана» ЖШС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