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e955" w14:textId="506e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 жаңа қала" арнайы экономикалық аймағын әкімшілендіру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24 шілдедегі № 180-1213 қаулысы. Астана қаласының Әділет департаментінде 2014 жылғы 2 қыркүйекте № 833 болып тіркелді. Күші жойылды - Астана қаласы әкімдігінің 2015 жылғы 28 қыркүйектегі № 180-1675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28.09.2015 </w:t>
      </w:r>
      <w:r>
        <w:rPr>
          <w:rFonts w:ascii="Times New Roman"/>
          <w:b w:val="false"/>
          <w:i w:val="false"/>
          <w:color w:val="ff0000"/>
          <w:sz w:val="28"/>
        </w:rPr>
        <w:t>№ 180-1675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арнайы экономикалық аймақтар туралы</w:t>
      </w:r>
      <w:r>
        <w:rPr>
          <w:rFonts w:ascii="Times New Roman"/>
          <w:b w:val="false"/>
          <w:i w:val="false"/>
          <w:color w:val="000000"/>
          <w:sz w:val="28"/>
        </w:rPr>
        <w:t xml:space="preserve">» 2011 жылғы 21 шілдедегі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 жаңа қала» арнайы экономикалық аймағын әкімшілендіру басқармасы»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 жаңа қала» арнайы экономикалық аймағын әкімшілендіру басқармасы» мемлекеттік мекемесінің басшысы осы қаулыны әділет органдарында мемлекеттік тіркеуді, оны кейіннен ресми және мерзімді баспа басылымдарында, сондай-ақ Қазақстан Республикасы Үкіметімен белгіленетін интернет-ресурсында және Астана қаласы әкімдігінің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Қ.Т. Сұлтанбековке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Әкім                                       И. Тасмағамбетов</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2014 жылғы 24 шілдедегі    </w:t>
      </w:r>
      <w:r>
        <w:br/>
      </w:r>
      <w:r>
        <w:rPr>
          <w:rFonts w:ascii="Times New Roman"/>
          <w:b w:val="false"/>
          <w:i w:val="false"/>
          <w:color w:val="000000"/>
          <w:sz w:val="28"/>
        </w:rPr>
        <w:t xml:space="preserve">
№ 180-1213 қаулысына қосымша </w:t>
      </w:r>
    </w:p>
    <w:bookmarkEnd w:id="1"/>
    <w:bookmarkStart w:name="z7" w:id="2"/>
    <w:p>
      <w:pPr>
        <w:spacing w:after="0"/>
        <w:ind w:left="0"/>
        <w:jc w:val="left"/>
      </w:pPr>
      <w:r>
        <w:rPr>
          <w:rFonts w:ascii="Times New Roman"/>
          <w:b/>
          <w:i w:val="false"/>
          <w:color w:val="000000"/>
        </w:rPr>
        <w:t xml:space="preserve"> 
«Астана – жаңа қала» арнайы экономикалық аймағын әкімшілендіру</w:t>
      </w:r>
      <w:r>
        <w:br/>
      </w:r>
      <w:r>
        <w:rPr>
          <w:rFonts w:ascii="Times New Roman"/>
          <w:b/>
          <w:i w:val="false"/>
          <w:color w:val="000000"/>
        </w:rPr>
        <w:t>
басқармасы» мемлекеттік мекемесі туралы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«Астана – жаңа қала» арнайы экономикалық аймағын әкімшілендіру басқармасы» мемлекеттік мекемесі (бұдан әрі – Басқарма) «Астана – жаңа қала» арнайы экономикалық аймағын (бұдан әрі – АЭА) дамыту, инновация және инвестициялар тарту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xml:space="preserve">
      9. Заңды мекен-жайы: Қазақстан Республикасы, 010000, Астана қаласы, «Есіл» ауданы, Достық көшесі, № 13. </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«Астана – жаңа қала» арнайы экономикалық аймағын әкімшілендіру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Басқарма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Басқармаға Қазақстан Республикасы заңнамасының актілермен кірістер әкелетін қызметті жүзеге асыру құқығы берілсе, онда осындай қызметтен алынған кірістер бюджеттің кірісіне жіберіледі.</w:t>
      </w:r>
    </w:p>
    <w:bookmarkEnd w:id="4"/>
    <w:bookmarkStart w:name="z22" w:id="5"/>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
құқықтары мен міндеттері</w:t>
      </w:r>
    </w:p>
    <w:bookmarkEnd w:id="5"/>
    <w:bookmarkStart w:name="z23" w:id="6"/>
    <w:p>
      <w:pPr>
        <w:spacing w:after="0"/>
        <w:ind w:left="0"/>
        <w:jc w:val="both"/>
      </w:pPr>
      <w:r>
        <w:rPr>
          <w:rFonts w:ascii="Times New Roman"/>
          <w:b w:val="false"/>
          <w:i w:val="false"/>
          <w:color w:val="000000"/>
          <w:sz w:val="28"/>
        </w:rPr>
        <w:t>
      14. Басқарманың миссиясы: АЭА-ны инновациялық және инвестициялық дамыту, қызметін қамтамасыз ету.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АЭА-ны дамытуға және құрылыс салуға қатысты Қазақстан Республикасы Президентінің жарлықтары мен Қазақстан Республикасы Үкіметі қаулыларының орындалуын бақылауды жүзеге асыру;</w:t>
      </w:r>
      <w:r>
        <w:br/>
      </w:r>
      <w:r>
        <w:rPr>
          <w:rFonts w:ascii="Times New Roman"/>
          <w:b w:val="false"/>
          <w:i w:val="false"/>
          <w:color w:val="000000"/>
          <w:sz w:val="28"/>
        </w:rPr>
        <w:t>
      2) АЭА даму бағдарламасы мен стратегиясын іске асыруды қамтамасыз ету;</w:t>
      </w:r>
      <w:r>
        <w:br/>
      </w:r>
      <w:r>
        <w:rPr>
          <w:rFonts w:ascii="Times New Roman"/>
          <w:b w:val="false"/>
          <w:i w:val="false"/>
          <w:color w:val="000000"/>
          <w:sz w:val="28"/>
        </w:rPr>
        <w:t>
      3) АЭА аумағында объектілерді салу және даму жөніндегі Астана қаласы әкімінің өкімдері мен шешімдерінің орындалуын қамтамасыз ету;</w:t>
      </w:r>
      <w:r>
        <w:br/>
      </w:r>
      <w:r>
        <w:rPr>
          <w:rFonts w:ascii="Times New Roman"/>
          <w:b w:val="false"/>
          <w:i w:val="false"/>
          <w:color w:val="000000"/>
          <w:sz w:val="28"/>
        </w:rPr>
        <w:t>
      4) АЭА-ның іскер, отандық және халықаралық ортада инвестициялық тартымдылығын жасауға инвестицияларды тарту жөніндегі іс-шараларды ұйымдастыруға ықпал ету;</w:t>
      </w:r>
      <w:r>
        <w:br/>
      </w:r>
      <w:r>
        <w:rPr>
          <w:rFonts w:ascii="Times New Roman"/>
          <w:b w:val="false"/>
          <w:i w:val="false"/>
          <w:color w:val="000000"/>
          <w:sz w:val="28"/>
        </w:rPr>
        <w:t>
      5) құрылыс барысында озық технологияларды қолдануға, заманауи инфрақұрылымды құруға ықпал ету;</w:t>
      </w:r>
      <w:r>
        <w:br/>
      </w:r>
      <w:r>
        <w:rPr>
          <w:rFonts w:ascii="Times New Roman"/>
          <w:b w:val="false"/>
          <w:i w:val="false"/>
          <w:color w:val="000000"/>
          <w:sz w:val="28"/>
        </w:rPr>
        <w:t>
      6) уәкілетті мемлекеттік органдармен бірлесіп, АЭА құрылыс алаңдарында сәулеттік-құрылыс, санитарлық-техникалық және экологиялық нормалардың сақталуын қамтамасыз ету;</w:t>
      </w:r>
      <w:r>
        <w:br/>
      </w:r>
      <w:r>
        <w:rPr>
          <w:rFonts w:ascii="Times New Roman"/>
          <w:b w:val="false"/>
          <w:i w:val="false"/>
          <w:color w:val="000000"/>
          <w:sz w:val="28"/>
        </w:rPr>
        <w:t>
      7) АЭА аумағындағы салық және кеден органдарында тіркелген құрылыс кәсіпорындарының, жеткізушілердің қызметін үйлестіру;</w:t>
      </w:r>
      <w:r>
        <w:br/>
      </w:r>
      <w:r>
        <w:rPr>
          <w:rFonts w:ascii="Times New Roman"/>
          <w:b w:val="false"/>
          <w:i w:val="false"/>
          <w:color w:val="000000"/>
          <w:sz w:val="28"/>
        </w:rPr>
        <w:t>
      8) инновацияны дамыту мен енгізу және инновациялық бағыт бойынша іс-шараларды ұйымдастыру үшін қолайлы жағдай жасау;</w:t>
      </w:r>
      <w:r>
        <w:br/>
      </w:r>
      <w:r>
        <w:rPr>
          <w:rFonts w:ascii="Times New Roman"/>
          <w:b w:val="false"/>
          <w:i w:val="false"/>
          <w:color w:val="000000"/>
          <w:sz w:val="28"/>
        </w:rPr>
        <w:t>
      9) АЭА инфрақұрылымын құруды ұйымдастыру (инженерлік коммуникациялық желілерді);</w:t>
      </w:r>
      <w:r>
        <w:br/>
      </w:r>
      <w:r>
        <w:rPr>
          <w:rFonts w:ascii="Times New Roman"/>
          <w:b w:val="false"/>
          <w:i w:val="false"/>
          <w:color w:val="000000"/>
          <w:sz w:val="28"/>
        </w:rPr>
        <w:t>
      10) ЭКСПО-2017 Халықаралық мамандандырылған көрмесін (бұдан әрі – ЭКСПО-2017) өткізуге дайындау шеңберінде қалалық даярлық іс-шараларды дайындауды ұйымдастыру;</w:t>
      </w:r>
      <w:r>
        <w:br/>
      </w:r>
      <w:r>
        <w:rPr>
          <w:rFonts w:ascii="Times New Roman"/>
          <w:b w:val="false"/>
          <w:i w:val="false"/>
          <w:color w:val="000000"/>
          <w:sz w:val="28"/>
        </w:rPr>
        <w:t>
      11) Қазақстан Республикасының сыбайлас жемқорлыққа қарсы заңнама нормаларын сақтау;</w:t>
      </w:r>
      <w:r>
        <w:br/>
      </w:r>
      <w:r>
        <w:rPr>
          <w:rFonts w:ascii="Times New Roman"/>
          <w:b w:val="false"/>
          <w:i w:val="false"/>
          <w:color w:val="000000"/>
          <w:sz w:val="28"/>
        </w:rPr>
        <w:t>
      12) гендерлік және отбасылық-демографиялық саясатты іске асыруға ықпал жасау;</w:t>
      </w:r>
      <w:r>
        <w:br/>
      </w:r>
      <w:r>
        <w:rPr>
          <w:rFonts w:ascii="Times New Roman"/>
          <w:b w:val="false"/>
          <w:i w:val="false"/>
          <w:color w:val="000000"/>
          <w:sz w:val="28"/>
        </w:rPr>
        <w:t>
      13) жұмысқа қабылдау және қызметкерлерді көтермелеу кезінде гендерлік теңгерім нормаларын сақтауға ықпал жасау.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АЭА даму бағдарламасы мен стратегиясын әзірлеуге қатысу;</w:t>
      </w:r>
      <w:r>
        <w:br/>
      </w:r>
      <w:r>
        <w:rPr>
          <w:rFonts w:ascii="Times New Roman"/>
          <w:b w:val="false"/>
          <w:i w:val="false"/>
          <w:color w:val="000000"/>
          <w:sz w:val="28"/>
        </w:rPr>
        <w:t>
      2) АЭА жұмыс істеу мәселелері жөнінде орталық және жергілікті атқарушы органдардың нормативтік құқықтық және басқа да актілердің жобаларын әзірлеуге қатысу;</w:t>
      </w:r>
      <w:r>
        <w:br/>
      </w:r>
      <w:r>
        <w:rPr>
          <w:rFonts w:ascii="Times New Roman"/>
          <w:b w:val="false"/>
          <w:i w:val="false"/>
          <w:color w:val="000000"/>
          <w:sz w:val="28"/>
        </w:rPr>
        <w:t>
      3) мемлекеттік уәкілетті органдармен бірлесіп, сыртқы экономикалық байланыстарды және отандық және шетелдік инвестицияларды, сонымен қатар АЭА дамыту және оны құрудағы мақсаттарға қол жеткізу үшін халықаралық инвестициялық конференцияларға қатысу жолымен несие қаражатын тартуға ықпал ететін байланыстарды жүзеге асыру;</w:t>
      </w:r>
      <w:r>
        <w:br/>
      </w:r>
      <w:r>
        <w:rPr>
          <w:rFonts w:ascii="Times New Roman"/>
          <w:b w:val="false"/>
          <w:i w:val="false"/>
          <w:color w:val="000000"/>
          <w:sz w:val="28"/>
        </w:rPr>
        <w:t>
      4) мемлекеттік уәкілетті органдармен бірлесіп, АЭА аумағында құрылыс барысын және сапасын, атқарылған жұмыс көлемін, абаттандыру ережесінің сақталуын бақылауды жүзеге асыру;</w:t>
      </w:r>
      <w:r>
        <w:br/>
      </w:r>
      <w:r>
        <w:rPr>
          <w:rFonts w:ascii="Times New Roman"/>
          <w:b w:val="false"/>
          <w:i w:val="false"/>
          <w:color w:val="000000"/>
          <w:sz w:val="28"/>
        </w:rPr>
        <w:t>
      5) мемлекеттік бюджет қаражаты есебінен қаржыландыратын АЭА инфрақұрылымының инженерлік коммуникациялық желілерін салу бойынша тапсырыс берушінің функцияларын жүзеге асыру;</w:t>
      </w:r>
      <w:r>
        <w:br/>
      </w:r>
      <w:r>
        <w:rPr>
          <w:rFonts w:ascii="Times New Roman"/>
          <w:b w:val="false"/>
          <w:i w:val="false"/>
          <w:color w:val="000000"/>
          <w:sz w:val="28"/>
        </w:rPr>
        <w:t>
      6) бюджет қаражаты есебінен қаржыландыратын, АЭА инфрақұрылымының инженерлік коммуникациялық желілерін салу мақсатында жер учаскелерін мемлекет мұқтажы үшін алып қоюмен байланысты жылжымайтын мүлік объектілерін бұзумен оларды босату жөнінде тапсырыс берушінің функцияларын жүзеге асыру;</w:t>
      </w:r>
      <w:r>
        <w:br/>
      </w:r>
      <w:r>
        <w:rPr>
          <w:rFonts w:ascii="Times New Roman"/>
          <w:b w:val="false"/>
          <w:i w:val="false"/>
          <w:color w:val="000000"/>
          <w:sz w:val="28"/>
        </w:rPr>
        <w:t>
      7) АЭА объектілеріне қатысты объектілер бойынша жобалау құжаттамасын қарау және келісу;</w:t>
      </w:r>
      <w:r>
        <w:br/>
      </w:r>
      <w:r>
        <w:rPr>
          <w:rFonts w:ascii="Times New Roman"/>
          <w:b w:val="false"/>
          <w:i w:val="false"/>
          <w:color w:val="000000"/>
          <w:sz w:val="28"/>
        </w:rPr>
        <w:t>
      8) жергілікті бюджеттен қаржыландыратын АЭА инфрақұрылымының инженерлік коммуникациялық желілерін жобалау және салу кезінде ескертулер мен ұсыныстар енгізу;</w:t>
      </w:r>
      <w:r>
        <w:br/>
      </w:r>
      <w:r>
        <w:rPr>
          <w:rFonts w:ascii="Times New Roman"/>
          <w:b w:val="false"/>
          <w:i w:val="false"/>
          <w:color w:val="000000"/>
          <w:sz w:val="28"/>
        </w:rPr>
        <w:t>
      9) мердігерлердің шарттық міндеттемелерінің орындалуын бақылау, АЭА инфрақұрылымының желілерін салу барысында Қазақстан Республикасының заңнамасына сәйкес техникалық қадағалауды жүргізу үшін инжинирингтік қызметтерді тарту;</w:t>
      </w:r>
      <w:r>
        <w:br/>
      </w:r>
      <w:r>
        <w:rPr>
          <w:rFonts w:ascii="Times New Roman"/>
          <w:b w:val="false"/>
          <w:i w:val="false"/>
          <w:color w:val="000000"/>
          <w:sz w:val="28"/>
        </w:rPr>
        <w:t>
      10) АЭА инженерлік коммуникациялық желілерін іске қосу бойынша қабылдау комиссиясының жұмысын ұйымдастыру;</w:t>
      </w:r>
      <w:r>
        <w:br/>
      </w:r>
      <w:r>
        <w:rPr>
          <w:rFonts w:ascii="Times New Roman"/>
          <w:b w:val="false"/>
          <w:i w:val="false"/>
          <w:color w:val="000000"/>
          <w:sz w:val="28"/>
        </w:rPr>
        <w:t>
      11) уәкілетті органның қайтару негізінде бөлген қаражатын есепке алуды және қайтаруды қамтамасыз ету;</w:t>
      </w:r>
      <w:r>
        <w:br/>
      </w:r>
      <w:r>
        <w:rPr>
          <w:rFonts w:ascii="Times New Roman"/>
          <w:b w:val="false"/>
          <w:i w:val="false"/>
          <w:color w:val="000000"/>
          <w:sz w:val="28"/>
        </w:rPr>
        <w:t>
      12) Қазақстан Республикасының үкіметтік кепілдігі негізінде берілген сыртқы займдар және басқа да көздер, мемлекеттік бюджет қаражаты есебінен қаржыландырылатын АЭА инфрақұрылымының коммуникациялық желілерін жобалауға және салуға конкурсты ұйымдастыруға және өткізуге қатысу;</w:t>
      </w:r>
      <w:r>
        <w:br/>
      </w:r>
      <w:r>
        <w:rPr>
          <w:rFonts w:ascii="Times New Roman"/>
          <w:b w:val="false"/>
          <w:i w:val="false"/>
          <w:color w:val="000000"/>
          <w:sz w:val="28"/>
        </w:rPr>
        <w:t>
      13) АЭА инфрақұрылымының инженерлік коммуникациялық желілерін Қазақстан Республикасының заңнамасында белгіленген тәртіпте құрылыс-монтаждау жұмыстарын өткізуге құқығы бар заңды және жеке тұлғаларды тарту жолымен салуды ұйымдастыру;</w:t>
      </w:r>
      <w:r>
        <w:br/>
      </w:r>
      <w:r>
        <w:rPr>
          <w:rFonts w:ascii="Times New Roman"/>
          <w:b w:val="false"/>
          <w:i w:val="false"/>
          <w:color w:val="000000"/>
          <w:sz w:val="28"/>
        </w:rPr>
        <w:t>
      14) заңды тұлғалармен АЭА аумағында қызметті жүзеге асыру жөнінде шарттар жасау;</w:t>
      </w:r>
      <w:r>
        <w:br/>
      </w:r>
      <w:r>
        <w:rPr>
          <w:rFonts w:ascii="Times New Roman"/>
          <w:b w:val="false"/>
          <w:i w:val="false"/>
          <w:color w:val="000000"/>
          <w:sz w:val="28"/>
        </w:rPr>
        <w:t>
      15) АЭА аумағында қызметті жүзеге асыру туралы жасалған шарттар жөнінде уәкілетті органды хабардар ету;</w:t>
      </w:r>
      <w:r>
        <w:br/>
      </w:r>
      <w:r>
        <w:rPr>
          <w:rFonts w:ascii="Times New Roman"/>
          <w:b w:val="false"/>
          <w:i w:val="false"/>
          <w:color w:val="000000"/>
          <w:sz w:val="28"/>
        </w:rPr>
        <w:t>
      16) салық органының сұрауы бойынша АЭА аумағына алып келінген тауарлар мен жабдықтардың құрылыс үдерісінде пайдалану фактісін растайтын құжаттар беру;</w:t>
      </w:r>
      <w:r>
        <w:br/>
      </w:r>
      <w:r>
        <w:rPr>
          <w:rFonts w:ascii="Times New Roman"/>
          <w:b w:val="false"/>
          <w:i w:val="false"/>
          <w:color w:val="000000"/>
          <w:sz w:val="28"/>
        </w:rPr>
        <w:t>
      17) АЭА аумағында құрылыс үдерісіне қатысатын шаруашылық субъектілердің есебін және құрылыс объектілерінің мониторингін жүргізу;</w:t>
      </w:r>
      <w:r>
        <w:br/>
      </w:r>
      <w:r>
        <w:rPr>
          <w:rFonts w:ascii="Times New Roman"/>
          <w:b w:val="false"/>
          <w:i w:val="false"/>
          <w:color w:val="000000"/>
          <w:sz w:val="28"/>
        </w:rPr>
        <w:t>
      18) АЭА қызметі мәселелері жөніндегі азаматтардың ұсыныстары мен жазбаша үндеулерін қарау;</w:t>
      </w:r>
      <w:r>
        <w:br/>
      </w:r>
      <w:r>
        <w:rPr>
          <w:rFonts w:ascii="Times New Roman"/>
          <w:b w:val="false"/>
          <w:i w:val="false"/>
          <w:color w:val="000000"/>
          <w:sz w:val="28"/>
        </w:rPr>
        <w:t>
      19) АЭА аумағындағы мемлекеттік және басқа да органдардың өзара іс-қимылын қамтамасыз ету;</w:t>
      </w:r>
      <w:r>
        <w:br/>
      </w:r>
      <w:r>
        <w:rPr>
          <w:rFonts w:ascii="Times New Roman"/>
          <w:b w:val="false"/>
          <w:i w:val="false"/>
          <w:color w:val="000000"/>
          <w:sz w:val="28"/>
        </w:rPr>
        <w:t>
      20) Астана қаласындағы «Құрылыс материалдары» пилоттық кластерінің Үйлестіру кеңесі жұмыс органының функцияларын жүзеге асыру;</w:t>
      </w:r>
      <w:r>
        <w:br/>
      </w:r>
      <w:r>
        <w:rPr>
          <w:rFonts w:ascii="Times New Roman"/>
          <w:b w:val="false"/>
          <w:i w:val="false"/>
          <w:color w:val="000000"/>
          <w:sz w:val="28"/>
        </w:rPr>
        <w:t>
      21) арнайы экономикалық аймақтар туралы Қазақстан Республикасының заңнамасындағы талаптарға сәйкес АЭА аумағында орналасқан жер учаскелерін таңдау актілерін келісу;</w:t>
      </w:r>
      <w:r>
        <w:br/>
      </w:r>
      <w:r>
        <w:rPr>
          <w:rFonts w:ascii="Times New Roman"/>
          <w:b w:val="false"/>
          <w:i w:val="false"/>
          <w:color w:val="000000"/>
          <w:sz w:val="28"/>
        </w:rPr>
        <w:t>
      22) инвестициялық және инновациялық даму бойынша жұмыстарды ұйымдастыру;</w:t>
      </w:r>
      <w:r>
        <w:br/>
      </w:r>
      <w:r>
        <w:rPr>
          <w:rFonts w:ascii="Times New Roman"/>
          <w:b w:val="false"/>
          <w:i w:val="false"/>
          <w:color w:val="000000"/>
          <w:sz w:val="28"/>
        </w:rPr>
        <w:t>
      23) АЭА аумағында қызметін жүзеге асыратын ұйымдардың қызмет түрлерінен алынған (алынуға жататын) табыстарды табыстарға жатқызу негізінде жүзеге асырылатын растаманы беру;</w:t>
      </w:r>
      <w:r>
        <w:br/>
      </w:r>
      <w:r>
        <w:rPr>
          <w:rFonts w:ascii="Times New Roman"/>
          <w:b w:val="false"/>
          <w:i w:val="false"/>
          <w:color w:val="000000"/>
          <w:sz w:val="28"/>
        </w:rPr>
        <w:t>
      24) ЭКСПО-2017 өткізу шеңберінде Астана қаласын дайынау бойынша жұмыстарды ұйымдастыру;</w:t>
      </w:r>
      <w:r>
        <w:br/>
      </w:r>
      <w:r>
        <w:rPr>
          <w:rFonts w:ascii="Times New Roman"/>
          <w:b w:val="false"/>
          <w:i w:val="false"/>
          <w:color w:val="000000"/>
          <w:sz w:val="28"/>
        </w:rPr>
        <w:t>
      25) Қазақстан Республикасының заңнамасына сәйкес Басқармаға жүктелген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АЭА қызметі мәселелері жөнінде Астана қаласының әкімдігіне ұсыныстар ұсыну;</w:t>
      </w:r>
      <w:r>
        <w:br/>
      </w:r>
      <w:r>
        <w:rPr>
          <w:rFonts w:ascii="Times New Roman"/>
          <w:b w:val="false"/>
          <w:i w:val="false"/>
          <w:color w:val="000000"/>
          <w:sz w:val="28"/>
        </w:rPr>
        <w:t>
      2) АЭА қызметіне қатысты мәселелер бөлігінде Астана қаласының басқа атқарушы органдар әзірлеген нормативтік құқықтық актілердің жобасын келісуді жүзеге асыру;</w:t>
      </w:r>
      <w:r>
        <w:br/>
      </w:r>
      <w:r>
        <w:rPr>
          <w:rFonts w:ascii="Times New Roman"/>
          <w:b w:val="false"/>
          <w:i w:val="false"/>
          <w:color w:val="000000"/>
          <w:sz w:val="28"/>
        </w:rPr>
        <w:t>
      3) АЭА қызметі мәселелері жөнінде ведомствоаралық комиссиялардың жұмысына қатысу;</w:t>
      </w:r>
      <w:r>
        <w:br/>
      </w:r>
      <w:r>
        <w:rPr>
          <w:rFonts w:ascii="Times New Roman"/>
          <w:b w:val="false"/>
          <w:i w:val="false"/>
          <w:color w:val="000000"/>
          <w:sz w:val="28"/>
        </w:rPr>
        <w:t>
      4) АЭА қызметі мәселелері жөнінде Қазақстан Республикасының заңнамасын бұзған кінәлі тұлғаларға шара қолдану үшін уәкілетті мемлекеттік органдарға материалдарды жіберу;</w:t>
      </w:r>
      <w:r>
        <w:br/>
      </w:r>
      <w:r>
        <w:rPr>
          <w:rFonts w:ascii="Times New Roman"/>
          <w:b w:val="false"/>
          <w:i w:val="false"/>
          <w:color w:val="000000"/>
          <w:sz w:val="28"/>
        </w:rPr>
        <w:t>
      5) кәсіпорындардан, ұйымдардан және мекемелерден Басқармаға жүктелген функцияларды орындау үшін қажетті мәліметтерді, анықтамаларды, құжаттарды сұрау және алу;</w:t>
      </w:r>
      <w:r>
        <w:br/>
      </w:r>
      <w:r>
        <w:rPr>
          <w:rFonts w:ascii="Times New Roman"/>
          <w:b w:val="false"/>
          <w:i w:val="false"/>
          <w:color w:val="000000"/>
          <w:sz w:val="28"/>
        </w:rPr>
        <w:t>
      6) шағым жасау, талап-арыз жазу, соттарда талапкер және жауапкер ретінде әрекет ету;</w:t>
      </w:r>
      <w:r>
        <w:br/>
      </w:r>
      <w:r>
        <w:rPr>
          <w:rFonts w:ascii="Times New Roman"/>
          <w:b w:val="false"/>
          <w:i w:val="false"/>
          <w:color w:val="000000"/>
          <w:sz w:val="28"/>
        </w:rPr>
        <w:t>
      7) Қазақстан Республикасының заңнамасында белгіленген тәртіпте тауарларды, жұмыстарды, қызметтерді мемлекеттік сатып алу бойынша конкурсты ұйымдастыру және өткізу;</w:t>
      </w:r>
      <w:r>
        <w:br/>
      </w:r>
      <w:r>
        <w:rPr>
          <w:rFonts w:ascii="Times New Roman"/>
          <w:b w:val="false"/>
          <w:i w:val="false"/>
          <w:color w:val="000000"/>
          <w:sz w:val="28"/>
        </w:rPr>
        <w:t>
      8) АЭА аумағында қызметтерді жүзеге асыру туралы келісім шарттағы қызметтер орындалмаған жағдайда АЭА қатысушысларымен жасалған келісім шарттарды бұзу;</w:t>
      </w:r>
      <w:r>
        <w:br/>
      </w:r>
      <w:r>
        <w:rPr>
          <w:rFonts w:ascii="Times New Roman"/>
          <w:b w:val="false"/>
          <w:i w:val="false"/>
          <w:color w:val="000000"/>
          <w:sz w:val="28"/>
        </w:rPr>
        <w:t>
      9) АЭА объектілерін салу кезінде жаңа технологиялар енгізу бойынша іс-шараларды жүзеге асыру, ақпараттық семинарлар өткізу;</w:t>
      </w:r>
      <w:r>
        <w:br/>
      </w:r>
      <w:r>
        <w:rPr>
          <w:rFonts w:ascii="Times New Roman"/>
          <w:b w:val="false"/>
          <w:i w:val="false"/>
          <w:color w:val="000000"/>
          <w:sz w:val="28"/>
        </w:rPr>
        <w:t>
      10) өз құзыреті шегінде заңды және жеке тұлғалар орындауға міндетті құқықтық актілер шығару;</w:t>
      </w:r>
      <w:r>
        <w:br/>
      </w:r>
      <w:r>
        <w:rPr>
          <w:rFonts w:ascii="Times New Roman"/>
          <w:b w:val="false"/>
          <w:i w:val="false"/>
          <w:color w:val="000000"/>
          <w:sz w:val="28"/>
        </w:rPr>
        <w:t>
      11) мемлекеттік уәкілетті органдар мен АЭА аумағында шаруашылық етуші субъектілерден қажетті ақпаратты белгіленген тәртіппен сұрау және алу.</w:t>
      </w:r>
    </w:p>
    <w:bookmarkEnd w:id="6"/>
    <w:bookmarkStart w:name="z27" w:id="7"/>
    <w:p>
      <w:pPr>
        <w:spacing w:after="0"/>
        <w:ind w:left="0"/>
        <w:jc w:val="left"/>
      </w:pPr>
      <w:r>
        <w:rPr>
          <w:rFonts w:ascii="Times New Roman"/>
          <w:b/>
          <w:i w:val="false"/>
          <w:color w:val="000000"/>
        </w:rPr>
        <w:t xml:space="preserve"> 
3. Басқарманың қызметін ұйымдастыру</w:t>
      </w:r>
    </w:p>
    <w:bookmarkEnd w:id="7"/>
    <w:bookmarkStart w:name="z28" w:id="8"/>
    <w:p>
      <w:pPr>
        <w:spacing w:after="0"/>
        <w:ind w:left="0"/>
        <w:jc w:val="both"/>
      </w:pPr>
      <w:r>
        <w:rPr>
          <w:rFonts w:ascii="Times New Roman"/>
          <w:b w:val="false"/>
          <w:i w:val="false"/>
          <w:color w:val="000000"/>
          <w:sz w:val="28"/>
        </w:rPr>
        <w:t>
      18. Басқармада басшылықты Басқармаға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Басқарманың басшысы Астана қаласы әкімінің өкімімен қызметке тағайындалады.</w:t>
      </w:r>
      <w:r>
        <w:br/>
      </w:r>
      <w:r>
        <w:rPr>
          <w:rFonts w:ascii="Times New Roman"/>
          <w:b w:val="false"/>
          <w:i w:val="false"/>
          <w:color w:val="000000"/>
          <w:sz w:val="28"/>
        </w:rPr>
        <w:t>
</w:t>
      </w: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Басқарма басшысының өкілеттігі:</w:t>
      </w:r>
      <w:r>
        <w:br/>
      </w:r>
      <w:r>
        <w:rPr>
          <w:rFonts w:ascii="Times New Roman"/>
          <w:b w:val="false"/>
          <w:i w:val="false"/>
          <w:color w:val="000000"/>
          <w:sz w:val="28"/>
        </w:rPr>
        <w:t>
      1) өз орынбасарларының және Басқарманың бөлімдері басшыларының міндеттерін анықтайды және жауапкершілік деңгейін бекітеді;</w:t>
      </w:r>
      <w:r>
        <w:br/>
      </w:r>
      <w:r>
        <w:rPr>
          <w:rFonts w:ascii="Times New Roman"/>
          <w:b w:val="false"/>
          <w:i w:val="false"/>
          <w:color w:val="000000"/>
          <w:sz w:val="28"/>
        </w:rPr>
        <w:t>
      2) Басқарма қызметкерін қызметке тағайындайды және қызметтен босатады;</w:t>
      </w:r>
      <w:r>
        <w:br/>
      </w:r>
      <w:r>
        <w:rPr>
          <w:rFonts w:ascii="Times New Roman"/>
          <w:b w:val="false"/>
          <w:i w:val="false"/>
          <w:color w:val="000000"/>
          <w:sz w:val="28"/>
        </w:rPr>
        <w:t>
      3) Басқарма қызметкерлеріне тәртіптік жаза қолданады;</w:t>
      </w:r>
      <w:r>
        <w:br/>
      </w:r>
      <w:r>
        <w:rPr>
          <w:rFonts w:ascii="Times New Roman"/>
          <w:b w:val="false"/>
          <w:i w:val="false"/>
          <w:color w:val="000000"/>
          <w:sz w:val="28"/>
        </w:rPr>
        <w:t>
      4) Басқарма қызметкерлеріне орындауға міндетті бұйрықтар шығарады;</w:t>
      </w:r>
      <w:r>
        <w:br/>
      </w:r>
      <w:r>
        <w:rPr>
          <w:rFonts w:ascii="Times New Roman"/>
          <w:b w:val="false"/>
          <w:i w:val="false"/>
          <w:color w:val="000000"/>
          <w:sz w:val="28"/>
        </w:rPr>
        <w:t>
      5) өз құзіреті шегінде Қазақстан Республикасының қолданыстағы заңнамасына сәйкес мемлекеттік органдарда және ұйымдарда Басқарманың мүддесін білдіреді.</w:t>
      </w:r>
      <w:r>
        <w:br/>
      </w:r>
      <w:r>
        <w:rPr>
          <w:rFonts w:ascii="Times New Roman"/>
          <w:b w:val="false"/>
          <w:i w:val="false"/>
          <w:color w:val="000000"/>
          <w:sz w:val="28"/>
        </w:rPr>
        <w:t>
      Басқарманың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Басқарма басшысы өз орынбасарларының өкiлеттiктерiн Қазақстан Республикасының қолданыстағы заңнамасына сәйкес белгiлейдi.</w:t>
      </w:r>
    </w:p>
    <w:bookmarkEnd w:id="8"/>
    <w:bookmarkStart w:name="z33" w:id="9"/>
    <w:p>
      <w:pPr>
        <w:spacing w:after="0"/>
        <w:ind w:left="0"/>
        <w:jc w:val="left"/>
      </w:pPr>
      <w:r>
        <w:rPr>
          <w:rFonts w:ascii="Times New Roman"/>
          <w:b/>
          <w:i w:val="false"/>
          <w:color w:val="000000"/>
        </w:rPr>
        <w:t xml:space="preserve"> 
4. Басқарманың мүлкi</w:t>
      </w:r>
    </w:p>
    <w:bookmarkEnd w:id="9"/>
    <w:bookmarkStart w:name="z34" w:id="10"/>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мүлкi болу мүмкін.</w:t>
      </w:r>
      <w:r>
        <w:br/>
      </w:r>
      <w:r>
        <w:rPr>
          <w:rFonts w:ascii="Times New Roman"/>
          <w:b w:val="false"/>
          <w:i w:val="false"/>
          <w:color w:val="000000"/>
          <w:sz w:val="28"/>
        </w:rPr>
        <w:t>
      Басқарма мүлкi оған меншік иесі берген мүлiк.</w:t>
      </w:r>
      <w:r>
        <w:br/>
      </w:r>
      <w:r>
        <w:rPr>
          <w:rFonts w:ascii="Times New Roman"/>
          <w:b w:val="false"/>
          <w:i w:val="false"/>
          <w:color w:val="000000"/>
          <w:sz w:val="28"/>
        </w:rPr>
        <w:t>
</w:t>
      </w:r>
      <w:r>
        <w:rPr>
          <w:rFonts w:ascii="Times New Roman"/>
          <w:b w:val="false"/>
          <w:i w:val="false"/>
          <w:color w:val="000000"/>
          <w:sz w:val="28"/>
        </w:rPr>
        <w:t>
      24. Басқармаға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
      25. Егер Қазақстан Республикасының заңнамасында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0"/>
    <w:bookmarkStart w:name="z37" w:id="11"/>
    <w:p>
      <w:pPr>
        <w:spacing w:after="0"/>
        <w:ind w:left="0"/>
        <w:jc w:val="left"/>
      </w:pPr>
      <w:r>
        <w:rPr>
          <w:rFonts w:ascii="Times New Roman"/>
          <w:b/>
          <w:i w:val="false"/>
          <w:color w:val="000000"/>
        </w:rPr>
        <w:t xml:space="preserve"> 
5. Басқарманы қайта ұйымдастыру және тарату</w:t>
      </w:r>
    </w:p>
    <w:bookmarkEnd w:id="11"/>
    <w:bookmarkStart w:name="z38" w:id="12"/>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