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85b" w14:textId="a06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құрметті азаматы" атағын беру Ережесі туралы" Астана қаласы мәслихатының 2009 жылғы 6 қарашадағы № 257/39-IV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9 шілдедегі № 271/37-V шешімі. Астана қаласының Әділет департаментінде 2014 жылғы 14 тамызда № 832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сәйкес, Астана қаласының маслихаты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құрметті азаматы" атағын беру Ережесі туралы" Астана қаласы мәслихатының 2009 жылғы 6 қарашадағы № 257/39-IV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15 желтоқсанында № 606 болып тіркелген, 2009 жылғы 26 желтоқсандағы "Астана ақшамы" және "Вечерняя Астана"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құрметті азаматы" атағын беру Ережесінің (бұдан әрі - Ереже) бүкіл мәтінінде "Лентасы", "Лентаны", "ленталар" сөздері сәйкесінше "Алқасы", "Алқаны", "алқалар" сөздеріне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