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b482" w14:textId="d4cb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тұрғын үй-азаматтық маңызы бар ғимараттары мен құрылыстарын, инженерлік коммуникацияларды күтіп ұстау ережесі туралы" Астана қаласы мәслихатының 2010 жылғы 17 маусымдағы № 367/49-IV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2014 жылғы 27 маусымдағы № 257/36-V шешімі. Астана қаласының Әділет департаментінде 2014 жылғы 31 шілдеде № 825 болып тіркелді. Күші жойылды - Астана қаласы мәслихатының 2017 жылғы 20 шілдедегі № 181/21-VI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20.07.2017 </w:t>
      </w:r>
      <w:r>
        <w:rPr>
          <w:rFonts w:ascii="Times New Roman"/>
          <w:b w:val="false"/>
          <w:i w:val="false"/>
          <w:color w:val="ff0000"/>
          <w:sz w:val="28"/>
        </w:rPr>
        <w:t>№ 181/21-VI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1998 жылғы 24 наурыздағы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Астана қаласының маслихаты ШЕШТІ:</w:t>
      </w:r>
    </w:p>
    <w:bookmarkEnd w:id="0"/>
    <w:bookmarkStart w:name="z2" w:id="1"/>
    <w:p>
      <w:pPr>
        <w:spacing w:after="0"/>
        <w:ind w:left="0"/>
        <w:jc w:val="both"/>
      </w:pPr>
      <w:r>
        <w:rPr>
          <w:rFonts w:ascii="Times New Roman"/>
          <w:b w:val="false"/>
          <w:i w:val="false"/>
          <w:color w:val="000000"/>
          <w:sz w:val="28"/>
        </w:rPr>
        <w:t xml:space="preserve">
      1. "Астана қаласының тұрғын үй-азаматтық маңызы бар ғимараттары мен құрылыстарын, инженерлік коммуникацияларды күтіп ұстау ережесі туралы" Астана қаласы мәслихатының 2010 жылғы 17 маусымдағы № 367/49-IV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жылдың 30 шілдесінде № 644 болып тіркелген, 2010 жылғы 7 тамыздағы "Астана ақшамы" және "Вечерняя Астана" газеттерінде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жоғарыда көрсетілген шешімінің мемлекеттік тілдегі атауындағы және бүкіл мәтіні бойынша "Ережесі", "Ереже", "Ережемен", "Ережеде", "Ереженің", "Ережеге", "ережесіне", "ережесінде", "ережесінің", "ережесін" деген сөздер тиісінше "Қағидасы", "Қағида", "Қағидамен", "Қағидада", "Қағиданың", "Қағидаға", "қағидасына", "қағидасында", "қағидасының", "қағидасын" деген сөздермен ауыстырылсын.</w:t>
      </w:r>
    </w:p>
    <w:bookmarkEnd w:id="2"/>
    <w:bookmarkStart w:name="z4" w:id="3"/>
    <w:p>
      <w:pPr>
        <w:spacing w:after="0"/>
        <w:ind w:left="0"/>
        <w:jc w:val="both"/>
      </w:pPr>
      <w:r>
        <w:rPr>
          <w:rFonts w:ascii="Times New Roman"/>
          <w:b w:val="false"/>
          <w:i w:val="false"/>
          <w:color w:val="000000"/>
          <w:sz w:val="28"/>
        </w:rPr>
        <w:t>
      2. Осы шешім оны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маслихаты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Богатырев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Есілов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