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7078" w14:textId="7317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жергілікті атқарушы органдар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29 мамырдағы № 107-890 қаулысы. Астана қаласының Әділет департаментінде 2014 жылы 10 шілдеде № 820 болып тіркелді. Күші жойылды - Астана қаласы әкімдігінің 2015 жылғы 6 тамыздағы № 107-1347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06.08.015 </w:t>
      </w:r>
      <w:r>
        <w:rPr>
          <w:rFonts w:ascii="Times New Roman"/>
          <w:b w:val="false"/>
          <w:i w:val="false"/>
          <w:color w:val="ff0000"/>
          <w:sz w:val="28"/>
        </w:rPr>
        <w:t>№ 107-1347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преамбуласына өзгеріс енгізілді - Астана қаласы әкімдігінің 31.07.2015 </w:t>
      </w:r>
      <w:r>
        <w:rPr>
          <w:rFonts w:ascii="Times New Roman"/>
          <w:b w:val="false"/>
          <w:i w:val="false"/>
          <w:color w:val="ff0000"/>
          <w:sz w:val="28"/>
        </w:rPr>
        <w:t>№ 107-1337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w:t>
      </w:r>
      <w:r>
        <w:rPr>
          <w:rFonts w:ascii="Times New Roman"/>
          <w:b w:val="false"/>
          <w:i w:val="false"/>
          <w:color w:val="000000"/>
          <w:sz w:val="28"/>
        </w:rPr>
        <w:t>қаулысына</w:t>
      </w:r>
      <w:r>
        <w:rPr>
          <w:rFonts w:ascii="Times New Roman"/>
          <w:b w:val="false"/>
          <w:i w:val="false"/>
          <w:color w:val="000000"/>
          <w:sz w:val="28"/>
        </w:rPr>
        <w:t xml:space="preserve">, сәйкес және мемлекеттік қызметтер көрсету сапасын арттыру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белгіленген интернет-ресурсында және Астана қаласы әкімдігінің сайтында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bookmarkStart w:name="z12"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көрсетілетін қызмет регламенті 1. Жалпы ережелер</w:t>
      </w:r>
    </w:p>
    <w:bookmarkEnd w:id="2"/>
    <w:bookmarkStart w:name="z51" w:id="3"/>
    <w:p>
      <w:pPr>
        <w:spacing w:after="0"/>
        <w:ind w:left="0"/>
        <w:jc w:val="both"/>
      </w:pPr>
      <w:r>
        <w:rPr>
          <w:rFonts w:ascii="Times New Roman"/>
          <w:b w:val="false"/>
          <w:i w:val="false"/>
          <w:color w:val="000000"/>
          <w:sz w:val="28"/>
        </w:rPr>
        <w:t>
       1. «Қорғаншылық және қамқоршылық жөнінде анықтама беру»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ХҚКО),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Қазақстан Республикасы Үкіметінің 2014 жылғы 19 ақпандағы № 115 қаулысымен бекітілген «Қорғаншылық және қамқоршылық жөнінде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балаға және ата-анасының қамқорлығынсыз қалған балаға қорғаншылық және қамқоршылық жөнінде анықтама болып табылады.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3"/>
    <w:bookmarkStart w:name="z22" w:id="4"/>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
қызметтi берушiнiң құрылымдық бөлiмшелерiнiң (қызметкерлерiнiң)</w:t>
      </w:r>
      <w:r>
        <w:br/>
      </w:r>
      <w:r>
        <w:rPr>
          <w:rFonts w:ascii="Times New Roman"/>
          <w:b/>
          <w:i w:val="false"/>
          <w:color w:val="000000"/>
        </w:rPr>
        <w:t>
iс-қимыл тәртiбiн сипаттау</w:t>
      </w:r>
    </w:p>
    <w:bookmarkEnd w:id="4"/>
    <w:bookmarkStart w:name="z23" w:id="5"/>
    <w:p>
      <w:pPr>
        <w:spacing w:after="0"/>
        <w:ind w:left="0"/>
        <w:jc w:val="both"/>
      </w:pPr>
      <w:r>
        <w:rPr>
          <w:rFonts w:ascii="Times New Roman"/>
          <w:b w:val="false"/>
          <w:i w:val="false"/>
          <w:color w:val="000000"/>
          <w:sz w:val="28"/>
        </w:rPr>
        <w:t>
      5. Мемлекеттiк қызмет көрсету бойынша рәсiмдi (iс-қимылды) бастауға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нысанындағы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1 іс-қимыл – Егер Қазақстан Республикасының заңдарында өзгеше көзделмесе, көрсетілетін қызметті беруші көрсетілген қызметті алушыдан мемлекеттік қызмет көрсету кезінде заңмен қорғалатын құпияны қамтитын, ақпараттық жүйедегі мәліметтерді пайдалануға жазбаша келісімін алады - 5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бойынша рәсімнің (іс-қимылдың) нәтижесі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және анықтаманы беру.</w:t>
      </w:r>
    </w:p>
    <w:bookmarkEnd w:id="5"/>
    <w:bookmarkStart w:name="z26" w:id="6"/>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
қызмет берушiнiң құрылымдық бөлiмшелерiнiң (қызметкерлерiнiң)</w:t>
      </w:r>
      <w:r>
        <w:br/>
      </w:r>
      <w:r>
        <w:rPr>
          <w:rFonts w:ascii="Times New Roman"/>
          <w:b/>
          <w:i w:val="false"/>
          <w:color w:val="000000"/>
        </w:rPr>
        <w:t>
өзара iс-қимыл тәртiбiн сипаттау</w:t>
      </w:r>
    </w:p>
    <w:bookmarkEnd w:id="6"/>
    <w:bookmarkStart w:name="z27" w:id="7"/>
    <w:p>
      <w:pPr>
        <w:spacing w:after="0"/>
        <w:ind w:left="0"/>
        <w:jc w:val="both"/>
      </w:pPr>
      <w:r>
        <w:rPr>
          <w:rFonts w:ascii="Times New Roman"/>
          <w:b w:val="false"/>
          <w:i w:val="false"/>
          <w:color w:val="000000"/>
          <w:sz w:val="28"/>
        </w:rPr>
        <w:t>
      8.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w:t>
      </w:r>
      <w:r>
        <w:rPr>
          <w:rFonts w:ascii="Times New Roman"/>
          <w:b w:val="false"/>
          <w:i w:val="false"/>
          <w:color w:val="000000"/>
          <w:sz w:val="28"/>
        </w:rPr>
        <w:t>
      бөлім маманы.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үшiн қажеттi рәсiмдердiң (iс-қимылдардың) сипаттамасы:</w:t>
      </w:r>
      <w:r>
        <w:br/>
      </w:r>
      <w:r>
        <w:rPr>
          <w:rFonts w:ascii="Times New Roman"/>
          <w:b w:val="false"/>
          <w:i w:val="false"/>
          <w:color w:val="000000"/>
          <w:sz w:val="28"/>
        </w:rPr>
        <w:t>
      1) Егер Қазақстан Республикасының заңдарында өзгеше көзделмесе, көрсетілетін қызметті беруші көрсетілген қызметті алушыдан мемлекеттік қызмет көрсету кезінде заңмен қорғалатын құпияны қамтитын, ақпараттық жүйедегі мәліметтерді пайдалануға жазбаша келісімін алады - 5 минуттан аспайды;</w:t>
      </w:r>
      <w:r>
        <w:br/>
      </w:r>
      <w:r>
        <w:rPr>
          <w:rFonts w:ascii="Times New Roman"/>
          <w:b w:val="false"/>
          <w:i w:val="false"/>
          <w:color w:val="000000"/>
          <w:sz w:val="28"/>
        </w:rPr>
        <w:t>
      Мемлекеттік көрсетілетін қызметтің нәтижесі электрондық форматта ресімделеді.</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7"/>
    <w:bookmarkStart w:name="z30" w:id="8"/>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bookmarkEnd w:id="8"/>
    <w:bookmarkStart w:name="z31" w:id="9"/>
    <w:p>
      <w:pPr>
        <w:spacing w:after="0"/>
        <w:ind w:left="0"/>
        <w:jc w:val="both"/>
      </w:pPr>
      <w:r>
        <w:rPr>
          <w:rFonts w:ascii="Times New Roman"/>
          <w:b w:val="false"/>
          <w:i w:val="false"/>
          <w:color w:val="000000"/>
          <w:sz w:val="28"/>
        </w:rPr>
        <w:t>
      10.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11. Қызметті алушының сұрауын өңдеу ұзақтығы – 5 минут.</w:t>
      </w:r>
      <w:r>
        <w:br/>
      </w:r>
      <w:r>
        <w:rPr>
          <w:rFonts w:ascii="Times New Roman"/>
          <w:b w:val="false"/>
          <w:i w:val="false"/>
          <w:color w:val="000000"/>
          <w:sz w:val="28"/>
        </w:rPr>
        <w:t>
</w:t>
      </w:r>
      <w:r>
        <w:rPr>
          <w:rFonts w:ascii="Times New Roman"/>
          <w:b w:val="false"/>
          <w:i w:val="false"/>
          <w:color w:val="000000"/>
          <w:sz w:val="28"/>
        </w:rPr>
        <w:t>
      12. Қызмет берушінің сұрауын дайындау және жолдау тәртiбi:</w:t>
      </w:r>
      <w:r>
        <w:br/>
      </w:r>
      <w:r>
        <w:rPr>
          <w:rFonts w:ascii="Times New Roman"/>
          <w:b w:val="false"/>
          <w:i w:val="false"/>
          <w:color w:val="000000"/>
          <w:sz w:val="28"/>
        </w:rPr>
        <w:t>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ЭҮӨШ АЖО-да сұрау салуды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ХҚО ЫАЖ арқылы электрондық мемлекеттік қызмет көрсету кезіндегі функционалдық өзара iс-әрекеттесудің № 1 диаграммасында көрсетілген.</w:t>
      </w:r>
      <w:r>
        <w:br/>
      </w:r>
      <w:r>
        <w:rPr>
          <w:rFonts w:ascii="Times New Roman"/>
          <w:b w:val="false"/>
          <w:i w:val="false"/>
          <w:color w:val="000000"/>
          <w:sz w:val="28"/>
        </w:rPr>
        <w:t>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1) 1-процесс – ХҚО операторының қызметті көрсету үшін ХҚО ЫАЖ-не логин мен парольді енгізуі (авторландыру процесі) (30секунд-1 минут);</w:t>
      </w:r>
      <w:r>
        <w:br/>
      </w:r>
      <w:r>
        <w:rPr>
          <w:rFonts w:ascii="Times New Roman"/>
          <w:b w:val="false"/>
          <w:i w:val="false"/>
          <w:color w:val="000000"/>
          <w:sz w:val="28"/>
        </w:rPr>
        <w:t>
      2) 2-процесс – Орталық операторының осы Регламентте көрсетілген қызметті таңдауы, қызметті көрсету үшін экранға сұрау нысанын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сенімхатболғанда, сенімхатты өзге де куәландыру кезінде – сенімхат деректері толтырылмайды);</w:t>
      </w:r>
      <w:r>
        <w:br/>
      </w:r>
      <w:r>
        <w:rPr>
          <w:rFonts w:ascii="Times New Roman"/>
          <w:b w:val="false"/>
          <w:i w:val="false"/>
          <w:color w:val="000000"/>
          <w:sz w:val="28"/>
        </w:rPr>
        <w:t>
      3) 3-процесс – ЭҮШ арқылы ЖТ МДҚ/ЗТ МДҚ-на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w:t>
      </w:r>
      <w:r>
        <w:br/>
      </w:r>
      <w:r>
        <w:rPr>
          <w:rFonts w:ascii="Times New Roman"/>
          <w:b w:val="false"/>
          <w:i w:val="false"/>
          <w:color w:val="000000"/>
          <w:sz w:val="28"/>
        </w:rPr>
        <w:t>
      4) 1-шарт - қызметті алушының деректерінің ЖТ МДҚ-да, БНАЖ-да сенімхат деректерінің болуын тексеру (30секунд-1 минут);</w:t>
      </w:r>
      <w:r>
        <w:br/>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 (30секунд-1 минут);</w:t>
      </w:r>
      <w:r>
        <w:br/>
      </w:r>
      <w:r>
        <w:rPr>
          <w:rFonts w:ascii="Times New Roman"/>
          <w:b w:val="false"/>
          <w:i w:val="false"/>
          <w:color w:val="000000"/>
          <w:sz w:val="28"/>
        </w:rPr>
        <w:t>
      6) 5-процесс – Орталық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ЭСҚ арқылы растауы (30секунд-1 минут);</w:t>
      </w:r>
      <w:r>
        <w:br/>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w:t>
      </w:r>
      <w:r>
        <w:br/>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9) 2-шарт – бөлім маманының тұтынушының берілген құжаттарының сәйкестігін тексеруі (өңдеуі);</w:t>
      </w:r>
      <w:r>
        <w:br/>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w:t>
      </w:r>
      <w:r>
        <w:br/>
      </w:r>
      <w:r>
        <w:rPr>
          <w:rFonts w:ascii="Times New Roman"/>
          <w:b w:val="false"/>
          <w:i w:val="false"/>
          <w:color w:val="000000"/>
          <w:sz w:val="28"/>
        </w:rPr>
        <w:t>
      11) 9-процесс – тұтынушының Орталықтың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000000"/>
          <w:sz w:val="28"/>
        </w:rPr>
        <w:t>
      13.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2) көрсетілетін қызметті алушының өтінімін өңдеу ұзақтығы – 15 минуттан аспайды;</w:t>
      </w:r>
      <w:r>
        <w:br/>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минут;</w:t>
      </w:r>
      <w:r>
        <w:br/>
      </w: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w:t>
      </w:r>
      <w:r>
        <w:rPr>
          <w:rFonts w:ascii="Times New Roman"/>
          <w:b w:val="false"/>
          <w:i w:val="false"/>
          <w:color w:val="000000"/>
          <w:sz w:val="28"/>
        </w:rPr>
        <w:t>
      14.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4-қосымшаға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10)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11)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блок–схемада көрсетілген.</w:t>
      </w:r>
    </w:p>
    <w:bookmarkEnd w:id="9"/>
    <w:bookmarkStart w:name="z36" w:id="10"/>
    <w:p>
      <w:pPr>
        <w:spacing w:after="0"/>
        <w:ind w:left="0"/>
        <w:jc w:val="left"/>
      </w:pPr>
      <w:r>
        <w:rPr>
          <w:rFonts w:ascii="Times New Roman"/>
          <w:b/>
          <w:i w:val="false"/>
          <w:color w:val="000000"/>
        </w:rPr>
        <w:t xml:space="preserve"> 
Осы Регламентінде қолданылатын түсініктер</w:t>
      </w:r>
      <w:r>
        <w:br/>
      </w:r>
      <w:r>
        <w:rPr>
          <w:rFonts w:ascii="Times New Roman"/>
          <w:b/>
          <w:i w:val="false"/>
          <w:color w:val="000000"/>
        </w:rPr>
        <w:t>
мен қысқарған сөздер:</w:t>
      </w:r>
    </w:p>
    <w:bookmarkEnd w:id="10"/>
    <w:bookmarkStart w:name="z14" w:id="11"/>
    <w:p>
      <w:pPr>
        <w:spacing w:after="0"/>
        <w:ind w:left="0"/>
        <w:jc w:val="both"/>
      </w:pP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3) бірыңғай нотариалды ақпараттық жүйе (бұдан әрі -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жеке сәйкестендіру нөмірі;</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6) медиа-үзіліс – қызмет көрсету процесінде құжаттарды электрондық форматтан қағазға ауыстыру немесе керісінше қажет болған кезде қағаз және электрондық құжатайналымының алмасуы;</w:t>
      </w:r>
      <w:r>
        <w:br/>
      </w:r>
      <w:r>
        <w:rPr>
          <w:rFonts w:ascii="Times New Roman"/>
          <w:b w:val="false"/>
          <w:i w:val="false"/>
          <w:color w:val="000000"/>
          <w:sz w:val="28"/>
        </w:rPr>
        <w:t>
</w:t>
      </w:r>
      <w:r>
        <w:rPr>
          <w:rFonts w:ascii="Times New Roman"/>
          <w:b w:val="false"/>
          <w:i w:val="false"/>
          <w:color w:val="000000"/>
          <w:sz w:val="28"/>
        </w:rPr>
        <w:t>
      7) пайдаланушы – ақпараттық жүйеге өзіне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цифрлік қолтаңбаны қолдана отырып, ақпаратты өзара алмасуын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9)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10) халыққа қызмет көрсету орталықтары үшін ықпалдастырылған ақпараттық жүйе (бұдан әрі – 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электрондық-цифрлік нысанда берілетін, ЭЦҚ көмегімен куәландырылатын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w:t>
      </w:r>
      <w:r>
        <w:rPr>
          <w:rFonts w:ascii="Times New Roman"/>
          <w:b w:val="false"/>
          <w:i w:val="false"/>
          <w:color w:val="000000"/>
          <w:sz w:val="28"/>
        </w:rPr>
        <w:t>
      15) «Электрондық үкіметтің өңірлік шлюзі (бұдан әрі - ЭҮӨШ) - электрондық қызметтерді іске асыру аясында «электрондық әкімдік» ақпараттық жүйелерін ықпалдастыру үшін арналған «электрондық үкіметтің» кіші жүйесі ретінде өңірлік шлюз,</w:t>
      </w:r>
      <w:r>
        <w:br/>
      </w:r>
      <w:r>
        <w:rPr>
          <w:rFonts w:ascii="Times New Roman"/>
          <w:b w:val="false"/>
          <w:i w:val="false"/>
          <w:color w:val="000000"/>
          <w:sz w:val="28"/>
        </w:rPr>
        <w:t>
</w:t>
      </w:r>
      <w:r>
        <w:rPr>
          <w:rFonts w:ascii="Times New Roman"/>
          <w:b w:val="false"/>
          <w:i w:val="false"/>
          <w:color w:val="000000"/>
          <w:sz w:val="28"/>
        </w:rPr>
        <w:t>
      16) «Электрондық үкімет» порталы (бұдан әрі -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11"/>
    <w:bookmarkStart w:name="z37"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2"/>
    <w:bookmarkStart w:name="z38" w:id="13"/>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блок - схема</w:t>
      </w:r>
    </w:p>
    <w:bookmarkEnd w:id="13"/>
    <w:p>
      <w:pPr>
        <w:spacing w:after="0"/>
        <w:ind w:left="0"/>
        <w:jc w:val="both"/>
      </w:pPr>
      <w:r>
        <w:drawing>
          <wp:inline distT="0" distB="0" distL="0" distR="0">
            <wp:extent cx="5549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1968500"/>
                    </a:xfrm>
                    <a:prstGeom prst="rect">
                      <a:avLst/>
                    </a:prstGeom>
                  </pic:spPr>
                </pic:pic>
              </a:graphicData>
            </a:graphic>
          </wp:inline>
        </w:drawing>
      </w:r>
    </w:p>
    <w:bookmarkStart w:name="z39"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4"/>
    <w:bookmarkStart w:name="z40" w:id="15"/>
    <w:p>
      <w:pPr>
        <w:spacing w:after="0"/>
        <w:ind w:left="0"/>
        <w:jc w:val="left"/>
      </w:pPr>
      <w:r>
        <w:rPr>
          <w:rFonts w:ascii="Times New Roman"/>
          <w:b/>
          <w:i w:val="false"/>
          <w:color w:val="000000"/>
        </w:rPr>
        <w:t xml:space="preserve"> 
ХҚО жүгінген кезінде мемлекеттік</w:t>
      </w:r>
      <w:r>
        <w:br/>
      </w:r>
      <w:r>
        <w:rPr>
          <w:rFonts w:ascii="Times New Roman"/>
          <w:b/>
          <w:i w:val="false"/>
          <w:color w:val="000000"/>
        </w:rPr>
        <w:t>
қызметті алу блок - схемасы</w:t>
      </w:r>
    </w:p>
    <w:bookmarkEnd w:id="15"/>
    <w:p>
      <w:pPr>
        <w:spacing w:after="0"/>
        <w:ind w:left="0"/>
        <w:jc w:val="both"/>
      </w:pPr>
      <w:r>
        <w:drawing>
          <wp:inline distT="0" distB="0" distL="0" distR="0">
            <wp:extent cx="7467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7658100"/>
                    </a:xfrm>
                    <a:prstGeom prst="rect">
                      <a:avLst/>
                    </a:prstGeom>
                  </pic:spPr>
                </pic:pic>
              </a:graphicData>
            </a:graphic>
          </wp:inline>
        </w:drawing>
      </w:r>
    </w:p>
    <w:bookmarkStart w:name="z41"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6"/>
    <w:bookmarkStart w:name="z42" w:id="17"/>
    <w:p>
      <w:pPr>
        <w:spacing w:after="0"/>
        <w:ind w:left="0"/>
        <w:jc w:val="left"/>
      </w:pPr>
      <w:r>
        <w:rPr>
          <w:rFonts w:ascii="Times New Roman"/>
          <w:b/>
          <w:i w:val="false"/>
          <w:color w:val="000000"/>
        </w:rPr>
        <w:t xml:space="preserve"> 
Веб – портал арқылы жүгінген кезде</w:t>
      </w:r>
      <w:r>
        <w:br/>
      </w:r>
      <w:r>
        <w:rPr>
          <w:rFonts w:ascii="Times New Roman"/>
          <w:b/>
          <w:i w:val="false"/>
          <w:color w:val="000000"/>
        </w:rPr>
        <w:t>
мемлекеттік қызметті алу схемасы</w:t>
      </w:r>
    </w:p>
    <w:bookmarkEnd w:id="17"/>
    <w:p>
      <w:pPr>
        <w:spacing w:after="0"/>
        <w:ind w:left="0"/>
        <w:jc w:val="both"/>
      </w:pPr>
      <w:r>
        <w:rPr>
          <w:rFonts w:ascii="Times New Roman"/>
          <w:b w:val="false"/>
          <w:i w:val="false"/>
          <w:color w:val="000000"/>
          <w:sz w:val="28"/>
        </w:rPr>
        <w:t> </w:t>
      </w:r>
      <w:r>
        <w:drawing>
          <wp:inline distT="0" distB="0" distL="0" distR="0">
            <wp:extent cx="6667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67500" cy="7772400"/>
                    </a:xfrm>
                    <a:prstGeom prst="rect">
                      <a:avLst/>
                    </a:prstGeom>
                  </pic:spPr>
                </pic:pic>
              </a:graphicData>
            </a:graphic>
          </wp:inline>
        </w:drawing>
      </w:r>
    </w:p>
    <w:bookmarkStart w:name="z43" w:id="1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8"/>
    <w:bookmarkStart w:name="z44" w:id="19"/>
    <w:p>
      <w:pPr>
        <w:spacing w:after="0"/>
        <w:ind w:left="0"/>
        <w:jc w:val="left"/>
      </w:pPr>
      <w:r>
        <w:rPr>
          <w:rFonts w:ascii="Times New Roman"/>
          <w:b/>
          <w:i w:val="false"/>
          <w:color w:val="000000"/>
        </w:rPr>
        <w:t xml:space="preserve"> 
ХҚО арқылы мемлекеттік қызмет көрсету кезінде</w:t>
      </w:r>
      <w:r>
        <w:br/>
      </w:r>
      <w:r>
        <w:rPr>
          <w:rFonts w:ascii="Times New Roman"/>
          <w:b/>
          <w:i w:val="false"/>
          <w:color w:val="000000"/>
        </w:rPr>
        <w:t>
функционалдық өзара іс-қимыл № 1 диаграммасы</w:t>
      </w:r>
    </w:p>
    <w:bookmarkEnd w:id="19"/>
    <w:p>
      <w:pPr>
        <w:spacing w:after="0"/>
        <w:ind w:left="0"/>
        <w:jc w:val="both"/>
      </w:pPr>
      <w:r>
        <w:drawing>
          <wp:inline distT="0" distB="0" distL="0" distR="0">
            <wp:extent cx="76073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4318000"/>
                    </a:xfrm>
                    <a:prstGeom prst="rect">
                      <a:avLst/>
                    </a:prstGeom>
                  </pic:spPr>
                </pic:pic>
              </a:graphicData>
            </a:graphic>
          </wp:inline>
        </w:drawing>
      </w:r>
    </w:p>
    <w:bookmarkStart w:name="z45" w:id="20"/>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 № 2 диаграммасы</w:t>
      </w:r>
    </w:p>
    <w:bookmarkEnd w:id="20"/>
    <w:p>
      <w:pPr>
        <w:spacing w:after="0"/>
        <w:ind w:left="0"/>
        <w:jc w:val="both"/>
      </w:pPr>
      <w:r>
        <w:drawing>
          <wp:inline distT="0" distB="0" distL="0" distR="0">
            <wp:extent cx="8813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13800" cy="4330700"/>
                    </a:xfrm>
                    <a:prstGeom prst="rect">
                      <a:avLst/>
                    </a:prstGeom>
                  </pic:spPr>
                </pic:pic>
              </a:graphicData>
            </a:graphic>
          </wp:inline>
        </w:drawing>
      </w:r>
    </w:p>
    <w:bookmarkStart w:name="z46" w:id="21"/>
    <w:p>
      <w:pPr>
        <w:spacing w:after="0"/>
        <w:ind w:left="0"/>
        <w:jc w:val="left"/>
      </w:pPr>
      <w:r>
        <w:rPr>
          <w:rFonts w:ascii="Times New Roman"/>
          <w:b/>
          <w:i w:val="false"/>
          <w:color w:val="000000"/>
        </w:rPr>
        <w:t xml:space="preserve"> 
Шартты белгілер:</w:t>
      </w:r>
    </w:p>
    <w:bookmarkEnd w:id="21"/>
    <w:p>
      <w:pPr>
        <w:spacing w:after="0"/>
        <w:ind w:left="0"/>
        <w:jc w:val="both"/>
      </w:pPr>
      <w:r>
        <w:drawing>
          <wp:inline distT="0" distB="0" distL="0" distR="0">
            <wp:extent cx="7480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7734300"/>
                    </a:xfrm>
                    <a:prstGeom prst="rect">
                      <a:avLst/>
                    </a:prstGeom>
                  </pic:spPr>
                </pic:pic>
              </a:graphicData>
            </a:graphic>
          </wp:inline>
        </w:drawing>
      </w:r>
    </w:p>
    <w:bookmarkStart w:name="z47" w:id="2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2–қосымша       </w:t>
      </w:r>
    </w:p>
    <w:bookmarkEnd w:id="22"/>
    <w:bookmarkStart w:name="z48" w:id="23"/>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
қамқорлығынсыз қалған балаға (балаларға) қорғаншылық немесе</w:t>
      </w:r>
      <w:r>
        <w:br/>
      </w:r>
      <w:r>
        <w:rPr>
          <w:rFonts w:ascii="Times New Roman"/>
          <w:b/>
          <w:i w:val="false"/>
          <w:color w:val="000000"/>
        </w:rPr>
        <w:t>
қамқоршылық белгілеу» мемлекеттік көрсетілетін қызмет</w:t>
      </w:r>
      <w:r>
        <w:br/>
      </w:r>
      <w:r>
        <w:rPr>
          <w:rFonts w:ascii="Times New Roman"/>
          <w:b/>
          <w:i w:val="false"/>
          <w:color w:val="000000"/>
        </w:rPr>
        <w:t>
регламенті</w:t>
      </w:r>
    </w:p>
    <w:bookmarkEnd w:id="23"/>
    <w:bookmarkStart w:name="z49" w:id="24"/>
    <w:p>
      <w:pPr>
        <w:spacing w:after="0"/>
        <w:ind w:left="0"/>
        <w:jc w:val="left"/>
      </w:pPr>
      <w:r>
        <w:rPr>
          <w:rFonts w:ascii="Times New Roman"/>
          <w:b/>
          <w:i w:val="false"/>
          <w:color w:val="000000"/>
        </w:rPr>
        <w:t xml:space="preserve"> 
1. Жалпы ережелер</w:t>
      </w:r>
    </w:p>
    <w:bookmarkEnd w:id="24"/>
    <w:bookmarkStart w:name="z50" w:id="25"/>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қорғаншылық немесе қамқоршылық белгілеу»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Қазақстан Республикасы Үкіметінің 2014 жылғы 19 ақпандағы № 115 қаулысымен бекітілген «Жетім балаға (жетім балаларға) және ата-анасының қамқорлығынсыз қалған балаға (балаларға) қорғаншылық немесе қамқоршылық белгілеу»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нәтижесі электрондық нысанда ұсынылады.</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25"/>
    <w:bookmarkStart w:name="z60" w:id="2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26"/>
    <w:bookmarkStart w:name="z61" w:id="27"/>
    <w:p>
      <w:pPr>
        <w:spacing w:after="0"/>
        <w:ind w:left="0"/>
        <w:jc w:val="both"/>
      </w:pPr>
      <w:r>
        <w:rPr>
          <w:rFonts w:ascii="Times New Roman"/>
          <w:b w:val="false"/>
          <w:i w:val="false"/>
          <w:color w:val="000000"/>
          <w:sz w:val="28"/>
        </w:rPr>
        <w:t>
      6.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аудан, қала білім бөлімдері, облыстық, республикалық маңызы бар қаланың білім басқармалары басшыларының атына өзінің қорғаншы (қамқоршы) болуға ниеті туралы өтінішінің болуы немесе қызмет алушының ЭЦҚ куәландырылған электрондық құжат нысанындағы сұрау салуының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кеңсе қызметкерінің құжаттарды қабылдауы мен тіркеуі, құжаттарды бөлім басшысына беруі. 20 минуттан аспайды;</w:t>
      </w:r>
      <w:r>
        <w:br/>
      </w:r>
      <w:r>
        <w:rPr>
          <w:rFonts w:ascii="Times New Roman"/>
          <w:b w:val="false"/>
          <w:i w:val="false"/>
          <w:color w:val="000000"/>
          <w:sz w:val="28"/>
        </w:rPr>
        <w:t>
      2-ші іс-қимыл – құжаттарды бөлім басшысының қарауы, құжаттарды бөлім маманына беруі. 30 минут ішінде;</w:t>
      </w:r>
      <w:r>
        <w:br/>
      </w:r>
      <w:r>
        <w:rPr>
          <w:rFonts w:ascii="Times New Roman"/>
          <w:b w:val="false"/>
          <w:i w:val="false"/>
          <w:color w:val="000000"/>
          <w:sz w:val="28"/>
        </w:rPr>
        <w:t>
      3-ші іс-қимыл –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ата-анасының қамқорлығынсыз қалған балаға (балаларға) қамқоршылық немесе қорғаншылық белгілеуі және анықтама дайындауы. 30 күнтізбелік күн ішінде;</w:t>
      </w:r>
      <w:r>
        <w:br/>
      </w:r>
      <w:r>
        <w:rPr>
          <w:rFonts w:ascii="Times New Roman"/>
          <w:b w:val="false"/>
          <w:i w:val="false"/>
          <w:color w:val="000000"/>
          <w:sz w:val="28"/>
        </w:rPr>
        <w:t>
      4-ші іс-қимыл - бөлім басшысының мемлекеттік көрсетілетін қызмет нәтижесіне қол қоюы. 20 минут ішінде;</w:t>
      </w:r>
      <w:r>
        <w:br/>
      </w:r>
      <w:r>
        <w:rPr>
          <w:rFonts w:ascii="Times New Roman"/>
          <w:b w:val="false"/>
          <w:i w:val="false"/>
          <w:color w:val="000000"/>
          <w:sz w:val="28"/>
        </w:rPr>
        <w:t>
      5-ші іс-қимыл - бөлім басшысының қолы қойылған мемлекеттік көрсетілетін қызмет нәтижесін көрсетілетін қызметті алушыға жолдауы. Бір күнтізбелік күн ішінде.</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анықтаманы беру ХҚО курьерімен жүзеге асырылады.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30 күнтізбелік күннің ішінде.</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бөлім басшысына құжаттарды беру болып табылады. Бөлім басшысына берілген құжаттар топтамасы осы Регламенттің 7-тармағында көрсетілген 2 іс-қимылды орындауды бастауға негіз болып табылады. Осы Регламенттің 7-тармағында көрсетілген 2 іс-қимыл нәтижесі бөлім басшысының құжаттарды қарауы және бөлім басшысының бұрыштама қойылған құжаттарды бөлім маманына беруі болып табылады, олар осы Регламенттің  7-тармағында көрсетілген 3 іс-қимылды бастауға негіз болады. Осы Регламенттің 7-тармағында көрсетілген 3 іс-қимыл нәтижесі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және ата-анасының қамқорлығынсыз қалған балаға (балаларға) қамқоршылық немесе қорғаншылық белгілеуі және анықтама дайындауы болып табылады, ол осы Регламенттің 7-тармағында көрсетілген 4 іс-қимылды бастауға негіз болып табылады. Осы Регламенттің 7-тармағында көрсетілген 4 іс-қимыл нәтижесі бөлім басшысының мемлекеттік қызмет нәтижесіне қол қоюы болып табылады, ол осы Регламенттің 7-тармағында көрсетілген 7 іс-қимылды орындауға негіз болып табылады. Осы Регламенттің 7-тармағында көрсетілген 7 іс-қимыл бойынша нәтиже бөлім басшысының қолы қойылған нәтижені көрсетілетін қызметті алушыға жолдау болып табылады.</w:t>
      </w:r>
    </w:p>
    <w:bookmarkEnd w:id="27"/>
    <w:bookmarkStart w:name="z64" w:id="28"/>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
қызмет берушiнiң құрылымдық бөлiмшелерiнiң (қызметкерлерiнiң)</w:t>
      </w:r>
      <w:r>
        <w:br/>
      </w:r>
      <w:r>
        <w:rPr>
          <w:rFonts w:ascii="Times New Roman"/>
          <w:b/>
          <w:i w:val="false"/>
          <w:color w:val="000000"/>
        </w:rPr>
        <w:t>
өзара iс-қимыл тәртiбiн сипаттау</w:t>
      </w:r>
    </w:p>
    <w:bookmarkEnd w:id="28"/>
    <w:bookmarkStart w:name="z65" w:id="29"/>
    <w:p>
      <w:pPr>
        <w:spacing w:after="0"/>
        <w:ind w:left="0"/>
        <w:jc w:val="both"/>
      </w:pPr>
      <w:r>
        <w:rPr>
          <w:rFonts w:ascii="Times New Roman"/>
          <w:b w:val="false"/>
          <w:i w:val="false"/>
          <w:color w:val="000000"/>
          <w:sz w:val="28"/>
        </w:rPr>
        <w:t>
      9.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1) бөлімнің кеңсе қызметкері;</w:t>
      </w:r>
      <w:r>
        <w:br/>
      </w:r>
      <w:r>
        <w:rPr>
          <w:rFonts w:ascii="Times New Roman"/>
          <w:b w:val="false"/>
          <w:i w:val="false"/>
          <w:color w:val="000000"/>
          <w:sz w:val="28"/>
        </w:rPr>
        <w:t>
      2) бөлім басшысы;</w:t>
      </w:r>
      <w:r>
        <w:br/>
      </w:r>
      <w:r>
        <w:rPr>
          <w:rFonts w:ascii="Times New Roman"/>
          <w:b w:val="false"/>
          <w:i w:val="false"/>
          <w:color w:val="000000"/>
          <w:sz w:val="28"/>
        </w:rPr>
        <w:t>
      3) бөлім маманы.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үшiн қажеттi рәсiмдердiң (iс-қимылдардың) сипаттамасы:</w:t>
      </w:r>
      <w:r>
        <w:br/>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бөлім басшысына беру. Орындалу ұзақтығы – 20 минуттан аспайды;</w:t>
      </w:r>
      <w:r>
        <w:br/>
      </w:r>
      <w:r>
        <w:rPr>
          <w:rFonts w:ascii="Times New Roman"/>
          <w:b w:val="false"/>
          <w:i w:val="false"/>
          <w:color w:val="000000"/>
          <w:sz w:val="28"/>
        </w:rPr>
        <w:t>
      2) бөлім басшысының құжаттарды қарауы, бөлім маманына құжаттарды береді. 30 минут ішінде;</w:t>
      </w:r>
      <w:r>
        <w:br/>
      </w:r>
      <w:r>
        <w:rPr>
          <w:rFonts w:ascii="Times New Roman"/>
          <w:b w:val="false"/>
          <w:i w:val="false"/>
          <w:color w:val="000000"/>
          <w:sz w:val="28"/>
        </w:rPr>
        <w:t>
      3)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жетім балаға (жетім балаларға) және ата-анасының қамқорлығынсыз қалған балаға (балаларға) қамқоршылық немесе қорғаншылық белгілеу туралы анықтама дайындауы. 28 күнтізбелік күн ішінде.</w:t>
      </w:r>
      <w:r>
        <w:br/>
      </w:r>
      <w:r>
        <w:rPr>
          <w:rFonts w:ascii="Times New Roman"/>
          <w:b w:val="false"/>
          <w:i w:val="false"/>
          <w:color w:val="000000"/>
          <w:sz w:val="28"/>
        </w:rPr>
        <w:t>
      Мемлекеттік көрсетілетін қызметтің нәтижесі электрондық форматта ресімделеді.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20 минут ішінде.</w:t>
      </w:r>
      <w:r>
        <w:br/>
      </w:r>
      <w:r>
        <w:rPr>
          <w:rFonts w:ascii="Times New Roman"/>
          <w:b w:val="false"/>
          <w:i w:val="false"/>
          <w:color w:val="000000"/>
          <w:sz w:val="28"/>
        </w:rPr>
        <w:t>
      4) бөлім басшысының қолы қойылған нәтижені көрсетілетін қызметті алушыға жолдау. 1 күнтізбелік күн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29"/>
    <w:bookmarkStart w:name="z67" w:id="3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bookmarkEnd w:id="30"/>
    <w:bookmarkStart w:name="z68" w:id="31"/>
    <w:p>
      <w:pPr>
        <w:spacing w:after="0"/>
        <w:ind w:left="0"/>
        <w:jc w:val="both"/>
      </w:pPr>
      <w:r>
        <w:rPr>
          <w:rFonts w:ascii="Times New Roman"/>
          <w:b w:val="false"/>
          <w:i w:val="false"/>
          <w:color w:val="000000"/>
          <w:sz w:val="28"/>
        </w:rPr>
        <w:t>
      11. Мемлекеттік көрсетілетін қызметті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арқылы ұсыну қарастырылмаған.</w:t>
      </w:r>
      <w:r>
        <w:br/>
      </w:r>
      <w:r>
        <w:rPr>
          <w:rFonts w:ascii="Times New Roman"/>
          <w:b w:val="false"/>
          <w:i w:val="false"/>
          <w:color w:val="000000"/>
          <w:sz w:val="28"/>
        </w:rPr>
        <w:t>
</w:t>
      </w:r>
      <w:r>
        <w:rPr>
          <w:rFonts w:ascii="Times New Roman"/>
          <w:b w:val="false"/>
          <w:i w:val="false"/>
          <w:color w:val="000000"/>
          <w:sz w:val="28"/>
        </w:rPr>
        <w:t>
      12.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3-қосымшаға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10) 3-шарт - бөлім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Көрсетілетін қызметті беруші арқылы қадамдық іс–қимылдар мен шешімдері 3-қосымшада, </w:t>
      </w:r>
      <w:r>
        <w:rPr>
          <w:rFonts w:ascii="Times New Roman"/>
          <w:b w:val="false"/>
          <w:i w:val="false"/>
          <w:color w:val="000000"/>
          <w:sz w:val="28"/>
        </w:rPr>
        <w:t>№ 2 диаграммада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мемлекеттік қызмет көрсету үшін көрсетілетін қызметті беруші қызметкерінің ЭҮӨШ АЖ АЖО-ға логин мен пароль енгізуі (авторлау процесі);</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6) 5-процесс – ЖТ МДҚ-ға көрсетілетін қызметті алушы туралы деректерге сұрау салуды жіберу;</w:t>
      </w:r>
      <w:r>
        <w:br/>
      </w:r>
      <w:r>
        <w:rPr>
          <w:rFonts w:ascii="Times New Roman"/>
          <w:b w:val="false"/>
          <w:i w:val="false"/>
          <w:color w:val="000000"/>
          <w:sz w:val="28"/>
        </w:rPr>
        <w:t>
      7) 6-процесс – қызмет алушының деректерін өңдеу, оның ішінде оның өтінішін қамқорлық кеңесінде қарау;</w:t>
      </w:r>
      <w:r>
        <w:br/>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xml:space="preserve">
      10) 8-процесс – көрсетілетін қызметті алушының электрондық мемлекеттік қызметтің нәтижесін алуы. </w:t>
      </w:r>
    </w:p>
    <w:bookmarkEnd w:id="31"/>
    <w:bookmarkStart w:name="z70" w:id="32"/>
    <w:p>
      <w:pPr>
        <w:spacing w:after="0"/>
        <w:ind w:left="0"/>
        <w:jc w:val="left"/>
      </w:pPr>
      <w:r>
        <w:rPr>
          <w:rFonts w:ascii="Times New Roman"/>
          <w:b/>
          <w:i w:val="false"/>
          <w:color w:val="000000"/>
        </w:rPr>
        <w:t xml:space="preserve"> 
Осы Регламентінде қолданылатын түсініктер</w:t>
      </w:r>
      <w:r>
        <w:br/>
      </w:r>
      <w:r>
        <w:rPr>
          <w:rFonts w:ascii="Times New Roman"/>
          <w:b/>
          <w:i w:val="false"/>
          <w:color w:val="000000"/>
        </w:rPr>
        <w:t>
мен қысқарған сөздер:</w:t>
      </w:r>
    </w:p>
    <w:bookmarkEnd w:id="32"/>
    <w:bookmarkStart w:name="z185" w:id="33"/>
    <w:p>
      <w:pPr>
        <w:spacing w:after="0"/>
        <w:ind w:left="0"/>
        <w:jc w:val="both"/>
      </w:pP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aқпараттық жүйе (бұдан әрі – 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3) бірыңғай нотариалды ақпараттық жүйе (бұдан әрі -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жеке сәйкестендіру нөмірі;</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6) медиа-үзіліс – қызмет көрсету процесінде құжаттарды электрондық форматтан қағазға ауыстыру немесе керісінше қажет болған кезде қағаз және электрондық құжатайналымының алмасуы;</w:t>
      </w:r>
      <w:r>
        <w:br/>
      </w:r>
      <w:r>
        <w:rPr>
          <w:rFonts w:ascii="Times New Roman"/>
          <w:b w:val="false"/>
          <w:i w:val="false"/>
          <w:color w:val="000000"/>
          <w:sz w:val="28"/>
        </w:rPr>
        <w:t>
</w:t>
      </w:r>
      <w:r>
        <w:rPr>
          <w:rFonts w:ascii="Times New Roman"/>
          <w:b w:val="false"/>
          <w:i w:val="false"/>
          <w:color w:val="000000"/>
          <w:sz w:val="28"/>
        </w:rPr>
        <w:t>
      7) пайдаланушы – ақпараттық жүйеге өзіне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цифрлік қолтаңбаны қолдана отырып, ақпаратты өзара алмасуын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9)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10) халыққа қызмет көрсету орталықтары үшін ықпалдастырылған ақпараттық жүйе (бұдан әрі – 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электрондық-цифрлік нысанда берілетін, ЭЦҚ көмегімен куәландырылатын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w:t>
      </w:r>
      <w:r>
        <w:rPr>
          <w:rFonts w:ascii="Times New Roman"/>
          <w:b w:val="false"/>
          <w:i w:val="false"/>
          <w:color w:val="000000"/>
          <w:sz w:val="28"/>
        </w:rPr>
        <w:t>
      15) «Электрондық үкіметтің өңірлік шлюзі (бұдан әрі - ЭҮӨШ) - электрондық қызметтерді іске асыру аясында «электрондық әкімдік» ақпараттық жүйелерін ықпалдастыру үшін арналған «электрондық үкіметтің» кіші жүйесі ретінде өңірлік шлюз;</w:t>
      </w:r>
      <w:r>
        <w:br/>
      </w:r>
      <w:r>
        <w:rPr>
          <w:rFonts w:ascii="Times New Roman"/>
          <w:b w:val="false"/>
          <w:i w:val="false"/>
          <w:color w:val="000000"/>
          <w:sz w:val="28"/>
        </w:rPr>
        <w:t>
</w:t>
      </w:r>
      <w:r>
        <w:rPr>
          <w:rFonts w:ascii="Times New Roman"/>
          <w:b w:val="false"/>
          <w:i w:val="false"/>
          <w:color w:val="000000"/>
          <w:sz w:val="28"/>
        </w:rPr>
        <w:t>
      16) «Электрондық үкімет» порталы (бұдан әрі -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33"/>
    <w:bookmarkStart w:name="z71" w:id="34"/>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xml:space="preserve">
қалған балаға (балаларға)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белгілеу» мемлекеттік көрсетілетін</w:t>
      </w:r>
      <w:r>
        <w:br/>
      </w:r>
      <w:r>
        <w:rPr>
          <w:rFonts w:ascii="Times New Roman"/>
          <w:b w:val="false"/>
          <w:i w:val="false"/>
          <w:color w:val="000000"/>
          <w:sz w:val="28"/>
        </w:rPr>
        <w:t xml:space="preserve">
қызмет регламентіне 1-қосымша  </w:t>
      </w:r>
    </w:p>
    <w:bookmarkEnd w:id="34"/>
    <w:bookmarkStart w:name="z72" w:id="35"/>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35"/>
    <w:p>
      <w:pPr>
        <w:spacing w:after="0"/>
        <w:ind w:left="0"/>
        <w:jc w:val="both"/>
      </w:pPr>
      <w:r>
        <w:drawing>
          <wp:inline distT="0" distB="0" distL="0" distR="0">
            <wp:extent cx="83820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0" cy="8445500"/>
                    </a:xfrm>
                    <a:prstGeom prst="rect">
                      <a:avLst/>
                    </a:prstGeom>
                  </pic:spPr>
                </pic:pic>
              </a:graphicData>
            </a:graphic>
          </wp:inline>
        </w:drawing>
      </w:r>
    </w:p>
    <w:bookmarkStart w:name="z73" w:id="36"/>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xml:space="preserve">
қалған балаға (балаларға)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белгілеу» мемлекеттік көрсетілетін</w:t>
      </w:r>
      <w:r>
        <w:br/>
      </w:r>
      <w:r>
        <w:rPr>
          <w:rFonts w:ascii="Times New Roman"/>
          <w:b w:val="false"/>
          <w:i w:val="false"/>
          <w:color w:val="000000"/>
          <w:sz w:val="28"/>
        </w:rPr>
        <w:t xml:space="preserve">
қызмет регламентіне 2-қосымша  </w:t>
      </w:r>
    </w:p>
    <w:bookmarkEnd w:id="36"/>
    <w:bookmarkStart w:name="z74" w:id="37"/>
    <w:p>
      <w:pPr>
        <w:spacing w:after="0"/>
        <w:ind w:left="0"/>
        <w:jc w:val="left"/>
      </w:pPr>
      <w:r>
        <w:rPr>
          <w:rFonts w:ascii="Times New Roman"/>
          <w:b/>
          <w:i w:val="false"/>
          <w:color w:val="000000"/>
        </w:rPr>
        <w:t xml:space="preserve"> 
Портал арқылы жүгінген кезде</w:t>
      </w:r>
      <w:r>
        <w:br/>
      </w:r>
      <w:r>
        <w:rPr>
          <w:rFonts w:ascii="Times New Roman"/>
          <w:b/>
          <w:i w:val="false"/>
          <w:color w:val="000000"/>
        </w:rPr>
        <w:t>
мемлекеттік қызметті алу схемасы</w:t>
      </w:r>
    </w:p>
    <w:bookmarkEnd w:id="37"/>
    <w:p>
      <w:pPr>
        <w:spacing w:after="0"/>
        <w:ind w:left="0"/>
        <w:jc w:val="both"/>
      </w:pPr>
      <w:r>
        <w:drawing>
          <wp:inline distT="0" distB="0" distL="0" distR="0">
            <wp:extent cx="61341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6210300"/>
                    </a:xfrm>
                    <a:prstGeom prst="rect">
                      <a:avLst/>
                    </a:prstGeom>
                  </pic:spPr>
                </pic:pic>
              </a:graphicData>
            </a:graphic>
          </wp:inline>
        </w:drawing>
      </w:r>
    </w:p>
    <w:bookmarkStart w:name="z75" w:id="38"/>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xml:space="preserve">
қалған балаға (балаларға)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белгілеу» мемлекеттік көрсетілетін</w:t>
      </w:r>
      <w:r>
        <w:br/>
      </w:r>
      <w:r>
        <w:rPr>
          <w:rFonts w:ascii="Times New Roman"/>
          <w:b w:val="false"/>
          <w:i w:val="false"/>
          <w:color w:val="000000"/>
          <w:sz w:val="28"/>
        </w:rPr>
        <w:t xml:space="preserve">
қызмет регламентіне 3-қосымша  </w:t>
      </w:r>
    </w:p>
    <w:bookmarkEnd w:id="38"/>
    <w:bookmarkStart w:name="z76" w:id="39"/>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өзара іс-қимыл № 1 диаграммасы</w:t>
      </w:r>
    </w:p>
    <w:bookmarkEnd w:id="39"/>
    <w:p>
      <w:pPr>
        <w:spacing w:after="0"/>
        <w:ind w:left="0"/>
        <w:jc w:val="both"/>
      </w:pPr>
      <w:r>
        <w:drawing>
          <wp:inline distT="0" distB="0" distL="0" distR="0">
            <wp:extent cx="9537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37700" cy="5397500"/>
                    </a:xfrm>
                    <a:prstGeom prst="rect">
                      <a:avLst/>
                    </a:prstGeom>
                  </pic:spPr>
                </pic:pic>
              </a:graphicData>
            </a:graphic>
          </wp:inline>
        </w:drawing>
      </w:r>
    </w:p>
    <w:bookmarkStart w:name="z77" w:id="40"/>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
көрсету кезінде функционалдық өзара іс-қимыл № 2 диаграммасы</w:t>
      </w:r>
    </w:p>
    <w:bookmarkEnd w:id="40"/>
    <w:p>
      <w:pPr>
        <w:spacing w:after="0"/>
        <w:ind w:left="0"/>
        <w:jc w:val="both"/>
      </w:pPr>
      <w:r>
        <w:drawing>
          <wp:inline distT="0" distB="0" distL="0" distR="0">
            <wp:extent cx="9499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499600" cy="5257800"/>
                    </a:xfrm>
                    <a:prstGeom prst="rect">
                      <a:avLst/>
                    </a:prstGeom>
                  </pic:spPr>
                </pic:pic>
              </a:graphicData>
            </a:graphic>
          </wp:inline>
        </w:drawing>
      </w:r>
    </w:p>
    <w:bookmarkStart w:name="z78" w:id="41"/>
    <w:p>
      <w:pPr>
        <w:spacing w:after="0"/>
        <w:ind w:left="0"/>
        <w:jc w:val="left"/>
      </w:pPr>
      <w:r>
        <w:rPr>
          <w:rFonts w:ascii="Times New Roman"/>
          <w:b/>
          <w:i w:val="false"/>
          <w:color w:val="000000"/>
        </w:rPr>
        <w:t xml:space="preserve"> 
Шартты белгілер:</w:t>
      </w:r>
    </w:p>
    <w:bookmarkEnd w:id="41"/>
    <w:p>
      <w:pPr>
        <w:spacing w:after="0"/>
        <w:ind w:left="0"/>
        <w:jc w:val="both"/>
      </w:pPr>
      <w:r>
        <w:drawing>
          <wp:inline distT="0" distB="0" distL="0" distR="0">
            <wp:extent cx="83439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43900" cy="7454900"/>
                    </a:xfrm>
                    <a:prstGeom prst="rect">
                      <a:avLst/>
                    </a:prstGeom>
                  </pic:spPr>
                </pic:pic>
              </a:graphicData>
            </a:graphic>
          </wp:inline>
        </w:drawing>
      </w:r>
    </w:p>
    <w:bookmarkStart w:name="z79" w:id="4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3–қосымша       </w:t>
      </w:r>
    </w:p>
    <w:bookmarkEnd w:id="42"/>
    <w:bookmarkStart w:name="z80" w:id="43"/>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
жинақтаушы зейнетақы қорына, банктерге, ішкі істер органдарына</w:t>
      </w:r>
      <w:r>
        <w:br/>
      </w:r>
      <w:r>
        <w:rPr>
          <w:rFonts w:ascii="Times New Roman"/>
          <w:b/>
          <w:i w:val="false"/>
          <w:color w:val="000000"/>
        </w:rPr>
        <w:t>
кәмелетке толмаған балалардың мүлкіне иелік ету және кәмелетке</w:t>
      </w:r>
      <w:r>
        <w:br/>
      </w:r>
      <w:r>
        <w:rPr>
          <w:rFonts w:ascii="Times New Roman"/>
          <w:b/>
          <w:i w:val="false"/>
          <w:color w:val="000000"/>
        </w:rPr>
        <w:t>
толмаған балаларға мұра ресімдеу үшін анықтамалар беру»</w:t>
      </w:r>
      <w:r>
        <w:br/>
      </w:r>
      <w:r>
        <w:rPr>
          <w:rFonts w:ascii="Times New Roman"/>
          <w:b/>
          <w:i w:val="false"/>
          <w:color w:val="000000"/>
        </w:rPr>
        <w:t>
мемлекеттік көрсетілетін қызмет регламенті</w:t>
      </w:r>
    </w:p>
    <w:bookmarkEnd w:id="43"/>
    <w:bookmarkStart w:name="z81" w:id="44"/>
    <w:p>
      <w:pPr>
        <w:spacing w:after="0"/>
        <w:ind w:left="0"/>
        <w:jc w:val="left"/>
      </w:pPr>
      <w:r>
        <w:rPr>
          <w:rFonts w:ascii="Times New Roman"/>
          <w:b/>
          <w:i w:val="false"/>
          <w:color w:val="000000"/>
        </w:rPr>
        <w:t xml:space="preserve"> 
1. Жалпы ережелер</w:t>
      </w:r>
    </w:p>
    <w:bookmarkEnd w:id="44"/>
    <w:bookmarkStart w:name="z82" w:id="45"/>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–ХҚКО),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2014 жылғы 19 ақпандағы № 115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Мемлекеттік көрсетілетін қызметтің нәтижесі электрондық форматта ресімделеді. Мемлекеттік қызмет көрсетудің нәтежесі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болып табылады.</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45"/>
    <w:bookmarkStart w:name="z86" w:id="46"/>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 iс-қимыл</w:t>
      </w:r>
      <w:r>
        <w:br/>
      </w:r>
      <w:r>
        <w:rPr>
          <w:rFonts w:ascii="Times New Roman"/>
          <w:b/>
          <w:i w:val="false"/>
          <w:color w:val="000000"/>
        </w:rPr>
        <w:t>
тәртiбiн сипаттау</w:t>
      </w:r>
    </w:p>
    <w:bookmarkEnd w:id="46"/>
    <w:bookmarkStart w:name="z87" w:id="47"/>
    <w:p>
      <w:pPr>
        <w:spacing w:after="0"/>
        <w:ind w:left="0"/>
        <w:jc w:val="both"/>
      </w:pPr>
      <w:r>
        <w:rPr>
          <w:rFonts w:ascii="Times New Roman"/>
          <w:b w:val="false"/>
          <w:i w:val="false"/>
          <w:color w:val="000000"/>
          <w:sz w:val="28"/>
        </w:rPr>
        <w:t>
      5. Мемлекеттiк қызмет көрсету бойынша рәсiмдi (iс-қимылды) бастауға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нысанындағы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5 минут ішінде;</w:t>
      </w:r>
      <w:r>
        <w:br/>
      </w:r>
      <w:r>
        <w:rPr>
          <w:rFonts w:ascii="Times New Roman"/>
          <w:b w:val="false"/>
          <w:i w:val="false"/>
          <w:color w:val="000000"/>
          <w:sz w:val="28"/>
        </w:rPr>
        <w:t>
      2-ші іс-қимыл - бөлім басшысының мемлекеттік көрсетілетін қызмет нәтижесіне қол қоюы. 20 минут ішінде;</w:t>
      </w:r>
      <w:r>
        <w:br/>
      </w:r>
      <w:r>
        <w:rPr>
          <w:rFonts w:ascii="Times New Roman"/>
          <w:b w:val="false"/>
          <w:i w:val="false"/>
          <w:color w:val="000000"/>
          <w:sz w:val="28"/>
        </w:rPr>
        <w:t>
      3-ші іс-қимыл - бөлім басшысының қолы қойылған мемлекеттік көрсетілетін қызмет нәтижесін көрсетілетін қызметті алушыға жолдауы. Бір жұмыс күні ішінде.</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жұмыс күнінен аспайды.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дайындауы, олар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 іс-қимылды бастауға негіз болып табылады. Осы Регламенттің 6-тармағында көрсетілген 2 іс-қимыл нәтижесі бөлім басшысының мемлекеттік қызмет нәтижесіне қол қоюы болып табылады, ол осы Регламенттің 6-тармағында көрсетілген 3 іс-қимылды орындауға негіз болып табылады. Осы Регламенттің 6-тармағында көрсетілген 3 іс-қимыл бойынша нәтиже бөлім басшысының қолы қойылған нәтижені көрсетілетін қызметті алушыға жолдау болып табылады.</w:t>
      </w:r>
    </w:p>
    <w:bookmarkEnd w:id="47"/>
    <w:bookmarkStart w:name="z90" w:id="48"/>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bookmarkEnd w:id="48"/>
    <w:bookmarkStart w:name="z91" w:id="49"/>
    <w:p>
      <w:pPr>
        <w:spacing w:after="0"/>
        <w:ind w:left="0"/>
        <w:jc w:val="both"/>
      </w:pPr>
      <w:r>
        <w:rPr>
          <w:rFonts w:ascii="Times New Roman"/>
          <w:b w:val="false"/>
          <w:i w:val="false"/>
          <w:color w:val="000000"/>
          <w:sz w:val="28"/>
        </w:rPr>
        <w:t>
      8.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бөлім маманы;</w:t>
      </w:r>
      <w:r>
        <w:br/>
      </w:r>
      <w:r>
        <w:rPr>
          <w:rFonts w:ascii="Times New Roman"/>
          <w:b w:val="false"/>
          <w:i w:val="false"/>
          <w:color w:val="000000"/>
          <w:sz w:val="28"/>
        </w:rPr>
        <w:t>
      басшы.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үшiн қажеттi рәсiмдердiң (iс-қимылдардың) сипаттамасы:</w:t>
      </w:r>
      <w:r>
        <w:br/>
      </w:r>
      <w:r>
        <w:rPr>
          <w:rFonts w:ascii="Times New Roman"/>
          <w:b w:val="false"/>
          <w:i w:val="false"/>
          <w:color w:val="000000"/>
          <w:sz w:val="28"/>
        </w:rPr>
        <w:t>
      1)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анықтама дайындауы. 2-3 күн;</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20 минут ішінде;</w:t>
      </w:r>
      <w:r>
        <w:br/>
      </w:r>
      <w:r>
        <w:rPr>
          <w:rFonts w:ascii="Times New Roman"/>
          <w:b w:val="false"/>
          <w:i w:val="false"/>
          <w:color w:val="000000"/>
          <w:sz w:val="28"/>
        </w:rPr>
        <w:t>
      2) бөлім басшысы қолы қойылған мемлекеттік көрсетілетін қызмет нәтижесі көрсетілетін қызметті алушыға жолдануы. 5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49"/>
    <w:bookmarkStart w:name="z93" w:id="5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bookmarkEnd w:id="50"/>
    <w:bookmarkStart w:name="z94" w:id="51"/>
    <w:p>
      <w:pPr>
        <w:spacing w:after="0"/>
        <w:ind w:left="0"/>
        <w:jc w:val="both"/>
      </w:pPr>
      <w:r>
        <w:rPr>
          <w:rFonts w:ascii="Times New Roman"/>
          <w:b w:val="false"/>
          <w:i w:val="false"/>
          <w:color w:val="000000"/>
          <w:sz w:val="28"/>
        </w:rPr>
        <w:t>
      10.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минут.</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ЭҮӨШ АЖО-да сұрау салуды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3-қосымшаға сәйкес ХҚО ЫАЖ арқылы электрондық мемлекеттік қызмет көрсету кезіндегі функционалдық өзара iс-әрекеттесудің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1) 1-процесс – ХҚО операторының қызметті көрсету үшін ХҚО ЫАЖ-не логин мен парольді енгізуі (авторландыру процесі) (30 секунд - 1 минут);</w:t>
      </w:r>
      <w:r>
        <w:br/>
      </w: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 (30 секунд - 1 минут);</w:t>
      </w:r>
      <w:r>
        <w:br/>
      </w:r>
      <w:r>
        <w:rPr>
          <w:rFonts w:ascii="Times New Roman"/>
          <w:b w:val="false"/>
          <w:i w:val="false"/>
          <w:color w:val="000000"/>
          <w:sz w:val="28"/>
        </w:rPr>
        <w:t>
      3) 3-процесс –ЭҮШ арқылы ЖТ МДҚ-на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 (1,5 минут);</w:t>
      </w:r>
      <w:r>
        <w:br/>
      </w:r>
      <w:r>
        <w:rPr>
          <w:rFonts w:ascii="Times New Roman"/>
          <w:b w:val="false"/>
          <w:i w:val="false"/>
          <w:color w:val="000000"/>
          <w:sz w:val="28"/>
        </w:rPr>
        <w:t>
      4) 1-шарт - қызметті алушының деректерінің ЖТ МДҚ-да, БНАЖ-да сенімхат деректерінің болуын тексеру (1,5 минут);</w:t>
      </w:r>
      <w:r>
        <w:br/>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 (1,5 минут);</w:t>
      </w:r>
      <w:r>
        <w:br/>
      </w:r>
      <w:r>
        <w:rPr>
          <w:rFonts w:ascii="Times New Roman"/>
          <w:b w:val="false"/>
          <w:i w:val="false"/>
          <w:color w:val="000000"/>
          <w:sz w:val="28"/>
        </w:rPr>
        <w:t>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ЭСҚ арқылы растауы (30 секунд - 1 минут);</w:t>
      </w:r>
      <w:r>
        <w:br/>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 (1 минута);</w:t>
      </w:r>
      <w:r>
        <w:br/>
      </w:r>
      <w:r>
        <w:rPr>
          <w:rFonts w:ascii="Times New Roman"/>
          <w:b w:val="false"/>
          <w:i w:val="false"/>
          <w:color w:val="000000"/>
          <w:sz w:val="28"/>
        </w:rPr>
        <w:t>
      8) 7-процесс – электрондық құжатты ЭҮӨШ АЖО-да тіркеу (5 дней);</w:t>
      </w:r>
      <w:r>
        <w:br/>
      </w:r>
      <w:r>
        <w:rPr>
          <w:rFonts w:ascii="Times New Roman"/>
          <w:b w:val="false"/>
          <w:i w:val="false"/>
          <w:color w:val="000000"/>
          <w:sz w:val="28"/>
        </w:rPr>
        <w:t>
      9) 2-шарт – бөлім маманының тұтынушының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w:t>
      </w:r>
      <w:r>
        <w:br/>
      </w:r>
      <w:r>
        <w:rPr>
          <w:rFonts w:ascii="Times New Roman"/>
          <w:b w:val="false"/>
          <w:i w:val="false"/>
          <w:color w:val="000000"/>
          <w:sz w:val="28"/>
        </w:rPr>
        <w:t>
      11) 9-процесс – тұтынушының Орталықтың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000000"/>
          <w:sz w:val="28"/>
        </w:rPr>
        <w:t>
      11.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2) көрсетілетін қызметті алушының өтінімін өңдеу ұзақтығы – 15 минуттан аспайды;</w:t>
      </w:r>
      <w:r>
        <w:br/>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минут;</w:t>
      </w:r>
      <w:r>
        <w:br/>
      </w: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w:t>
      </w:r>
      <w:r>
        <w:rPr>
          <w:rFonts w:ascii="Times New Roman"/>
          <w:b w:val="false"/>
          <w:i w:val="false"/>
          <w:color w:val="000000"/>
          <w:sz w:val="28"/>
        </w:rPr>
        <w:t>
      12.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4-қосымшаға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w:t>
      </w:r>
      <w:r>
        <w:br/>
      </w:r>
      <w:r>
        <w:rPr>
          <w:rFonts w:ascii="Times New Roman"/>
          <w:b w:val="false"/>
          <w:i w:val="false"/>
          <w:color w:val="000000"/>
          <w:sz w:val="28"/>
        </w:rPr>
        <w:t>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Көрсетілетін қызметті беруші арқылы қадамдық іс–қимылдар мен шешімдері 4-қосымшада,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мемлекеттік қызмет көрсету үшін көрсетілетін қызметті беруші қызметкерінің ЭҮӨШ АЖ АЖО-ға логин мен пароль енгізуі (авторлау процесі);</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6) 5-процесс – ЖТ МДҚ-ға көрсетілетін қызметті алушы туралы деректерге сұрау салуды жіберу;</w:t>
      </w:r>
      <w:r>
        <w:br/>
      </w:r>
      <w:r>
        <w:rPr>
          <w:rFonts w:ascii="Times New Roman"/>
          <w:b w:val="false"/>
          <w:i w:val="false"/>
          <w:color w:val="000000"/>
          <w:sz w:val="28"/>
        </w:rPr>
        <w:t>
      7) 6-процесс – қызмет алушының деректерін өңдеу, оның ішінде оның өтінішін қамқорлық кеңесінде қарау;</w:t>
      </w:r>
      <w:r>
        <w:br/>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r>
        <w:br/>
      </w:r>
      <w:r>
        <w:rPr>
          <w:rFonts w:ascii="Times New Roman"/>
          <w:b w:val="false"/>
          <w:i w:val="false"/>
          <w:color w:val="000000"/>
          <w:sz w:val="28"/>
        </w:rPr>
        <w:t>
      Осы Регламентінде қолданылатын түсініктер мен қысқарған сөздер: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3) Бірыңғай нотариалды ақпараттық жүйе (бұдан әрі -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r>
        <w:br/>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жеке сәйкестендіру нөмірі;</w:t>
      </w:r>
      <w:r>
        <w:br/>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6) Медиа-үзіліс – қызмет көрсету процесінде құжаттарды электрондық форматтан қағазға ауыстыру немесе керісінше қажет болған кезде қағаз және электрондық құжатайналымының алмасуы;</w:t>
      </w:r>
      <w:r>
        <w:br/>
      </w:r>
      <w:r>
        <w:rPr>
          <w:rFonts w:ascii="Times New Roman"/>
          <w:b w:val="false"/>
          <w:i w:val="false"/>
          <w:color w:val="000000"/>
          <w:sz w:val="28"/>
        </w:rPr>
        <w:t>
      7) Пайдаланушы – ақпараттық жүйеге өзіне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8) Транзакциялық қызмет – электрондық цифрлік қолтаңбаны қолдана отырып, ақпаратты өзара алмасуын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9) Тұтынуышы – электронды мемлекеттік қызмет көрсетілетін жеке тұлға;</w:t>
      </w:r>
      <w:r>
        <w:br/>
      </w:r>
      <w:r>
        <w:rPr>
          <w:rFonts w:ascii="Times New Roman"/>
          <w:b w:val="false"/>
          <w:i w:val="false"/>
          <w:color w:val="000000"/>
          <w:sz w:val="28"/>
        </w:rPr>
        <w:t>
      10) Халыққа қызмет көрсету орталықтары үшін ықпалдастырылған ақпараттық жүйе (бұдан әрі – 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11) Электрондық құжат – ақпарат электрондық-цифрлік нысанда берілетін, ЭЦҚ көмегімен куәландырылатын құжат;</w:t>
      </w:r>
      <w:r>
        <w:br/>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14) «Электрондық үкімет» шлюзі (бұдан әрі – 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15) «Электрондық үкіметтің өңірлік шлюзі (бұдан әрі - ЭҮӨШ) - электрондық қызметтерді іске асыру аясында «электрондық әкімдік» ақпараттық жүйелерін ықпалдастыру үшін арналған «электрондық үкіметтің» кіші жүйесі ретінде өңірлік шлюз;</w:t>
      </w:r>
      <w:r>
        <w:br/>
      </w:r>
      <w:r>
        <w:rPr>
          <w:rFonts w:ascii="Times New Roman"/>
          <w:b w:val="false"/>
          <w:i w:val="false"/>
          <w:color w:val="000000"/>
          <w:sz w:val="28"/>
        </w:rPr>
        <w:t>
      16) «Электрондық үкімет» порталы (бұдан әрі -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51"/>
    <w:bookmarkStart w:name="z97" w:id="52"/>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xml:space="preserve">
үшін анықтамалар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2"/>
    <w:bookmarkStart w:name="z98" w:id="53"/>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әрбiр рәсiмді (iс-қимылды) өту блок-схемасы</w:t>
      </w:r>
    </w:p>
    <w:bookmarkEnd w:id="53"/>
    <w:p>
      <w:pPr>
        <w:spacing w:after="0"/>
        <w:ind w:left="0"/>
        <w:jc w:val="both"/>
      </w:pPr>
      <w:r>
        <w:drawing>
          <wp:inline distT="0" distB="0" distL="0" distR="0">
            <wp:extent cx="72898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6680200"/>
                    </a:xfrm>
                    <a:prstGeom prst="rect">
                      <a:avLst/>
                    </a:prstGeom>
                  </pic:spPr>
                </pic:pic>
              </a:graphicData>
            </a:graphic>
          </wp:inline>
        </w:drawing>
      </w:r>
    </w:p>
    <w:bookmarkStart w:name="z99" w:id="54"/>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xml:space="preserve">
үшін анықтамалар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54"/>
    <w:bookmarkStart w:name="z100" w:id="55"/>
    <w:p>
      <w:pPr>
        <w:spacing w:after="0"/>
        <w:ind w:left="0"/>
        <w:jc w:val="left"/>
      </w:pPr>
      <w:r>
        <w:rPr>
          <w:rFonts w:ascii="Times New Roman"/>
          <w:b/>
          <w:i w:val="false"/>
          <w:color w:val="000000"/>
        </w:rPr>
        <w:t xml:space="preserve"> 
ХҚО жүгінген кезінде</w:t>
      </w:r>
      <w:r>
        <w:br/>
      </w:r>
      <w:r>
        <w:rPr>
          <w:rFonts w:ascii="Times New Roman"/>
          <w:b/>
          <w:i w:val="false"/>
          <w:color w:val="000000"/>
        </w:rPr>
        <w:t>
мемлекеттік қызметті алу блок - схемасы</w:t>
      </w:r>
    </w:p>
    <w:bookmarkEnd w:id="55"/>
    <w:p>
      <w:pPr>
        <w:spacing w:after="0"/>
        <w:ind w:left="0"/>
        <w:jc w:val="both"/>
      </w:pPr>
      <w:r>
        <w:drawing>
          <wp:inline distT="0" distB="0" distL="0" distR="0">
            <wp:extent cx="8178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78800" cy="7569200"/>
                    </a:xfrm>
                    <a:prstGeom prst="rect">
                      <a:avLst/>
                    </a:prstGeom>
                  </pic:spPr>
                </pic:pic>
              </a:graphicData>
            </a:graphic>
          </wp:inline>
        </w:drawing>
      </w:r>
    </w:p>
    <w:bookmarkStart w:name="z101" w:id="56"/>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xml:space="preserve">
үшін анықтамалар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56"/>
    <w:bookmarkStart w:name="z102" w:id="57"/>
    <w:p>
      <w:pPr>
        <w:spacing w:after="0"/>
        <w:ind w:left="0"/>
        <w:jc w:val="left"/>
      </w:pPr>
      <w:r>
        <w:rPr>
          <w:rFonts w:ascii="Times New Roman"/>
          <w:b/>
          <w:i w:val="false"/>
          <w:color w:val="000000"/>
        </w:rPr>
        <w:t xml:space="preserve"> 
ХҚО ЫАЖ арқылы мемлекеттік қызмет көрсету кезінде</w:t>
      </w:r>
      <w:r>
        <w:br/>
      </w:r>
      <w:r>
        <w:rPr>
          <w:rFonts w:ascii="Times New Roman"/>
          <w:b/>
          <w:i w:val="false"/>
          <w:color w:val="000000"/>
        </w:rPr>
        <w:t>
функционалдық өзара іс-қимыл № 1 диаграммасы</w:t>
      </w:r>
    </w:p>
    <w:bookmarkEnd w:id="57"/>
    <w:p>
      <w:pPr>
        <w:spacing w:after="0"/>
        <w:ind w:left="0"/>
        <w:jc w:val="both"/>
      </w:pPr>
      <w:r>
        <w:drawing>
          <wp:inline distT="0" distB="0" distL="0" distR="0">
            <wp:extent cx="9575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575800" cy="5384800"/>
                    </a:xfrm>
                    <a:prstGeom prst="rect">
                      <a:avLst/>
                    </a:prstGeom>
                  </pic:spPr>
                </pic:pic>
              </a:graphicData>
            </a:graphic>
          </wp:inline>
        </w:drawing>
      </w:r>
    </w:p>
    <w:bookmarkStart w:name="z103" w:id="58"/>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xml:space="preserve">
үшін анықтамалар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58"/>
    <w:bookmarkStart w:name="z104" w:id="59"/>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2 диаграммасы</w:t>
      </w:r>
    </w:p>
    <w:bookmarkEnd w:id="59"/>
    <w:p>
      <w:pPr>
        <w:spacing w:after="0"/>
        <w:ind w:left="0"/>
        <w:jc w:val="both"/>
      </w:pPr>
      <w:r>
        <w:drawing>
          <wp:inline distT="0" distB="0" distL="0" distR="0">
            <wp:extent cx="9156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156700" cy="5346700"/>
                    </a:xfrm>
                    <a:prstGeom prst="rect">
                      <a:avLst/>
                    </a:prstGeom>
                  </pic:spPr>
                </pic:pic>
              </a:graphicData>
            </a:graphic>
          </wp:inline>
        </w:drawing>
      </w:r>
    </w:p>
    <w:bookmarkStart w:name="z105" w:id="60"/>
    <w:p>
      <w:pPr>
        <w:spacing w:after="0"/>
        <w:ind w:left="0"/>
        <w:jc w:val="left"/>
      </w:pPr>
      <w:r>
        <w:rPr>
          <w:rFonts w:ascii="Times New Roman"/>
          <w:b/>
          <w:i w:val="false"/>
          <w:color w:val="000000"/>
        </w:rPr>
        <w:t xml:space="preserve"> 
Бөлімдер арқылы мемлекеттік қызмет көрсету кезінде</w:t>
      </w:r>
      <w:r>
        <w:br/>
      </w:r>
      <w:r>
        <w:rPr>
          <w:rFonts w:ascii="Times New Roman"/>
          <w:b/>
          <w:i w:val="false"/>
          <w:color w:val="000000"/>
        </w:rPr>
        <w:t>
функционалдық өзара іс-қимыл № 3 диаграммасы</w:t>
      </w:r>
    </w:p>
    <w:bookmarkEnd w:id="60"/>
    <w:p>
      <w:pPr>
        <w:spacing w:after="0"/>
        <w:ind w:left="0"/>
        <w:jc w:val="both"/>
      </w:pPr>
      <w:r>
        <w:drawing>
          <wp:inline distT="0" distB="0" distL="0" distR="0">
            <wp:extent cx="9398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398000" cy="4927600"/>
                    </a:xfrm>
                    <a:prstGeom prst="rect">
                      <a:avLst/>
                    </a:prstGeom>
                  </pic:spPr>
                </pic:pic>
              </a:graphicData>
            </a:graphic>
          </wp:inline>
        </w:drawing>
      </w:r>
    </w:p>
    <w:bookmarkStart w:name="z106" w:id="61"/>
    <w:p>
      <w:pPr>
        <w:spacing w:after="0"/>
        <w:ind w:left="0"/>
        <w:jc w:val="left"/>
      </w:pPr>
      <w:r>
        <w:rPr>
          <w:rFonts w:ascii="Times New Roman"/>
          <w:b/>
          <w:i w:val="false"/>
          <w:color w:val="000000"/>
        </w:rPr>
        <w:t xml:space="preserve"> 
Шартты белгілер:</w:t>
      </w:r>
    </w:p>
    <w:bookmarkEnd w:id="61"/>
    <w:p>
      <w:pPr>
        <w:spacing w:after="0"/>
        <w:ind w:left="0"/>
        <w:jc w:val="both"/>
      </w:pPr>
      <w:r>
        <w:drawing>
          <wp:inline distT="0" distB="0" distL="0" distR="0">
            <wp:extent cx="8153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153400" cy="7353300"/>
                    </a:xfrm>
                    <a:prstGeom prst="rect">
                      <a:avLst/>
                    </a:prstGeom>
                  </pic:spPr>
                </pic:pic>
              </a:graphicData>
            </a:graphic>
          </wp:inline>
        </w:drawing>
      </w:r>
    </w:p>
    <w:bookmarkStart w:name="z107" w:id="6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4–қосымша       </w:t>
      </w:r>
    </w:p>
    <w:bookmarkEnd w:id="62"/>
    <w:bookmarkStart w:name="z108" w:id="63"/>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
жасалатын мәмілелерді ресімдеу үшін қорғаншылық немесе</w:t>
      </w:r>
      <w:r>
        <w:br/>
      </w:r>
      <w:r>
        <w:rPr>
          <w:rFonts w:ascii="Times New Roman"/>
          <w:b/>
          <w:i w:val="false"/>
          <w:color w:val="000000"/>
        </w:rPr>
        <w:t>
қамқоршылық бойынша функцияларды жүзеге асыратын органдардың</w:t>
      </w:r>
      <w:r>
        <w:br/>
      </w:r>
      <w:r>
        <w:rPr>
          <w:rFonts w:ascii="Times New Roman"/>
          <w:b/>
          <w:i w:val="false"/>
          <w:color w:val="000000"/>
        </w:rPr>
        <w:t>
анықтамаларын беру» мемлекеттік көрсетілетін қызмет регламенті</w:t>
      </w:r>
    </w:p>
    <w:bookmarkEnd w:id="63"/>
    <w:bookmarkStart w:name="z109" w:id="64"/>
    <w:p>
      <w:pPr>
        <w:spacing w:after="0"/>
        <w:ind w:left="0"/>
        <w:jc w:val="left"/>
      </w:pPr>
      <w:r>
        <w:rPr>
          <w:rFonts w:ascii="Times New Roman"/>
          <w:b/>
          <w:i w:val="false"/>
          <w:color w:val="000000"/>
        </w:rPr>
        <w:t xml:space="preserve"> 
1. Жалпы ережелер</w:t>
      </w:r>
    </w:p>
    <w:bookmarkEnd w:id="64"/>
    <w:bookmarkStart w:name="z110" w:id="65"/>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–ХҚКО),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Қазақстан Республикасы Үкіметінің 2014 жылғы 19 ақпандағы № 115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ұсыну болып табылады.</w:t>
      </w:r>
      <w:r>
        <w:br/>
      </w:r>
      <w:r>
        <w:rPr>
          <w:rFonts w:ascii="Times New Roman"/>
          <w:b w:val="false"/>
          <w:i w:val="false"/>
          <w:color w:val="000000"/>
          <w:sz w:val="28"/>
        </w:rPr>
        <w:t>
      Мемлекеттік көрсетілетін қызметтің нәтижесі - электронды (жартылай автоматтандырылған) және (немесе) қағаз түрінде.</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65"/>
    <w:bookmarkStart w:name="z114" w:id="66"/>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w:t>
      </w:r>
      <w:r>
        <w:br/>
      </w:r>
      <w:r>
        <w:rPr>
          <w:rFonts w:ascii="Times New Roman"/>
          <w:b/>
          <w:i w:val="false"/>
          <w:color w:val="000000"/>
        </w:rPr>
        <w:t>
iс-қимыл тәртiбiн сипаттау</w:t>
      </w:r>
    </w:p>
    <w:bookmarkEnd w:id="66"/>
    <w:bookmarkStart w:name="z115" w:id="67"/>
    <w:p>
      <w:pPr>
        <w:spacing w:after="0"/>
        <w:ind w:left="0"/>
        <w:jc w:val="both"/>
      </w:pPr>
      <w:r>
        <w:rPr>
          <w:rFonts w:ascii="Times New Roman"/>
          <w:b w:val="false"/>
          <w:i w:val="false"/>
          <w:color w:val="000000"/>
          <w:sz w:val="28"/>
        </w:rPr>
        <w:t>
      5. Мемлекеттiк қызмет көрсету бойынша рәсiмдi (iс-қимылды) бастауға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үлгісіндегі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бөлімінің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дайындауы. 2-3 күннін ішінде;</w:t>
      </w:r>
      <w:r>
        <w:br/>
      </w:r>
      <w:r>
        <w:rPr>
          <w:rFonts w:ascii="Times New Roman"/>
          <w:b w:val="false"/>
          <w:i w:val="false"/>
          <w:color w:val="000000"/>
          <w:sz w:val="28"/>
        </w:rPr>
        <w:t>
      2-ші іс-қимыл - бөлім басшысының мемлекеттік көрсетілетін қызмет нәтижесіне қол қоюы. 20 минут ішінде;</w:t>
      </w:r>
      <w:r>
        <w:br/>
      </w:r>
      <w:r>
        <w:rPr>
          <w:rFonts w:ascii="Times New Roman"/>
          <w:b w:val="false"/>
          <w:i w:val="false"/>
          <w:color w:val="000000"/>
          <w:sz w:val="28"/>
        </w:rPr>
        <w:t>
      3-ші іс-қимыл - бөлім басшысының қолы қойылған мемлекеттік көрсетілетін қызмет нәтижесін көрсетілетін қызметті алушыға жолдауы. Бір жұмыс күні ішінде.</w:t>
      </w:r>
      <w:r>
        <w:br/>
      </w:r>
      <w:r>
        <w:rPr>
          <w:rFonts w:ascii="Times New Roman"/>
          <w:b w:val="false"/>
          <w:i w:val="false"/>
          <w:color w:val="000000"/>
          <w:sz w:val="28"/>
        </w:rPr>
        <w:t>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жұмыс күнінен аспайды.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дайындауы, олар осы Регламенттің 6-тармағында көрсетілген 2 іс-қимылды бастауға негіз болып табылады. Осы Регламенттің 6-тармағында көрсетілген 2 іс-қимыл нәтижесі бөлім басшысының мемлекеттік қызмет нәтижесіне қол қоюы болып табылады, ол осы Регламенттің 6-тармағында көрсетілген 3 іс-қимылды орындауға негіз болып табылады.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3 іс-қимыл бойынша нәтиже бөлім басшысының қолы қойылған нәтижені көрсетілетін қызметті алушыға жолдау болып табылады.</w:t>
      </w:r>
    </w:p>
    <w:bookmarkEnd w:id="67"/>
    <w:bookmarkStart w:name="z118" w:id="68"/>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bookmarkEnd w:id="68"/>
    <w:bookmarkStart w:name="z119" w:id="69"/>
    <w:p>
      <w:pPr>
        <w:spacing w:after="0"/>
        <w:ind w:left="0"/>
        <w:jc w:val="both"/>
      </w:pPr>
      <w:r>
        <w:rPr>
          <w:rFonts w:ascii="Times New Roman"/>
          <w:b w:val="false"/>
          <w:i w:val="false"/>
          <w:color w:val="000000"/>
          <w:sz w:val="28"/>
        </w:rPr>
        <w:t>
      9.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бөлім маманы;</w:t>
      </w:r>
      <w:r>
        <w:br/>
      </w:r>
      <w:r>
        <w:rPr>
          <w:rFonts w:ascii="Times New Roman"/>
          <w:b w:val="false"/>
          <w:i w:val="false"/>
          <w:color w:val="000000"/>
          <w:sz w:val="28"/>
        </w:rPr>
        <w:t>
      басшы.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үшiн қажеттi рәсiмдердiң (iс-қимылдардың) сипаттамасы:</w:t>
      </w:r>
      <w:r>
        <w:br/>
      </w:r>
      <w:r>
        <w:rPr>
          <w:rFonts w:ascii="Times New Roman"/>
          <w:b w:val="false"/>
          <w:i w:val="false"/>
          <w:color w:val="000000"/>
          <w:sz w:val="28"/>
        </w:rPr>
        <w:t>
      1)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сәйкестігіне қарауы және анықтама дайындауы. 5 минут ішінде.</w:t>
      </w:r>
      <w:r>
        <w:br/>
      </w:r>
      <w:r>
        <w:rPr>
          <w:rFonts w:ascii="Times New Roman"/>
          <w:b w:val="false"/>
          <w:i w:val="false"/>
          <w:color w:val="000000"/>
          <w:sz w:val="28"/>
        </w:rPr>
        <w:t>
      Мемлекеттік көрсетілетін қызметтің нәтижесі электрондық форматта ресімделеді.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2-3 күннін ішінде;</w:t>
      </w:r>
      <w:r>
        <w:br/>
      </w:r>
      <w:r>
        <w:rPr>
          <w:rFonts w:ascii="Times New Roman"/>
          <w:b w:val="false"/>
          <w:i w:val="false"/>
          <w:color w:val="000000"/>
          <w:sz w:val="28"/>
        </w:rPr>
        <w:t>
      2) бөлім басшысы қолы қойылған мемлекеттік көрсетілетін қызмет нәтижесі көрсетілетін қызметті алушыға жолдануы. 5 жұмыс күні ішінде.</w:t>
      </w:r>
      <w:r>
        <w:br/>
      </w:r>
      <w:r>
        <w:rPr>
          <w:rFonts w:ascii="Times New Roman"/>
          <w:b w:val="false"/>
          <w:i w:val="false"/>
          <w:color w:val="000000"/>
          <w:sz w:val="28"/>
        </w:rPr>
        <w:t>
      Рәсiмдердiң (iс-қимылдардың) реттiлiгiн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әрбiр рәсiмді (iс-қимылды) өту блок-схемасында көрсетілген</w:t>
      </w:r>
    </w:p>
    <w:bookmarkEnd w:id="69"/>
    <w:bookmarkStart w:name="z121" w:id="70"/>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70"/>
    <w:bookmarkStart w:name="z122" w:id="71"/>
    <w:p>
      <w:pPr>
        <w:spacing w:after="0"/>
        <w:ind w:left="0"/>
        <w:jc w:val="both"/>
      </w:pPr>
      <w:r>
        <w:rPr>
          <w:rFonts w:ascii="Times New Roman"/>
          <w:b w:val="false"/>
          <w:i w:val="false"/>
          <w:color w:val="000000"/>
          <w:sz w:val="28"/>
        </w:rPr>
        <w:t>
      11. Қызмет алушылар мемлекеттік қызметті алу үшін ХҚО жүгінеді және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Қызметті алушының сұрауын өңдеу ұзақтығы – 15 минут.</w:t>
      </w:r>
      <w:r>
        <w:br/>
      </w:r>
      <w:r>
        <w:rPr>
          <w:rFonts w:ascii="Times New Roman"/>
          <w:b w:val="false"/>
          <w:i w:val="false"/>
          <w:color w:val="000000"/>
          <w:sz w:val="28"/>
        </w:rPr>
        <w:t>
      Қызмет берушінің сұрауын дайындау және жолдау тәртiбi:</w:t>
      </w:r>
      <w:r>
        <w:br/>
      </w:r>
      <w:r>
        <w:rPr>
          <w:rFonts w:ascii="Times New Roman"/>
          <w:b w:val="false"/>
          <w:i w:val="false"/>
          <w:color w:val="000000"/>
          <w:sz w:val="28"/>
        </w:rPr>
        <w:t>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ЭҮӨШ АЖО-да сұрау салуды тіркеу және ЭҮӨШ АЖО-да қызметтерді өңдеу;</w:t>
      </w:r>
      <w:r>
        <w:br/>
      </w:r>
      <w:r>
        <w:rPr>
          <w:rFonts w:ascii="Times New Roman"/>
          <w:b w:val="false"/>
          <w:i w:val="false"/>
          <w:color w:val="000000"/>
          <w:sz w:val="28"/>
        </w:rPr>
        <w:t>
      мемлекеттік көрсетілетін қызметті алушының ЭҮӨШ АЖО-да қалыптастырылған қызмет көрсету нәтижесін (анықтама беру) алуы. Электрондық құжат қызмет берушінің лауазымды тұлғасының ЭЦҚ-сы қолданылып қалыптастырылады.</w:t>
      </w:r>
      <w:r>
        <w:br/>
      </w:r>
      <w:r>
        <w:rPr>
          <w:rFonts w:ascii="Times New Roman"/>
          <w:b w:val="false"/>
          <w:i w:val="false"/>
          <w:color w:val="000000"/>
          <w:sz w:val="28"/>
        </w:rPr>
        <w:t>
      Қызмет берушінің сұрауын жолдауға уәкілетті құрылымдық бөлімшілер немесе лауазымды тұлғалар:</w:t>
      </w:r>
      <w:r>
        <w:br/>
      </w:r>
      <w:r>
        <w:rPr>
          <w:rFonts w:ascii="Times New Roman"/>
          <w:b w:val="false"/>
          <w:i w:val="false"/>
          <w:color w:val="000000"/>
          <w:sz w:val="28"/>
        </w:rPr>
        <w:t>
      ХҚО-ның операторы.</w:t>
      </w:r>
      <w:r>
        <w:br/>
      </w:r>
      <w:r>
        <w:rPr>
          <w:rFonts w:ascii="Times New Roman"/>
          <w:b w:val="false"/>
          <w:i w:val="false"/>
          <w:color w:val="000000"/>
          <w:sz w:val="28"/>
        </w:rPr>
        <w:t>
      ХҚО қызметкерлерінің қызмет алушының сұрауын халыққа қызмет көрсету орталықтарының ықпалдастырылған ақпараттық жүйесінде (бұдан әрі – ХҚО ЫАЖ) тiркеу және өңдеу кезiндегi iс-қимылдары осы Регламентке 3-қосымшаға сәйкес ХҚО ЫАЖ арқылы электрондық мемлекеттік қызмет көрсету кезіндегі функционалдық өзара iс-әрекеттесудің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Халыққа қызмет көрсету орталығымен және (немесе) өзге де қызмет берушiлермен өзара iс-қимылдың, оның iшiнде мемлекеттiк қызметтердi көрсету мәселелерi бойынша қызмет берушiлердiң сұрауларын қалыптастыру және жолдау рәсiмiнің (iс-қимылының) реттiлiгi мен мерзiмдерi:</w:t>
      </w:r>
      <w:r>
        <w:br/>
      </w:r>
      <w:r>
        <w:rPr>
          <w:rFonts w:ascii="Times New Roman"/>
          <w:b w:val="false"/>
          <w:i w:val="false"/>
          <w:color w:val="000000"/>
          <w:sz w:val="28"/>
        </w:rPr>
        <w:t>
      1) 1-процесс – ХҚО операторының қызметті көрсету үшін ХҚО ЫАЖ-не логин мен парольді енгізуі (авторландыру процесі) ( 30 секунд- 1 минут);</w:t>
      </w:r>
      <w:r>
        <w:br/>
      </w:r>
      <w:r>
        <w:rPr>
          <w:rFonts w:ascii="Times New Roman"/>
          <w:b w:val="false"/>
          <w:i w:val="false"/>
          <w:color w:val="000000"/>
          <w:sz w:val="28"/>
        </w:rPr>
        <w:t>
      2) 2-процесс – ХҚО операторының осы Регламентте көрсетілген қызметті таңдауы, қызметті көрсету үшін экранға сұрау үлгісін шығару және ХҚО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 (30 секунд- 1 минут);</w:t>
      </w:r>
      <w:r>
        <w:br/>
      </w:r>
      <w:r>
        <w:rPr>
          <w:rFonts w:ascii="Times New Roman"/>
          <w:b w:val="false"/>
          <w:i w:val="false"/>
          <w:color w:val="000000"/>
          <w:sz w:val="28"/>
        </w:rPr>
        <w:t>
      3) 3-процесс –ЭҮШ арқылы ЖТ МДҚ-на көрсетілетін қызметті алушының деректері туралы, сондай-ақ БНАЖ-да көрсетілетін қызметті алушы өкілінің сенімхатының деректері туралы сұрауды жолдау (1,5 минут);</w:t>
      </w:r>
      <w:r>
        <w:br/>
      </w:r>
      <w:r>
        <w:rPr>
          <w:rFonts w:ascii="Times New Roman"/>
          <w:b w:val="false"/>
          <w:i w:val="false"/>
          <w:color w:val="000000"/>
          <w:sz w:val="28"/>
        </w:rPr>
        <w:t>
      4) 1-шарт - қызметті алушының деректерінің ЖТ МДҚ-да, БНАЖ-да сенімхат деректерінің болуын тексеру (1,5 минут);</w:t>
      </w:r>
      <w:r>
        <w:br/>
      </w:r>
      <w:r>
        <w:rPr>
          <w:rFonts w:ascii="Times New Roman"/>
          <w:b w:val="false"/>
          <w:i w:val="false"/>
          <w:color w:val="000000"/>
          <w:sz w:val="28"/>
        </w:rPr>
        <w:t>
      5) 4-процесс - қызметті алушының деректерінің ЖТ МДҚ-да, БНАЖ-да сенімхат деректерінің болуына байланысты деректерді алу мүмкін еместігі туралы хабарлама қалыптастыру (1,5 минут);</w:t>
      </w:r>
      <w:r>
        <w:br/>
      </w:r>
      <w:r>
        <w:rPr>
          <w:rFonts w:ascii="Times New Roman"/>
          <w:b w:val="false"/>
          <w:i w:val="false"/>
          <w:color w:val="000000"/>
          <w:sz w:val="28"/>
        </w:rPr>
        <w:t>
      6) 5-процесс – ХҚО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ЭСҚ арқылы растауы (30 секунд - 1 минут);</w:t>
      </w:r>
      <w:r>
        <w:br/>
      </w:r>
      <w:r>
        <w:rPr>
          <w:rFonts w:ascii="Times New Roman"/>
          <w:b w:val="false"/>
          <w:i w:val="false"/>
          <w:color w:val="000000"/>
          <w:sz w:val="28"/>
        </w:rPr>
        <w:t>
      7) 6-процесс – ХҚО операторының ЭЦҚ куәландырылған (қол қойылған) электрондық құжатты (көрсетілетін қызметті алушының сұрауын) ықпалдастырылған ЭҮШ арқылы ЭҮӨШ АЖО-на жолдау (1 минута);</w:t>
      </w:r>
      <w:r>
        <w:br/>
      </w:r>
      <w:r>
        <w:rPr>
          <w:rFonts w:ascii="Times New Roman"/>
          <w:b w:val="false"/>
          <w:i w:val="false"/>
          <w:color w:val="000000"/>
          <w:sz w:val="28"/>
        </w:rPr>
        <w:t>
      8) 7-процесс – электрондық құжатты ЭҮӨШ АЖО-да тіркеу (5 күн);</w:t>
      </w:r>
      <w:r>
        <w:br/>
      </w:r>
      <w:r>
        <w:rPr>
          <w:rFonts w:ascii="Times New Roman"/>
          <w:b w:val="false"/>
          <w:i w:val="false"/>
          <w:color w:val="000000"/>
          <w:sz w:val="28"/>
        </w:rPr>
        <w:t>
      9) 2-шарт – бөлім маманының тұтынушының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10) 8-процесс – көрсетілетін қызметті алушының құжаттарында бұзушылықтар болуына байланысты сұратып отырған электрондық мемлекеттік қызметтен көрсетуден бас тарту туралы хабарламаны қалыптастыруы;</w:t>
      </w:r>
      <w:r>
        <w:br/>
      </w:r>
      <w:r>
        <w:rPr>
          <w:rFonts w:ascii="Times New Roman"/>
          <w:b w:val="false"/>
          <w:i w:val="false"/>
          <w:color w:val="000000"/>
          <w:sz w:val="28"/>
        </w:rPr>
        <w:t>
      11) 9-процесс – тұтынушының Орталықтың операторы арқылы электрондық мемлекеттік қызметтің нәтижесін (анықтамасын) алуы.</w:t>
      </w:r>
      <w:r>
        <w:br/>
      </w:r>
      <w:r>
        <w:rPr>
          <w:rFonts w:ascii="Times New Roman"/>
          <w:b w:val="false"/>
          <w:i w:val="false"/>
          <w:color w:val="000000"/>
          <w:sz w:val="28"/>
        </w:rPr>
        <w:t>
</w:t>
      </w:r>
      <w:r>
        <w:rPr>
          <w:rFonts w:ascii="Times New Roman"/>
          <w:b w:val="false"/>
          <w:i w:val="false"/>
          <w:color w:val="000000"/>
          <w:sz w:val="28"/>
        </w:rPr>
        <w:t>
      12. Мемлекеттік қызметті ХҚО арқылы көрсету нәтижесін алу процесі:</w:t>
      </w:r>
      <w:r>
        <w:br/>
      </w:r>
      <w:r>
        <w:rPr>
          <w:rFonts w:ascii="Times New Roman"/>
          <w:b w:val="false"/>
          <w:i w:val="false"/>
          <w:color w:val="000000"/>
          <w:sz w:val="28"/>
        </w:rPr>
        <w:t>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ХҚО-на жүгінеді;</w:t>
      </w:r>
      <w:r>
        <w:br/>
      </w:r>
      <w:r>
        <w:rPr>
          <w:rFonts w:ascii="Times New Roman"/>
          <w:b w:val="false"/>
          <w:i w:val="false"/>
          <w:color w:val="000000"/>
          <w:sz w:val="28"/>
        </w:rPr>
        <w:t>
      2) көрсетілетін қызметті алушының өтінімін өңдеу ұзақтығы – 15 минуттан аспайды;</w:t>
      </w:r>
      <w:r>
        <w:br/>
      </w: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 Мемлекеттік қызметті көрсету мерзімі – 5 минут;</w:t>
      </w:r>
      <w:r>
        <w:br/>
      </w: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r>
        <w:br/>
      </w:r>
      <w:r>
        <w:rPr>
          <w:rFonts w:ascii="Times New Roman"/>
          <w:b w:val="false"/>
          <w:i w:val="false"/>
          <w:color w:val="000000"/>
          <w:sz w:val="28"/>
        </w:rPr>
        <w:t>
      Көрсетілетін қызметті алушының талабы бойынша портал арқылы электронды кезекті «брондауға» болады.</w:t>
      </w:r>
      <w:r>
        <w:br/>
      </w:r>
      <w:r>
        <w:rPr>
          <w:rFonts w:ascii="Times New Roman"/>
          <w:b w:val="false"/>
          <w:i w:val="false"/>
          <w:color w:val="000000"/>
          <w:sz w:val="28"/>
        </w:rPr>
        <w:t>
</w:t>
      </w:r>
      <w:r>
        <w:rPr>
          <w:rFonts w:ascii="Times New Roman"/>
          <w:b w:val="false"/>
          <w:i w:val="false"/>
          <w:color w:val="000000"/>
          <w:sz w:val="28"/>
        </w:rPr>
        <w:t>
      13.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4-қосымшаға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ЭҮӨШ АЖО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Көрсетілетін қызметті беруші арқылы қадамдық іс–қимылдар мен шешімдері 4-қосымшада, </w:t>
      </w:r>
      <w:r>
        <w:rPr>
          <w:rFonts w:ascii="Times New Roman"/>
          <w:b w:val="false"/>
          <w:i w:val="false"/>
          <w:color w:val="000000"/>
          <w:sz w:val="28"/>
        </w:rPr>
        <w:t>№ 3 диаграммада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мемлекеттік қызмет көрсету үшін көрсетілетін қызметті беруші қызметкерінің ЭҮӨШ АЖ АЖО-ға логин мен пароль енгізуі (авторлау процесі);</w:t>
      </w:r>
      <w:r>
        <w:br/>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ЭҮӨШ АЖ АЖО-да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болуына байланысты авторландырудан бас тарту туралы ЭҮӨШ АЖ АЖО-да хабарлама қалыптастыру;</w:t>
      </w:r>
      <w:r>
        <w:br/>
      </w:r>
      <w:r>
        <w:rPr>
          <w:rFonts w:ascii="Times New Roman"/>
          <w:b w:val="false"/>
          <w:i w:val="false"/>
          <w:color w:val="000000"/>
          <w:sz w:val="28"/>
        </w:rPr>
        <w:t>
      4) 3-процесс - ЭҮӨШ АЖ АЖО-да авторлану;</w:t>
      </w:r>
      <w:r>
        <w:br/>
      </w:r>
      <w:r>
        <w:rPr>
          <w:rFonts w:ascii="Times New Roman"/>
          <w:b w:val="false"/>
          <w:i w:val="false"/>
          <w:color w:val="000000"/>
          <w:sz w:val="28"/>
        </w:rPr>
        <w:t>
      5) 4-процесс - көрсетілетін қызметті берушінің қызметті таңдауы, электрондық мемлекеттік кызмет көрсету үшін сұрау салу нысанын экранға шығаруы және оның құрылымы мен форматтық талаптарын ескере отырып, сұрау салу нысанын толтыруы (деректерді енгізуі);</w:t>
      </w:r>
      <w:r>
        <w:br/>
      </w:r>
      <w:r>
        <w:rPr>
          <w:rFonts w:ascii="Times New Roman"/>
          <w:b w:val="false"/>
          <w:i w:val="false"/>
          <w:color w:val="000000"/>
          <w:sz w:val="28"/>
        </w:rPr>
        <w:t>
      6) 5-процесс – ЖТ МДҚ-ға көрсетілетін қызметті алушы туралы деректерге сұрау салуды жіберу;</w:t>
      </w:r>
      <w:r>
        <w:br/>
      </w:r>
      <w:r>
        <w:rPr>
          <w:rFonts w:ascii="Times New Roman"/>
          <w:b w:val="false"/>
          <w:i w:val="false"/>
          <w:color w:val="000000"/>
          <w:sz w:val="28"/>
        </w:rPr>
        <w:t>
      7) 6-процесс – қызмет алушының деректерін өңдеу, оның ішінде оның өтінішін қамқорлық кеңесінде қарау;</w:t>
      </w:r>
      <w:r>
        <w:br/>
      </w:r>
      <w:r>
        <w:rPr>
          <w:rFonts w:ascii="Times New Roman"/>
          <w:b w:val="false"/>
          <w:i w:val="false"/>
          <w:color w:val="000000"/>
          <w:sz w:val="28"/>
        </w:rPr>
        <w:t>
      8) 2-шарт - ЭҮӨШ АЖ АЖО-да көрсетілетін қызметті алушының деректерінің түпнұсқалығын тексеру;</w:t>
      </w:r>
      <w:r>
        <w:br/>
      </w:r>
      <w:r>
        <w:rPr>
          <w:rFonts w:ascii="Times New Roman"/>
          <w:b w:val="false"/>
          <w:i w:val="false"/>
          <w:color w:val="000000"/>
          <w:sz w:val="28"/>
        </w:rPr>
        <w:t>
      9) 7-процесс - қызмет алушының деректерінде бұзушылықтардың болуына байланысты сұратылатын электрондық мемлекеттік қызметтен бас тарту туралы хабарлама қалыптастыру;</w:t>
      </w:r>
      <w:r>
        <w:br/>
      </w:r>
      <w:r>
        <w:rPr>
          <w:rFonts w:ascii="Times New Roman"/>
          <w:b w:val="false"/>
          <w:i w:val="false"/>
          <w:color w:val="000000"/>
          <w:sz w:val="28"/>
        </w:rPr>
        <w:t>
      10) 8-процесс – көрсетілетін қызметті алушының электрондық мемлекеттік қызметтің нәтижесін алуы.</w:t>
      </w:r>
      <w:r>
        <w:br/>
      </w:r>
      <w:r>
        <w:rPr>
          <w:rFonts w:ascii="Times New Roman"/>
          <w:b w:val="false"/>
          <w:i w:val="false"/>
          <w:color w:val="000000"/>
          <w:sz w:val="28"/>
        </w:rPr>
        <w:t>
      Осы Регламентінде қолданылатын түсініктер мен қысқарған сөздер: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3) бірыңғай нотариалды ақпараттық жүйе (бұдан әрі -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r>
        <w:br/>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жеке сәйкестендіру нөмірі;</w:t>
      </w:r>
      <w:r>
        <w:br/>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6) медиа-үзіліс – қызмет көрсету процесінде құжаттарды электрондық форматтан қағазға ауыстыру немесе керісінше қажет болған кезде қағаз және электрондық құжатайналымының алмасуы;</w:t>
      </w:r>
      <w:r>
        <w:br/>
      </w:r>
      <w:r>
        <w:rPr>
          <w:rFonts w:ascii="Times New Roman"/>
          <w:b w:val="false"/>
          <w:i w:val="false"/>
          <w:color w:val="000000"/>
          <w:sz w:val="28"/>
        </w:rPr>
        <w:t>
      7) пайдаланушы – ақпараттық жүйеге өзіне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8) транзакциялық қызмет – электрондық цифрлік қолтаңбаны қолдана отырып, ақпаратты өзара алмасуын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9) тұтынуышы – электронды мемлекеттік қызмет көрсетілетін жеке тұлға;</w:t>
      </w:r>
      <w:r>
        <w:br/>
      </w:r>
      <w:r>
        <w:rPr>
          <w:rFonts w:ascii="Times New Roman"/>
          <w:b w:val="false"/>
          <w:i w:val="false"/>
          <w:color w:val="000000"/>
          <w:sz w:val="28"/>
        </w:rPr>
        <w:t>
      10) халыққа қызмет көрсету орталықтары үшін ықпалдастырылған ақпараттық жүйе (бұдан әрі – 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11) электрондық құжат – ақпарат электрондық-цифрлік нысанда берілетін, ЭЦҚ көмегімен куәландырылатын құжат;</w:t>
      </w:r>
      <w:r>
        <w:br/>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14) «Электрондық үкімет» шлюзі (бұдан әрі – 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15) «Электрондық үкіметтің өңірлік шлюзі (бұдан әрі - ЭҮӨШ) - электрондық қызметтерді іске асыру аясында «электрондық әкімдік» ақпараттық жүйелерін ықпалдастыру үшін арналған «электрондық үкіметтің» кіші жүйесі ретінде өңірлік шлюз;</w:t>
      </w:r>
      <w:r>
        <w:br/>
      </w:r>
      <w:r>
        <w:rPr>
          <w:rFonts w:ascii="Times New Roman"/>
          <w:b w:val="false"/>
          <w:i w:val="false"/>
          <w:color w:val="000000"/>
          <w:sz w:val="28"/>
        </w:rPr>
        <w:t>
      16) «Электрондық үкімет» порталы (бұдан әрі -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71"/>
    <w:bookmarkStart w:name="z125" w:id="72"/>
    <w:p>
      <w:pPr>
        <w:spacing w:after="0"/>
        <w:ind w:left="0"/>
        <w:jc w:val="both"/>
      </w:pPr>
      <w:r>
        <w:rPr>
          <w:rFonts w:ascii="Times New Roman"/>
          <w:b w:val="false"/>
          <w:i w:val="false"/>
          <w:color w:val="000000"/>
          <w:sz w:val="28"/>
        </w:rPr>
        <w:t>
«Кәмелетке толмаған балаларға меншік құқығында</w:t>
      </w:r>
      <w:r>
        <w:br/>
      </w:r>
      <w:r>
        <w:rPr>
          <w:rFonts w:ascii="Times New Roman"/>
          <w:b w:val="false"/>
          <w:i w:val="false"/>
          <w:color w:val="000000"/>
          <w:sz w:val="28"/>
        </w:rPr>
        <w:t>
тиесілі мүлікпен жасалатын мәмілелерді ресімдеу</w:t>
      </w:r>
      <w:r>
        <w:br/>
      </w:r>
      <w:r>
        <w:rPr>
          <w:rFonts w:ascii="Times New Roman"/>
          <w:b w:val="false"/>
          <w:i w:val="false"/>
          <w:color w:val="000000"/>
          <w:sz w:val="28"/>
        </w:rPr>
        <w:t>
үшін қорғаншылық немесе қамқоршылық бойынша</w:t>
      </w:r>
      <w:r>
        <w:br/>
      </w:r>
      <w:r>
        <w:rPr>
          <w:rFonts w:ascii="Times New Roman"/>
          <w:b w:val="false"/>
          <w:i w:val="false"/>
          <w:color w:val="000000"/>
          <w:sz w:val="28"/>
        </w:rPr>
        <w:t xml:space="preserve">
функцияларды жүзеге асыратын органдардың  </w:t>
      </w:r>
      <w:r>
        <w:br/>
      </w:r>
      <w:r>
        <w:rPr>
          <w:rFonts w:ascii="Times New Roman"/>
          <w:b w:val="false"/>
          <w:i w:val="false"/>
          <w:color w:val="000000"/>
          <w:sz w:val="28"/>
        </w:rPr>
        <w:t>
анықтамаларын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2"/>
    <w:bookmarkStart w:name="z126" w:id="73"/>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әрбiр рәсiмді (iс-қимылды) өту блок-схемасы</w:t>
      </w:r>
    </w:p>
    <w:bookmarkEnd w:id="73"/>
    <w:p>
      <w:pPr>
        <w:spacing w:after="0"/>
        <w:ind w:left="0"/>
        <w:jc w:val="both"/>
      </w:pPr>
      <w:r>
        <w:drawing>
          <wp:inline distT="0" distB="0" distL="0" distR="0">
            <wp:extent cx="66802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80200" cy="6070600"/>
                    </a:xfrm>
                    <a:prstGeom prst="rect">
                      <a:avLst/>
                    </a:prstGeom>
                  </pic:spPr>
                </pic:pic>
              </a:graphicData>
            </a:graphic>
          </wp:inline>
        </w:drawing>
      </w:r>
    </w:p>
    <w:bookmarkStart w:name="z127" w:id="74"/>
    <w:p>
      <w:pPr>
        <w:spacing w:after="0"/>
        <w:ind w:left="0"/>
        <w:jc w:val="both"/>
      </w:pPr>
      <w:r>
        <w:rPr>
          <w:rFonts w:ascii="Times New Roman"/>
          <w:b w:val="false"/>
          <w:i w:val="false"/>
          <w:color w:val="000000"/>
          <w:sz w:val="28"/>
        </w:rPr>
        <w:t>
«Кәмелетке толмаған балаларға меншік құқығында</w:t>
      </w:r>
      <w:r>
        <w:br/>
      </w:r>
      <w:r>
        <w:rPr>
          <w:rFonts w:ascii="Times New Roman"/>
          <w:b w:val="false"/>
          <w:i w:val="false"/>
          <w:color w:val="000000"/>
          <w:sz w:val="28"/>
        </w:rPr>
        <w:t>
тиесілі мүлікпен жасалатын мәмілелерді ресімдеу</w:t>
      </w:r>
      <w:r>
        <w:br/>
      </w:r>
      <w:r>
        <w:rPr>
          <w:rFonts w:ascii="Times New Roman"/>
          <w:b w:val="false"/>
          <w:i w:val="false"/>
          <w:color w:val="000000"/>
          <w:sz w:val="28"/>
        </w:rPr>
        <w:t>
үшін қорғаншылық немесе қамқоршылық бойынша</w:t>
      </w:r>
      <w:r>
        <w:br/>
      </w:r>
      <w:r>
        <w:rPr>
          <w:rFonts w:ascii="Times New Roman"/>
          <w:b w:val="false"/>
          <w:i w:val="false"/>
          <w:color w:val="000000"/>
          <w:sz w:val="28"/>
        </w:rPr>
        <w:t xml:space="preserve">
функцияларды жүзеге асыратын органдардың  </w:t>
      </w:r>
      <w:r>
        <w:br/>
      </w:r>
      <w:r>
        <w:rPr>
          <w:rFonts w:ascii="Times New Roman"/>
          <w:b w:val="false"/>
          <w:i w:val="false"/>
          <w:color w:val="000000"/>
          <w:sz w:val="28"/>
        </w:rPr>
        <w:t>
анықтамаларын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4"/>
    <w:bookmarkStart w:name="z128" w:id="75"/>
    <w:p>
      <w:pPr>
        <w:spacing w:after="0"/>
        <w:ind w:left="0"/>
        <w:jc w:val="left"/>
      </w:pPr>
      <w:r>
        <w:rPr>
          <w:rFonts w:ascii="Times New Roman"/>
          <w:b/>
          <w:i w:val="false"/>
          <w:color w:val="000000"/>
        </w:rPr>
        <w:t xml:space="preserve"> 
ХҚО жүгінген кезде мемлекеттік қызмет</w:t>
      </w:r>
      <w:r>
        <w:br/>
      </w:r>
      <w:r>
        <w:rPr>
          <w:rFonts w:ascii="Times New Roman"/>
          <w:b/>
          <w:i w:val="false"/>
          <w:color w:val="000000"/>
        </w:rPr>
        <w:t>
алудың блок - схемасы</w:t>
      </w:r>
    </w:p>
    <w:bookmarkEnd w:id="75"/>
    <w:p>
      <w:pPr>
        <w:spacing w:after="0"/>
        <w:ind w:left="0"/>
        <w:jc w:val="both"/>
      </w:pPr>
      <w:r>
        <w:drawing>
          <wp:inline distT="0" distB="0" distL="0" distR="0">
            <wp:extent cx="7924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24800" cy="7048500"/>
                    </a:xfrm>
                    <a:prstGeom prst="rect">
                      <a:avLst/>
                    </a:prstGeom>
                  </pic:spPr>
                </pic:pic>
              </a:graphicData>
            </a:graphic>
          </wp:inline>
        </w:drawing>
      </w:r>
    </w:p>
    <w:bookmarkStart w:name="z129" w:id="76"/>
    <w:p>
      <w:pPr>
        <w:spacing w:after="0"/>
        <w:ind w:left="0"/>
        <w:jc w:val="both"/>
      </w:pPr>
      <w:r>
        <w:rPr>
          <w:rFonts w:ascii="Times New Roman"/>
          <w:b w:val="false"/>
          <w:i w:val="false"/>
          <w:color w:val="000000"/>
          <w:sz w:val="28"/>
        </w:rPr>
        <w:t>
«Кәмелетке толмаған балаларға меншік құқығында</w:t>
      </w:r>
      <w:r>
        <w:br/>
      </w:r>
      <w:r>
        <w:rPr>
          <w:rFonts w:ascii="Times New Roman"/>
          <w:b w:val="false"/>
          <w:i w:val="false"/>
          <w:color w:val="000000"/>
          <w:sz w:val="28"/>
        </w:rPr>
        <w:t>
тиесілі мүлікпен жасалатын мәмілелерді ресімдеу</w:t>
      </w:r>
      <w:r>
        <w:br/>
      </w:r>
      <w:r>
        <w:rPr>
          <w:rFonts w:ascii="Times New Roman"/>
          <w:b w:val="false"/>
          <w:i w:val="false"/>
          <w:color w:val="000000"/>
          <w:sz w:val="28"/>
        </w:rPr>
        <w:t>
үшін қорғаншылық немесе қамқоршылық бойынша</w:t>
      </w:r>
      <w:r>
        <w:br/>
      </w:r>
      <w:r>
        <w:rPr>
          <w:rFonts w:ascii="Times New Roman"/>
          <w:b w:val="false"/>
          <w:i w:val="false"/>
          <w:color w:val="000000"/>
          <w:sz w:val="28"/>
        </w:rPr>
        <w:t xml:space="preserve">
функцияларды жүзеге асыратын органдардың  </w:t>
      </w:r>
      <w:r>
        <w:br/>
      </w:r>
      <w:r>
        <w:rPr>
          <w:rFonts w:ascii="Times New Roman"/>
          <w:b w:val="false"/>
          <w:i w:val="false"/>
          <w:color w:val="000000"/>
          <w:sz w:val="28"/>
        </w:rPr>
        <w:t>
анықтамаларын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76"/>
    <w:bookmarkStart w:name="z130" w:id="77"/>
    <w:p>
      <w:pPr>
        <w:spacing w:after="0"/>
        <w:ind w:left="0"/>
        <w:jc w:val="left"/>
      </w:pPr>
      <w:r>
        <w:rPr>
          <w:rFonts w:ascii="Times New Roman"/>
          <w:b/>
          <w:i w:val="false"/>
          <w:color w:val="000000"/>
        </w:rPr>
        <w:t xml:space="preserve"> 
ХҚО арқылы мемлекеттік қызмет көрсету кезінде функционалдық</w:t>
      </w:r>
      <w:r>
        <w:br/>
      </w:r>
      <w:r>
        <w:rPr>
          <w:rFonts w:ascii="Times New Roman"/>
          <w:b/>
          <w:i w:val="false"/>
          <w:color w:val="000000"/>
        </w:rPr>
        <w:t>
өзара іс-қимыл № 1 диаграммасы</w:t>
      </w:r>
    </w:p>
    <w:bookmarkEnd w:id="77"/>
    <w:p>
      <w:pPr>
        <w:spacing w:after="0"/>
        <w:ind w:left="0"/>
        <w:jc w:val="both"/>
      </w:pPr>
      <w:r>
        <w:drawing>
          <wp:inline distT="0" distB="0" distL="0" distR="0">
            <wp:extent cx="9525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0" cy="5575300"/>
                    </a:xfrm>
                    <a:prstGeom prst="rect">
                      <a:avLst/>
                    </a:prstGeom>
                  </pic:spPr>
                </pic:pic>
              </a:graphicData>
            </a:graphic>
          </wp:inline>
        </w:drawing>
      </w:r>
    </w:p>
    <w:bookmarkStart w:name="z131" w:id="78"/>
    <w:p>
      <w:pPr>
        <w:spacing w:after="0"/>
        <w:ind w:left="0"/>
        <w:jc w:val="both"/>
      </w:pPr>
      <w:r>
        <w:rPr>
          <w:rFonts w:ascii="Times New Roman"/>
          <w:b w:val="false"/>
          <w:i w:val="false"/>
          <w:color w:val="000000"/>
          <w:sz w:val="28"/>
        </w:rPr>
        <w:t>
«Кәмелетке толмаған балаларға меншік құқығында</w:t>
      </w:r>
      <w:r>
        <w:br/>
      </w:r>
      <w:r>
        <w:rPr>
          <w:rFonts w:ascii="Times New Roman"/>
          <w:b w:val="false"/>
          <w:i w:val="false"/>
          <w:color w:val="000000"/>
          <w:sz w:val="28"/>
        </w:rPr>
        <w:t>
тиесілі мүлікпен жасалатын мәмілелерді ресімдеу</w:t>
      </w:r>
      <w:r>
        <w:br/>
      </w:r>
      <w:r>
        <w:rPr>
          <w:rFonts w:ascii="Times New Roman"/>
          <w:b w:val="false"/>
          <w:i w:val="false"/>
          <w:color w:val="000000"/>
          <w:sz w:val="28"/>
        </w:rPr>
        <w:t>
үшін қорғаншылық немесе қамқоршылық бойынша</w:t>
      </w:r>
      <w:r>
        <w:br/>
      </w:r>
      <w:r>
        <w:rPr>
          <w:rFonts w:ascii="Times New Roman"/>
          <w:b w:val="false"/>
          <w:i w:val="false"/>
          <w:color w:val="000000"/>
          <w:sz w:val="28"/>
        </w:rPr>
        <w:t xml:space="preserve">
функцияларды жүзеге асыратын органдардың  </w:t>
      </w:r>
      <w:r>
        <w:br/>
      </w:r>
      <w:r>
        <w:rPr>
          <w:rFonts w:ascii="Times New Roman"/>
          <w:b w:val="false"/>
          <w:i w:val="false"/>
          <w:color w:val="000000"/>
          <w:sz w:val="28"/>
        </w:rPr>
        <w:t>
анықтамаларын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78"/>
    <w:bookmarkStart w:name="z132" w:id="79"/>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 № 2 диаграммасы</w:t>
      </w:r>
    </w:p>
    <w:bookmarkEnd w:id="79"/>
    <w:p>
      <w:pPr>
        <w:spacing w:after="0"/>
        <w:ind w:left="0"/>
        <w:jc w:val="both"/>
      </w:pPr>
      <w:r>
        <w:drawing>
          <wp:inline distT="0" distB="0" distL="0" distR="0">
            <wp:extent cx="7721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21600" cy="4089400"/>
                    </a:xfrm>
                    <a:prstGeom prst="rect">
                      <a:avLst/>
                    </a:prstGeom>
                  </pic:spPr>
                </pic:pic>
              </a:graphicData>
            </a:graphic>
          </wp:inline>
        </w:drawing>
      </w:r>
    </w:p>
    <w:bookmarkStart w:name="z133" w:id="80"/>
    <w:p>
      <w:pPr>
        <w:spacing w:after="0"/>
        <w:ind w:left="0"/>
        <w:jc w:val="left"/>
      </w:pPr>
      <w:r>
        <w:rPr>
          <w:rFonts w:ascii="Times New Roman"/>
          <w:b/>
          <w:i w:val="false"/>
          <w:color w:val="000000"/>
        </w:rPr>
        <w:t xml:space="preserve"> 
Көрсетілетін қызметтіалушы арқылы мемлекеттік қызмет көрсету</w:t>
      </w:r>
      <w:r>
        <w:br/>
      </w:r>
      <w:r>
        <w:rPr>
          <w:rFonts w:ascii="Times New Roman"/>
          <w:b/>
          <w:i w:val="false"/>
          <w:color w:val="000000"/>
        </w:rPr>
        <w:t>
кезінде функционалдық өзара іс-қимыл № 3 диаграммасы</w:t>
      </w:r>
    </w:p>
    <w:bookmarkEnd w:id="80"/>
    <w:p>
      <w:pPr>
        <w:spacing w:after="0"/>
        <w:ind w:left="0"/>
        <w:jc w:val="both"/>
      </w:pPr>
      <w:r>
        <w:drawing>
          <wp:inline distT="0" distB="0" distL="0" distR="0">
            <wp:extent cx="8191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91500" cy="4292600"/>
                    </a:xfrm>
                    <a:prstGeom prst="rect">
                      <a:avLst/>
                    </a:prstGeom>
                  </pic:spPr>
                </pic:pic>
              </a:graphicData>
            </a:graphic>
          </wp:inline>
        </w:drawing>
      </w:r>
    </w:p>
    <w:bookmarkStart w:name="z134" w:id="81"/>
    <w:p>
      <w:pPr>
        <w:spacing w:after="0"/>
        <w:ind w:left="0"/>
        <w:jc w:val="left"/>
      </w:pPr>
      <w:r>
        <w:rPr>
          <w:rFonts w:ascii="Times New Roman"/>
          <w:b/>
          <w:i w:val="false"/>
          <w:color w:val="000000"/>
        </w:rPr>
        <w:t xml:space="preserve"> 
Шартты белгілер:</w:t>
      </w:r>
    </w:p>
    <w:bookmarkEnd w:id="81"/>
    <w:p>
      <w:pPr>
        <w:spacing w:after="0"/>
        <w:ind w:left="0"/>
        <w:jc w:val="both"/>
      </w:pPr>
      <w:r>
        <w:drawing>
          <wp:inline distT="0" distB="0" distL="0" distR="0">
            <wp:extent cx="8216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16900" cy="6502400"/>
                    </a:xfrm>
                    <a:prstGeom prst="rect">
                      <a:avLst/>
                    </a:prstGeom>
                  </pic:spPr>
                </pic:pic>
              </a:graphicData>
            </a:graphic>
          </wp:inline>
        </w:drawing>
      </w:r>
    </w:p>
    <w:bookmarkStart w:name="z135" w:id="8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5–қосымша       </w:t>
      </w:r>
    </w:p>
    <w:bookmarkEnd w:id="82"/>
    <w:bookmarkStart w:name="z136" w:id="83"/>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мемлекеттік көрсетілетін қызмет регламенті</w:t>
      </w:r>
    </w:p>
    <w:bookmarkEnd w:id="83"/>
    <w:bookmarkStart w:name="z137" w:id="84"/>
    <w:p>
      <w:pPr>
        <w:spacing w:after="0"/>
        <w:ind w:left="0"/>
        <w:jc w:val="left"/>
      </w:pPr>
      <w:r>
        <w:rPr>
          <w:rFonts w:ascii="Times New Roman"/>
          <w:b/>
          <w:i w:val="false"/>
          <w:color w:val="000000"/>
        </w:rPr>
        <w:t xml:space="preserve"> 
1. Жалпы ережелер</w:t>
      </w:r>
    </w:p>
    <w:bookmarkEnd w:id="84"/>
    <w:bookmarkStart w:name="z138" w:id="85"/>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(бұдан әрі – мемлекеттік қызмет) Астана қаласы әкімдігінің уәкілетті органы «Астана қаласының Білім басқармасы» мемлекеттік мекемесі (бұдан әрі – қызмет беруші) сондай-ақ «электрондық үкімет»: www.e.gov.kz веб-порталы және Астана қаласы әкімдігінің «Электрондық қызметтер»: www.e.astana.kz жүйешесі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Қазақстан Республикасы Үкіметінің 2014 жылғы «19» ақпандағы № 115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 болып табылады.</w:t>
      </w:r>
      <w:r>
        <w:br/>
      </w:r>
      <w:r>
        <w:rPr>
          <w:rFonts w:ascii="Times New Roman"/>
          <w:b w:val="false"/>
          <w:i w:val="false"/>
          <w:color w:val="000000"/>
          <w:sz w:val="28"/>
        </w:rPr>
        <w:t>
      Мемлекеттік қызмет көрсетудің нәтижесі электрондық нысанда ресімделеді.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p>
    <w:bookmarkEnd w:id="85"/>
    <w:bookmarkStart w:name="z142" w:id="86"/>
    <w:p>
      <w:pPr>
        <w:spacing w:after="0"/>
        <w:ind w:left="0"/>
        <w:jc w:val="left"/>
      </w:pPr>
      <w:r>
        <w:rPr>
          <w:rFonts w:ascii="Times New Roman"/>
          <w:b/>
          <w:i w:val="false"/>
          <w:color w:val="000000"/>
        </w:rPr>
        <w:t xml:space="preserve"> 
2. Мемлекеттiк қызмет көрсету процесiнде көрсетiлетiн қызметтi</w:t>
      </w:r>
      <w:r>
        <w:br/>
      </w:r>
      <w:r>
        <w:rPr>
          <w:rFonts w:ascii="Times New Roman"/>
          <w:b/>
          <w:i w:val="false"/>
          <w:color w:val="000000"/>
        </w:rPr>
        <w:t>
берушiнiң құрылымдық бөлiмшелерiнiң (қызметкерлерiнiң)</w:t>
      </w:r>
      <w:r>
        <w:br/>
      </w:r>
      <w:r>
        <w:rPr>
          <w:rFonts w:ascii="Times New Roman"/>
          <w:b/>
          <w:i w:val="false"/>
          <w:color w:val="000000"/>
        </w:rPr>
        <w:t>
iс-қимыл тәртiбiн сипаттау</w:t>
      </w:r>
    </w:p>
    <w:bookmarkEnd w:id="86"/>
    <w:bookmarkStart w:name="z143" w:id="87"/>
    <w:p>
      <w:pPr>
        <w:spacing w:after="0"/>
        <w:ind w:left="0"/>
        <w:jc w:val="both"/>
      </w:pPr>
      <w:r>
        <w:rPr>
          <w:rFonts w:ascii="Times New Roman"/>
          <w:b w:val="false"/>
          <w:i w:val="false"/>
          <w:color w:val="000000"/>
          <w:sz w:val="28"/>
        </w:rPr>
        <w:t>
      5. Мемлекеттiк қызмет көрсету бойынша рәсiмдi (iс-қимылды) бастауға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өтiнiштiң немесе ЭЦҚ куәландыратын электрондық құжат нысандағы сұрауының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келіп түскен құжаттарды кеңседе қабылдау және тіркеу, басшының қарауына беруі,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алғаны туралы қолхат беруі. 20 минуттан аспайды;</w:t>
      </w:r>
      <w:r>
        <w:br/>
      </w:r>
      <w:r>
        <w:rPr>
          <w:rFonts w:ascii="Times New Roman"/>
          <w:b w:val="false"/>
          <w:i w:val="false"/>
          <w:color w:val="000000"/>
          <w:sz w:val="28"/>
        </w:rPr>
        <w:t>
      2-ші іс-қимыл – басшының құжаттарды қарауы, қаралған құжаттарды орындау үшін маманға беруі. 20 минут ішінде;</w:t>
      </w:r>
      <w:r>
        <w:br/>
      </w:r>
      <w:r>
        <w:rPr>
          <w:rFonts w:ascii="Times New Roman"/>
          <w:b w:val="false"/>
          <w:i w:val="false"/>
          <w:color w:val="000000"/>
          <w:sz w:val="28"/>
        </w:rPr>
        <w:t>
      3-ші іс-қимыл –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анықтама беруі және нәтижені басшыға қол қоюға жолдауы. 3 күн ішінде;</w:t>
      </w:r>
      <w:r>
        <w:br/>
      </w:r>
      <w:r>
        <w:rPr>
          <w:rFonts w:ascii="Times New Roman"/>
          <w:b w:val="false"/>
          <w:i w:val="false"/>
          <w:color w:val="000000"/>
          <w:sz w:val="28"/>
        </w:rPr>
        <w:t>
      4-ші іс-қимыл – басшының нәтижеге қол қоюы және кеңсеге жолдануы. 20 минут ішінде;</w:t>
      </w:r>
      <w:r>
        <w:br/>
      </w:r>
      <w:r>
        <w:rPr>
          <w:rFonts w:ascii="Times New Roman"/>
          <w:b w:val="false"/>
          <w:i w:val="false"/>
          <w:color w:val="000000"/>
          <w:sz w:val="28"/>
        </w:rPr>
        <w:t>
      5-ші іс-қимыл – басшының қолы қойылған мемлекеттік көрсетілетін қызмет нәтижесін көрсетілетін қызметті алушыға жолдануы.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5 жұмыс күнінен аспайды.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құжаттарды бөлім басшысына беру болып келеді. Бөлім басшысына берілген құжаттардың топтамасы осы Регламенттің 6-тармағында көрсетілген 2 іс-қимылды орындауды бастауға негіз болып табылады.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2 іс-қимыл нәтижесі бөлім басшысының құжаттарды қарауы және бұрыштама қойылған құжаттарды бөлім маманына беруі болып табылады, олар осы Регламенттің 6-тармағында көрсетілген 3 іс-қимылды орындауға негіз болып табылады. Осы Регламенттің 6-тармағында көрсетілген 3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6-тармағында көрсетілген 4 іс-қимылды бастауға негіз болып табылады. Осы Регламенттің 6-тармағында көрсетілген 6 іс-қимыл нәтижесі бөлім басшысының мемлекеттік қызмет нәтижесіне қол қоюы болып табылады, ол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6 іс-қимылды орындауға негіз болып табылады. Осы Регламенттің 6-тармағында көрсетілген 6 іс-қимыл бойынша нәтиже бөлім басшысының қолы қойылған нәтижені көрсетілетін қызметті алушыға жолдау болып табылады.</w:t>
      </w:r>
    </w:p>
    <w:bookmarkEnd w:id="87"/>
    <w:bookmarkStart w:name="z146" w:id="88"/>
    <w:p>
      <w:pPr>
        <w:spacing w:after="0"/>
        <w:ind w:left="0"/>
        <w:jc w:val="left"/>
      </w:pPr>
      <w:r>
        <w:rPr>
          <w:rFonts w:ascii="Times New Roman"/>
          <w:b/>
          <w:i w:val="false"/>
          <w:color w:val="000000"/>
        </w:rPr>
        <w:t xml:space="preserve"> 
3.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 сипаттау</w:t>
      </w:r>
    </w:p>
    <w:bookmarkEnd w:id="88"/>
    <w:bookmarkStart w:name="z147" w:id="89"/>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1) білім басқармасының кеңсе қызметкері;</w:t>
      </w:r>
      <w:r>
        <w:br/>
      </w:r>
      <w:r>
        <w:rPr>
          <w:rFonts w:ascii="Times New Roman"/>
          <w:b w:val="false"/>
          <w:i w:val="false"/>
          <w:color w:val="000000"/>
          <w:sz w:val="28"/>
        </w:rPr>
        <w:t>
      2) білім басқармасының басшысы;</w:t>
      </w:r>
      <w:r>
        <w:br/>
      </w:r>
      <w:r>
        <w:rPr>
          <w:rFonts w:ascii="Times New Roman"/>
          <w:b w:val="false"/>
          <w:i w:val="false"/>
          <w:color w:val="000000"/>
          <w:sz w:val="28"/>
        </w:rPr>
        <w:t>
      3) білім басқармасының маманы.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үшін қажетті рәсімдердің (іс – қимылдардың) сипаттамасы:</w:t>
      </w:r>
      <w:r>
        <w:br/>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басшыға беру. Орындалу ұзақтығы – 20 минуттан аспайды;</w:t>
      </w:r>
      <w:r>
        <w:br/>
      </w:r>
      <w:r>
        <w:rPr>
          <w:rFonts w:ascii="Times New Roman"/>
          <w:b w:val="false"/>
          <w:i w:val="false"/>
          <w:color w:val="000000"/>
          <w:sz w:val="28"/>
        </w:rPr>
        <w:t>
      2) басшының құжаттарды қарауы, маманға құжаттарды береді. Орындалу ұзақтығы – 20 минут ішінде;</w:t>
      </w:r>
      <w:r>
        <w:br/>
      </w:r>
      <w:r>
        <w:rPr>
          <w:rFonts w:ascii="Times New Roman"/>
          <w:b w:val="false"/>
          <w:i w:val="false"/>
          <w:color w:val="000000"/>
          <w:sz w:val="28"/>
        </w:rPr>
        <w:t>
      3)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мемлекеттік көрсетілетін қызметтің ұсынылғаны туралы анықтама беруі және нәтижені басшыға қол қоюға жолдауы. 3 күн ішінде.</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 30 минут ішінде;</w:t>
      </w:r>
      <w:r>
        <w:br/>
      </w:r>
      <w:r>
        <w:rPr>
          <w:rFonts w:ascii="Times New Roman"/>
          <w:b w:val="false"/>
          <w:i w:val="false"/>
          <w:color w:val="000000"/>
          <w:sz w:val="28"/>
        </w:rPr>
        <w:t>
      4) Басшының қолы қойылған мемлекеттік қызмет көрсету нәтижесі көрсетілетін қызметті алушыға жолданады. Орындалу ұзақтығы – 1 жұмыс күні ішінде.</w:t>
      </w:r>
      <w:r>
        <w:br/>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іс-қимылды (рәсімді) өтудің блок-схемада көрсетілген.</w:t>
      </w:r>
    </w:p>
    <w:bookmarkEnd w:id="89"/>
    <w:bookmarkStart w:name="z149" w:id="9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көрсетiлетiн қызметтi берушiлермен өзара iс-қимыл тәртiбiн,</w:t>
      </w:r>
      <w:r>
        <w:br/>
      </w:r>
      <w:r>
        <w:rPr>
          <w:rFonts w:ascii="Times New Roman"/>
          <w:b/>
          <w:i w:val="false"/>
          <w:color w:val="000000"/>
        </w:rPr>
        <w:t>
сондай-ақ мемлекеттiк қызмет көрсету процесiнде ақпараттық</w:t>
      </w:r>
      <w:r>
        <w:br/>
      </w:r>
      <w:r>
        <w:rPr>
          <w:rFonts w:ascii="Times New Roman"/>
          <w:b/>
          <w:i w:val="false"/>
          <w:color w:val="000000"/>
        </w:rPr>
        <w:t>
жүйелердi пайдалану тәртiбiн сипаттау</w:t>
      </w:r>
    </w:p>
    <w:bookmarkEnd w:id="90"/>
    <w:bookmarkStart w:name="z150" w:id="91"/>
    <w:p>
      <w:pPr>
        <w:spacing w:after="0"/>
        <w:ind w:left="0"/>
        <w:jc w:val="both"/>
      </w:pPr>
      <w:r>
        <w:rPr>
          <w:rFonts w:ascii="Times New Roman"/>
          <w:b w:val="false"/>
          <w:i w:val="false"/>
          <w:color w:val="000000"/>
          <w:sz w:val="28"/>
        </w:rPr>
        <w:t>
      10. Мемлекеттік көрсетілетін қызметті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арқылы ұсыну қарастырылмаған.</w:t>
      </w:r>
      <w:r>
        <w:br/>
      </w:r>
      <w:r>
        <w:rPr>
          <w:rFonts w:ascii="Times New Roman"/>
          <w:b w:val="false"/>
          <w:i w:val="false"/>
          <w:color w:val="000000"/>
          <w:sz w:val="28"/>
        </w:rPr>
        <w:t>
</w:t>
      </w:r>
      <w:r>
        <w:rPr>
          <w:rFonts w:ascii="Times New Roman"/>
          <w:b w:val="false"/>
          <w:i w:val="false"/>
          <w:color w:val="000000"/>
          <w:sz w:val="28"/>
        </w:rPr>
        <w:t>
      11.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3-қосымшаға сәйкес мемлекеттік қызмет көрсетуге қатысатын ақпараттық жүйелердің функционалдық өзара iс-қимыл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br/>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br/>
      </w:r>
      <w:r>
        <w:rPr>
          <w:rFonts w:ascii="Times New Roman"/>
          <w:b w:val="false"/>
          <w:i w:val="false"/>
          <w:color w:val="000000"/>
          <w:sz w:val="28"/>
        </w:rPr>
        <w:t>
      9) 6-процесс - электрондық құжатты ЭҮӨШ АЖО-да тіркеу;</w:t>
      </w:r>
      <w:r>
        <w:br/>
      </w:r>
      <w:r>
        <w:rPr>
          <w:rFonts w:ascii="Times New Roman"/>
          <w:b w:val="false"/>
          <w:i w:val="false"/>
          <w:color w:val="000000"/>
          <w:sz w:val="28"/>
        </w:rPr>
        <w:t>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br/>
      </w: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көрсетілетін қызметті алушы ЭҮП–де тіркеуді ЖСН мен парольдің көмегімен жүзеге асырады (ЭҮП-де тіркелмеген алушылар үшін жүзеге асырылады).</w:t>
      </w:r>
      <w:r>
        <w:br/>
      </w:r>
      <w:r>
        <w:rPr>
          <w:rFonts w:ascii="Times New Roman"/>
          <w:b w:val="false"/>
          <w:i w:val="false"/>
          <w:color w:val="000000"/>
          <w:sz w:val="28"/>
        </w:rPr>
        <w:t>
      Көрсетілетін қызметті беруші арқылы қадамдық іс–қимылдар мен шешімдері 4-қосымшада, № 2 диаграммада келтірілген.</w:t>
      </w:r>
    </w:p>
    <w:bookmarkEnd w:id="91"/>
    <w:bookmarkStart w:name="z201" w:id="92"/>
    <w:p>
      <w:pPr>
        <w:spacing w:after="0"/>
        <w:ind w:left="0"/>
        <w:jc w:val="left"/>
      </w:pPr>
      <w:r>
        <w:rPr>
          <w:rFonts w:ascii="Times New Roman"/>
          <w:b/>
          <w:i w:val="false"/>
          <w:color w:val="000000"/>
        </w:rPr>
        <w:t xml:space="preserve"> 
Осы Регламентінде қолданылатын түсініктер мен қысқарған сөздер:</w:t>
      </w:r>
    </w:p>
    <w:bookmarkEnd w:id="92"/>
    <w:bookmarkStart w:name="z202" w:id="93"/>
    <w:p>
      <w:pPr>
        <w:spacing w:after="0"/>
        <w:ind w:left="0"/>
        <w:jc w:val="both"/>
      </w:pP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3) бірыңғай нотариалды ақпараттық жүйе (бұдан әрі - БНАЖ) – нотариалдық қызметті және әділет органдары мен нотариалды палаталардың өзара іс-қимылын автоматтандыру үшін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–жеке тұлға, оның ішінде жеке кәсіпкерлік түрінде өзінің қызметін жүзеге асыратын жеке кәсіпкер үшін қалыптастырылатын жеке сәйкестендіру нөмірі;</w:t>
      </w:r>
      <w:r>
        <w:br/>
      </w:r>
      <w:r>
        <w:rPr>
          <w:rFonts w:ascii="Times New Roman"/>
          <w:b w:val="false"/>
          <w:i w:val="false"/>
          <w:color w:val="000000"/>
          <w:sz w:val="28"/>
        </w:rPr>
        <w:t>
</w:t>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6) медиа-үзіліс – қызмет көрсету процесінде құжаттарды электрондық форматтан қағазға ауыстыру немесе керісінше қажет болған кезде қағаз және электрондық құжатайналымының алмасуы;</w:t>
      </w:r>
      <w:r>
        <w:br/>
      </w:r>
      <w:r>
        <w:rPr>
          <w:rFonts w:ascii="Times New Roman"/>
          <w:b w:val="false"/>
          <w:i w:val="false"/>
          <w:color w:val="000000"/>
          <w:sz w:val="28"/>
        </w:rPr>
        <w:t>
</w:t>
      </w:r>
      <w:r>
        <w:rPr>
          <w:rFonts w:ascii="Times New Roman"/>
          <w:b w:val="false"/>
          <w:i w:val="false"/>
          <w:color w:val="000000"/>
          <w:sz w:val="28"/>
        </w:rPr>
        <w:t>
      7) пайдаланушы – ақпараттық жүйеге өзіне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8) транзакциялық қызмет – электрондық цифрлік қолтаңбаны қолдана отырып, ақпаратты өзара алмасуын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9) тұтынушы – электронды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10) халыққа қызмет көрсету орталықтары үшін ықпалдастырылған ақпараттық жүйе (бұдан әрі – ХҚО ЫАЖ) - халыққа қызмет көрсету орталығы, сондай-ақ тиісті мемлекеттік органдары арқылы халыққа қызмет көрсету үдерісін автоматтандыруға арналған Қазақстан Республикасы халыққа (жеке және заңды тұлғаларға) қызмет көрсету орталықтарының ықпалдастырылған ақпараттық жүйелері;</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электрондық-цифрлік нысанда берілетін, ЭЦҚ көмегімен куәландырылатын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үкімет» шлюзі (бұдан әрі – ЭҮШ) – электрондық қызметтерді іске асыру аясында «электрондық үкіметтің» ақпараттық жүйесінің ықпалдасуына арналған «электрондық үкімет» шлюзі;</w:t>
      </w:r>
      <w:r>
        <w:br/>
      </w:r>
      <w:r>
        <w:rPr>
          <w:rFonts w:ascii="Times New Roman"/>
          <w:b w:val="false"/>
          <w:i w:val="false"/>
          <w:color w:val="000000"/>
          <w:sz w:val="28"/>
        </w:rPr>
        <w:t>
</w:t>
      </w:r>
      <w:r>
        <w:rPr>
          <w:rFonts w:ascii="Times New Roman"/>
          <w:b w:val="false"/>
          <w:i w:val="false"/>
          <w:color w:val="000000"/>
          <w:sz w:val="28"/>
        </w:rPr>
        <w:t>
      15) «Электрондық үкіметтің өңірлік шлюзі (бұдан әрі - ЭҮӨШ) - электрондық қызметтерді іске асыру аясында «электрондық әкімдік» ақпараттық жүйелерін ықпалдастыру үшін арналған «электрондық үкіметтің» кіші жүйесі ретінде өңірлік шлюз;</w:t>
      </w:r>
      <w:r>
        <w:br/>
      </w:r>
      <w:r>
        <w:rPr>
          <w:rFonts w:ascii="Times New Roman"/>
          <w:b w:val="false"/>
          <w:i w:val="false"/>
          <w:color w:val="000000"/>
          <w:sz w:val="28"/>
        </w:rPr>
        <w:t>
</w:t>
      </w:r>
      <w:r>
        <w:rPr>
          <w:rFonts w:ascii="Times New Roman"/>
          <w:b w:val="false"/>
          <w:i w:val="false"/>
          <w:color w:val="000000"/>
          <w:sz w:val="28"/>
        </w:rPr>
        <w:t>
      16) «Электрондық үкімет» порталы (бұдан әрі - ЭҮП) – құқықтық базаны қосқандағы шоғырланған үкіметтік ақпараттың барлығына, және электрондық мемлекеттік қызметтерге қолжетімдіктің ортақ терезесі болып келетін ақпараттық жүйе.</w:t>
      </w:r>
    </w:p>
    <w:bookmarkEnd w:id="93"/>
    <w:bookmarkStart w:name="z152" w:id="94"/>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ұсыну»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94"/>
    <w:bookmarkStart w:name="z153" w:id="95"/>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схемасы</w:t>
      </w:r>
    </w:p>
    <w:bookmarkEnd w:id="95"/>
    <w:p>
      <w:pPr>
        <w:spacing w:after="0"/>
        <w:ind w:left="0"/>
        <w:jc w:val="both"/>
      </w:pPr>
      <w:r>
        <w:drawing>
          <wp:inline distT="0" distB="0" distL="0" distR="0">
            <wp:extent cx="60706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70600" cy="6692900"/>
                    </a:xfrm>
                    <a:prstGeom prst="rect">
                      <a:avLst/>
                    </a:prstGeom>
                  </pic:spPr>
                </pic:pic>
              </a:graphicData>
            </a:graphic>
          </wp:inline>
        </w:drawing>
      </w:r>
    </w:p>
    <w:bookmarkStart w:name="z154" w:id="96"/>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ұсыну»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96"/>
    <w:bookmarkStart w:name="z155" w:id="97"/>
    <w:p>
      <w:pPr>
        <w:spacing w:after="0"/>
        <w:ind w:left="0"/>
        <w:jc w:val="left"/>
      </w:pPr>
      <w:r>
        <w:rPr>
          <w:rFonts w:ascii="Times New Roman"/>
          <w:b/>
          <w:i w:val="false"/>
          <w:color w:val="000000"/>
        </w:rPr>
        <w:t xml:space="preserve"> 
«Электрондық үкімет» порталы арқылы</w:t>
      </w:r>
      <w:r>
        <w:br/>
      </w:r>
      <w:r>
        <w:rPr>
          <w:rFonts w:ascii="Times New Roman"/>
          <w:b/>
          <w:i w:val="false"/>
          <w:color w:val="000000"/>
        </w:rPr>
        <w:t>
жүгінген кезде мемлекеттік қызметті алу схемасы</w:t>
      </w:r>
    </w:p>
    <w:bookmarkEnd w:id="97"/>
    <w:p>
      <w:pPr>
        <w:spacing w:after="0"/>
        <w:ind w:left="0"/>
        <w:jc w:val="both"/>
      </w:pPr>
      <w:r>
        <w:drawing>
          <wp:inline distT="0" distB="0" distL="0" distR="0">
            <wp:extent cx="77089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08900" cy="7467600"/>
                    </a:xfrm>
                    <a:prstGeom prst="rect">
                      <a:avLst/>
                    </a:prstGeom>
                  </pic:spPr>
                </pic:pic>
              </a:graphicData>
            </a:graphic>
          </wp:inline>
        </w:drawing>
      </w:r>
    </w:p>
    <w:bookmarkStart w:name="z156" w:id="98"/>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xml:space="preserve">
санаттарына тегін тамақтандыруды ұсыну»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98"/>
    <w:bookmarkStart w:name="z157" w:id="99"/>
    <w:p>
      <w:pPr>
        <w:spacing w:after="0"/>
        <w:ind w:left="0"/>
        <w:jc w:val="left"/>
      </w:pPr>
      <w:r>
        <w:rPr>
          <w:rFonts w:ascii="Times New Roman"/>
          <w:b/>
          <w:i w:val="false"/>
          <w:color w:val="000000"/>
        </w:rPr>
        <w:t xml:space="preserve"> 
«Жартылай автоматтандырылған» мемлекеттік қызмет көрсету</w:t>
      </w:r>
      <w:r>
        <w:br/>
      </w:r>
      <w:r>
        <w:rPr>
          <w:rFonts w:ascii="Times New Roman"/>
          <w:b/>
          <w:i w:val="false"/>
          <w:color w:val="000000"/>
        </w:rPr>
        <w:t>
кезінде функционалдық өзара іс-қимыл № 1 диаграммасы</w:t>
      </w:r>
    </w:p>
    <w:bookmarkEnd w:id="99"/>
    <w:p>
      <w:pPr>
        <w:spacing w:after="0"/>
        <w:ind w:left="0"/>
        <w:jc w:val="both"/>
      </w:pPr>
      <w:r>
        <w:drawing>
          <wp:inline distT="0" distB="0" distL="0" distR="0">
            <wp:extent cx="7721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21600" cy="4089400"/>
                    </a:xfrm>
                    <a:prstGeom prst="rect">
                      <a:avLst/>
                    </a:prstGeom>
                  </pic:spPr>
                </pic:pic>
              </a:graphicData>
            </a:graphic>
          </wp:inline>
        </w:drawing>
      </w:r>
    </w:p>
    <w:bookmarkStart w:name="z158" w:id="10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29 мамырдағы </w:t>
      </w:r>
      <w:r>
        <w:br/>
      </w:r>
      <w:r>
        <w:rPr>
          <w:rFonts w:ascii="Times New Roman"/>
          <w:b w:val="false"/>
          <w:i w:val="false"/>
          <w:color w:val="000000"/>
          <w:sz w:val="28"/>
        </w:rPr>
        <w:t xml:space="preserve">
№ 107-890 қаулысына  </w:t>
      </w:r>
      <w:r>
        <w:br/>
      </w:r>
      <w:r>
        <w:rPr>
          <w:rFonts w:ascii="Times New Roman"/>
          <w:b w:val="false"/>
          <w:i w:val="false"/>
          <w:color w:val="000000"/>
          <w:sz w:val="28"/>
        </w:rPr>
        <w:t xml:space="preserve">
6–қосымша       </w:t>
      </w:r>
    </w:p>
    <w:bookmarkEnd w:id="100"/>
    <w:bookmarkStart w:name="z159" w:id="101"/>
    <w:p>
      <w:pPr>
        <w:spacing w:after="0"/>
        <w:ind w:left="0"/>
        <w:jc w:val="left"/>
      </w:pPr>
      <w:r>
        <w:rPr>
          <w:rFonts w:ascii="Times New Roman"/>
          <w:b/>
          <w:i w:val="false"/>
          <w:color w:val="000000"/>
        </w:rPr>
        <w:t xml:space="preserve"> 
«Қорғаншыларға немесе қамқоршыларға жетім баланы</w:t>
      </w:r>
      <w:r>
        <w:br/>
      </w:r>
      <w:r>
        <w:rPr>
          <w:rFonts w:ascii="Times New Roman"/>
          <w:b/>
          <w:i w:val="false"/>
          <w:color w:val="000000"/>
        </w:rPr>
        <w:t>
(жетім балаларды) және ата-анасының қамқорлығынсыз қалған</w:t>
      </w:r>
      <w:r>
        <w:br/>
      </w:r>
      <w:r>
        <w:rPr>
          <w:rFonts w:ascii="Times New Roman"/>
          <w:b/>
          <w:i w:val="false"/>
          <w:color w:val="000000"/>
        </w:rPr>
        <w:t>
баланы (балаларды) асырап-бағуға жәрдемақы тағайындау»</w:t>
      </w:r>
      <w:r>
        <w:br/>
      </w:r>
      <w:r>
        <w:rPr>
          <w:rFonts w:ascii="Times New Roman"/>
          <w:b/>
          <w:i w:val="false"/>
          <w:color w:val="000000"/>
        </w:rPr>
        <w:t>
мемлекеттік көрсетілетін қызмет регламенті</w:t>
      </w:r>
    </w:p>
    <w:bookmarkEnd w:id="101"/>
    <w:bookmarkStart w:name="z160" w:id="102"/>
    <w:p>
      <w:pPr>
        <w:spacing w:after="0"/>
        <w:ind w:left="0"/>
        <w:jc w:val="left"/>
      </w:pPr>
      <w:r>
        <w:rPr>
          <w:rFonts w:ascii="Times New Roman"/>
          <w:b/>
          <w:i w:val="false"/>
          <w:color w:val="000000"/>
        </w:rPr>
        <w:t xml:space="preserve"> 
1. Жалпы ережелер</w:t>
      </w:r>
    </w:p>
    <w:bookmarkEnd w:id="102"/>
    <w:bookmarkStart w:name="z161" w:id="103"/>
    <w:p>
      <w:pPr>
        <w:spacing w:after="0"/>
        <w:ind w:left="0"/>
        <w:jc w:val="both"/>
      </w:pPr>
      <w:r>
        <w:rPr>
          <w:rFonts w:ascii="Times New Roman"/>
          <w:b w:val="false"/>
          <w:i w:val="false"/>
          <w:color w:val="000000"/>
          <w:sz w:val="28"/>
        </w:rPr>
        <w:t>      
1.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(бұдан әрі – мемлекеттік қызмет) Астана қаласы әкімдігінің уәкілетті органы «Астана қаласының Білім басқармасы» мемлекеттік мекемесімен (бұдан әрі – қызмет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беруді көрсетілетін қызметті берушінің кеңсесі арқылы жүзеге асырады.</w:t>
      </w:r>
      <w:r>
        <w:br/>
      </w:r>
      <w:r>
        <w:rPr>
          <w:rFonts w:ascii="Times New Roman"/>
          <w:b w:val="false"/>
          <w:i w:val="false"/>
          <w:color w:val="000000"/>
          <w:sz w:val="28"/>
        </w:rPr>
        <w:t>
</w:t>
      </w:r>
      <w:r>
        <w:rPr>
          <w:rFonts w:ascii="Times New Roman"/>
          <w:b w:val="false"/>
          <w:i w:val="false"/>
          <w:color w:val="000000"/>
          <w:sz w:val="28"/>
        </w:rPr>
        <w:t>
      2. Мемлекеттік көрсетiлетiн қызмет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Қазақстан Республикасы Үкіметінің 2014 жылғы «19» ақпандағы № 115 қаулысымен бекітілген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p>
    <w:bookmarkEnd w:id="103"/>
    <w:bookmarkStart w:name="z166" w:id="104"/>
    <w:p>
      <w:pPr>
        <w:spacing w:after="0"/>
        <w:ind w:left="0"/>
        <w:jc w:val="left"/>
      </w:pPr>
      <w:r>
        <w:rPr>
          <w:rFonts w:ascii="Times New Roman"/>
          <w:b/>
          <w:i w:val="false"/>
          <w:color w:val="000000"/>
        </w:rPr>
        <w:t xml:space="preserve"> 
2. Мемлекеттiк көрсетілетін қызмет процесiнде көрсетiлетiн</w:t>
      </w:r>
      <w:r>
        <w:br/>
      </w:r>
      <w:r>
        <w:rPr>
          <w:rFonts w:ascii="Times New Roman"/>
          <w:b/>
          <w:i w:val="false"/>
          <w:color w:val="000000"/>
        </w:rPr>
        <w:t>
қызметтi берушiнiң құрылымдық бөлiмшелерiнiң</w:t>
      </w:r>
      <w:r>
        <w:br/>
      </w:r>
      <w:r>
        <w:rPr>
          <w:rFonts w:ascii="Times New Roman"/>
          <w:b/>
          <w:i w:val="false"/>
          <w:color w:val="000000"/>
        </w:rPr>
        <w:t>
(қызметкерлерiнiң) iс-қимыл тәртiбiн сипаттау</w:t>
      </w:r>
    </w:p>
    <w:bookmarkEnd w:id="104"/>
    <w:bookmarkStart w:name="z167" w:id="105"/>
    <w:p>
      <w:pPr>
        <w:spacing w:after="0"/>
        <w:ind w:left="0"/>
        <w:jc w:val="both"/>
      </w:pPr>
      <w:r>
        <w:rPr>
          <w:rFonts w:ascii="Times New Roman"/>
          <w:b w:val="false"/>
          <w:i w:val="false"/>
          <w:color w:val="000000"/>
          <w:sz w:val="28"/>
        </w:rPr>
        <w:t>
      5. Мемлекеттiк қызмет көрсету бойынша рәсiмдi (iс-қимылды) бастауға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өтiнiштiң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процесiнiң құрамына кiретiн рәсiмдердің (iс-қимылдардың) мазмұны, оның орындалу ұзақтығы:</w:t>
      </w:r>
      <w:r>
        <w:br/>
      </w:r>
      <w:r>
        <w:rPr>
          <w:rFonts w:ascii="Times New Roman"/>
          <w:b w:val="false"/>
          <w:i w:val="false"/>
          <w:color w:val="000000"/>
          <w:sz w:val="28"/>
        </w:rPr>
        <w:t>
      1-ші іс-қимыл – кеңсе қызметкерінің құжаттарды қабылдауы мен тіркеуі, құжаттарды бөлім басшысына беруі. 20 минут ішінде;</w:t>
      </w:r>
      <w:r>
        <w:br/>
      </w:r>
      <w:r>
        <w:rPr>
          <w:rFonts w:ascii="Times New Roman"/>
          <w:b w:val="false"/>
          <w:i w:val="false"/>
          <w:color w:val="000000"/>
          <w:sz w:val="28"/>
        </w:rPr>
        <w:t>
      2-ші іс-қимыл – құжаттарды бөлім басшысының қарауы, құжаттарды бөлім маманына беруі. 30 минут ішінде;</w:t>
      </w:r>
      <w:r>
        <w:br/>
      </w:r>
      <w:r>
        <w:rPr>
          <w:rFonts w:ascii="Times New Roman"/>
          <w:b w:val="false"/>
          <w:i w:val="false"/>
          <w:color w:val="000000"/>
          <w:sz w:val="28"/>
        </w:rPr>
        <w:t>
      3-ші іс-қимыл - бөлімінің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анықтама дайындайды. 8 күн ішінде;</w:t>
      </w:r>
      <w:r>
        <w:br/>
      </w:r>
      <w:r>
        <w:rPr>
          <w:rFonts w:ascii="Times New Roman"/>
          <w:b w:val="false"/>
          <w:i w:val="false"/>
          <w:color w:val="000000"/>
          <w:sz w:val="28"/>
        </w:rPr>
        <w:t>
      4-ші іс-қимыл - бөлім басшысының мемлекеттік көрсетілетін қызмет нәтижесіне қол қоюы. 20 минут ішінде;</w:t>
      </w:r>
      <w:r>
        <w:br/>
      </w:r>
      <w:r>
        <w:rPr>
          <w:rFonts w:ascii="Times New Roman"/>
          <w:b w:val="false"/>
          <w:i w:val="false"/>
          <w:color w:val="000000"/>
          <w:sz w:val="28"/>
        </w:rPr>
        <w:t>
      5-ші іс-қимыл - бөлім басшысының қолы қойылған мемлекеттік көрсетілетін қызмет нәтижесі көрсетілетін қызметті алушыға жолданады. Бір жұмыс күні ішінде.</w:t>
      </w:r>
      <w:r>
        <w:br/>
      </w:r>
      <w:r>
        <w:rPr>
          <w:rFonts w:ascii="Times New Roman"/>
          <w:b w:val="false"/>
          <w:i w:val="false"/>
          <w:color w:val="000000"/>
          <w:sz w:val="28"/>
        </w:rPr>
        <w:t>
      Нәтиже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Мемлекеттік қызметті көрсету мерзімі көрсетілетін қызметті алушының құжаттардың топтамасын тапсырған сәттен бастап – 10 жұмыс күнінен аспайды.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бөлім басшысына құжаттар топтамасын беру болып табылады. Бөлім басшысына берілген құжаттар топтамасы осы Регламенттің 6-тармағында көрсетілген 2 іс-қимылды орындауды бастауға негіз болып табылады. Осы Регламенттің 6-тармағында көрсетілген 2 іс-қимыл нәтижесі бөлім басшысының құжаттарды қарауы және бөлім басшысының бұрыштама қойылған құжаттарды бөлім маманына беру болып табылады, олар осы Регламенттің 6-тармағында көрсетілген 3 іс-қимылды бастауға негіз болады. Осы Регламенттің 6-тармағында көрсетілген 3 іс-қимыл нәтижесі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болып табылады, олар осы Регламенттің 6-тармағында көрсетілген 4 іс-қимылды бастауға негіз болып табылады. Осы Регламенттің 6-тармағында көрсетілген 4 іс-қимыл нәтижесі бөлім басшысының мемлекеттік қызмет нәтижесіне қол қоюы болып табылады, ол осы Регламенттің 6-тармағында көрсетілген 6 іс-қимылды орындауға негіз болып табылады. Осы Регламенттің 6-тармағында көрсетілген 6 іс-қимыл бойынша нәтиже бөлім басшысының қолы қойылған нәтижені көрсетілетін қызметті алушыға жолдау болып табылады.</w:t>
      </w:r>
    </w:p>
    <w:bookmarkEnd w:id="105"/>
    <w:bookmarkStart w:name="z170" w:id="106"/>
    <w:p>
      <w:pPr>
        <w:spacing w:after="0"/>
        <w:ind w:left="0"/>
        <w:jc w:val="left"/>
      </w:pPr>
      <w:r>
        <w:rPr>
          <w:rFonts w:ascii="Times New Roman"/>
          <w:b/>
          <w:i w:val="false"/>
          <w:color w:val="000000"/>
        </w:rPr>
        <w:t xml:space="preserve"> 
3. Мемлекеттiк көрсетілетін қызмет процесiнде көрсетiлетiн</w:t>
      </w:r>
      <w:r>
        <w:br/>
      </w:r>
      <w:r>
        <w:rPr>
          <w:rFonts w:ascii="Times New Roman"/>
          <w:b/>
          <w:i w:val="false"/>
          <w:color w:val="000000"/>
        </w:rPr>
        <w:t>
қызмет берушiнiң құрылымдық бөлiмшелерiнiң (қызметкерлерiнiң)</w:t>
      </w:r>
      <w:r>
        <w:br/>
      </w:r>
      <w:r>
        <w:rPr>
          <w:rFonts w:ascii="Times New Roman"/>
          <w:b/>
          <w:i w:val="false"/>
          <w:color w:val="000000"/>
        </w:rPr>
        <w:t>
өзара iс-қимыл тәртiбiн сипаттау</w:t>
      </w:r>
    </w:p>
    <w:bookmarkEnd w:id="106"/>
    <w:bookmarkStart w:name="z171" w:id="107"/>
    <w:p>
      <w:pPr>
        <w:spacing w:after="0"/>
        <w:ind w:left="0"/>
        <w:jc w:val="both"/>
      </w:pPr>
      <w:r>
        <w:rPr>
          <w:rFonts w:ascii="Times New Roman"/>
          <w:b w:val="false"/>
          <w:i w:val="false"/>
          <w:color w:val="000000"/>
          <w:sz w:val="28"/>
        </w:rPr>
        <w:t>
      8. Мемлекеттiк көрсетiлетiн қызмет процесiне қатысатын құрылымдық бөлiмшелердiң (қызметкерлердiң) тiзбесi:</w:t>
      </w:r>
      <w:r>
        <w:br/>
      </w:r>
      <w:r>
        <w:rPr>
          <w:rFonts w:ascii="Times New Roman"/>
          <w:b w:val="false"/>
          <w:i w:val="false"/>
          <w:color w:val="000000"/>
          <w:sz w:val="28"/>
        </w:rPr>
        <w:t>
      1) бөлімнің кеңсе қызметкері;</w:t>
      </w:r>
      <w:r>
        <w:br/>
      </w:r>
      <w:r>
        <w:rPr>
          <w:rFonts w:ascii="Times New Roman"/>
          <w:b w:val="false"/>
          <w:i w:val="false"/>
          <w:color w:val="000000"/>
          <w:sz w:val="28"/>
        </w:rPr>
        <w:t>
      2) бөлім басшысы;</w:t>
      </w:r>
      <w:r>
        <w:br/>
      </w:r>
      <w:r>
        <w:rPr>
          <w:rFonts w:ascii="Times New Roman"/>
          <w:b w:val="false"/>
          <w:i w:val="false"/>
          <w:color w:val="000000"/>
          <w:sz w:val="28"/>
        </w:rPr>
        <w:t>
      3) бөлім маманы.</w:t>
      </w:r>
      <w:r>
        <w:br/>
      </w:r>
      <w:r>
        <w:rPr>
          <w:rFonts w:ascii="Times New Roman"/>
          <w:b w:val="false"/>
          <w:i w:val="false"/>
          <w:color w:val="000000"/>
          <w:sz w:val="28"/>
        </w:rPr>
        <w:t>
      9. Мемлекеттiк қызметтi көрсету үшiн қажеттi рәсiмдердiң (iс-қимылдардың) сипаттамасы:</w:t>
      </w:r>
      <w:r>
        <w:br/>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бөлім басшысына беру.</w:t>
      </w:r>
      <w:r>
        <w:br/>
      </w:r>
      <w:r>
        <w:rPr>
          <w:rFonts w:ascii="Times New Roman"/>
          <w:b w:val="false"/>
          <w:i w:val="false"/>
          <w:color w:val="000000"/>
          <w:sz w:val="28"/>
        </w:rPr>
        <w:t>
      Орындалу ұзақтығы – 20 минуттан аспайды;</w:t>
      </w:r>
      <w:r>
        <w:br/>
      </w:r>
      <w:r>
        <w:rPr>
          <w:rFonts w:ascii="Times New Roman"/>
          <w:b w:val="false"/>
          <w:i w:val="false"/>
          <w:color w:val="000000"/>
          <w:sz w:val="28"/>
        </w:rPr>
        <w:t>
      2) бөлім басшысының құжаттарды қарауы, бөлім маманына құжаттарды береуі. 30 минут ішінде;</w:t>
      </w:r>
      <w:r>
        <w:br/>
      </w:r>
      <w:r>
        <w:rPr>
          <w:rFonts w:ascii="Times New Roman"/>
          <w:b w:val="false"/>
          <w:i w:val="false"/>
          <w:color w:val="000000"/>
          <w:sz w:val="28"/>
        </w:rPr>
        <w:t>
      3) бөлім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анықтама дайындайды. 8 күн ішінде.</w:t>
      </w:r>
      <w:r>
        <w:br/>
      </w:r>
      <w:r>
        <w:rPr>
          <w:rFonts w:ascii="Times New Roman"/>
          <w:b w:val="false"/>
          <w:i w:val="false"/>
          <w:color w:val="000000"/>
          <w:sz w:val="28"/>
        </w:rPr>
        <w:t>
      Мемлекеттік қызмет көрсету нәтижесі электрондық нысанда ресімделеді, басып шығарылады және мөртаңбамен расталады және бөлім басшысының қолы қойылады. 20 (жиырма) минут ішінде;</w:t>
      </w:r>
      <w:r>
        <w:br/>
      </w:r>
      <w:r>
        <w:rPr>
          <w:rFonts w:ascii="Times New Roman"/>
          <w:b w:val="false"/>
          <w:i w:val="false"/>
          <w:color w:val="000000"/>
          <w:sz w:val="28"/>
        </w:rPr>
        <w:t>
      4) бөлім басшысының қолы қойылған мемлекеттік көрсетілетін қызмет нәтижесі көрсетілетін қызметті алушыға жолданады. 10 күн ішінде.</w:t>
      </w:r>
      <w:r>
        <w:br/>
      </w:r>
      <w:r>
        <w:rPr>
          <w:rFonts w:ascii="Times New Roman"/>
          <w:b w:val="false"/>
          <w:i w:val="false"/>
          <w:color w:val="000000"/>
          <w:sz w:val="28"/>
        </w:rPr>
        <w:t>
      Рәсiмдердiң (iс-қимылдардың) реттiлiгiн сипаттау әрбiр рәсiмді (iс-қимылды) өту </w:t>
      </w:r>
      <w:r>
        <w:rPr>
          <w:rFonts w:ascii="Times New Roman"/>
          <w:b w:val="false"/>
          <w:i w:val="false"/>
          <w:color w:val="000000"/>
          <w:sz w:val="28"/>
        </w:rPr>
        <w:t>блок-схемасында</w:t>
      </w:r>
      <w:r>
        <w:rPr>
          <w:rFonts w:ascii="Times New Roman"/>
          <w:b w:val="false"/>
          <w:i w:val="false"/>
          <w:color w:val="000000"/>
          <w:sz w:val="28"/>
        </w:rPr>
        <w:t xml:space="preserve"> көрсетілген.</w:t>
      </w:r>
    </w:p>
    <w:bookmarkEnd w:id="107"/>
    <w:bookmarkStart w:name="z172" w:id="108"/>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блок - схемасы</w:t>
      </w:r>
    </w:p>
    <w:bookmarkEnd w:id="108"/>
    <w:p>
      <w:pPr>
        <w:spacing w:after="0"/>
        <w:ind w:left="0"/>
        <w:jc w:val="both"/>
      </w:pPr>
      <w:r>
        <w:drawing>
          <wp:inline distT="0" distB="0" distL="0" distR="0">
            <wp:extent cx="4838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38700" cy="610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