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d8d9" w14:textId="239d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2012 жылғы 6 маусымдағы № 27/4-V "Астана қаласының әлеуметтік маңызды қатынастарының тізбесін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28 мамырдағы № 242/34-V шешімі. Астана қаласының Әділет департаментінде 2014 жылғы 19 маусымда № 815 болып тіркелді. Күші жойылды - Астана қаласы мәслихатының 2024 жылғы 19 маусымдағы № 185/23-VIII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2012 жылғы 6 маусымдағы № 27/4-V  "Астана қаласының әлеуметтік маңызды қатынастарының тізбесін бекіту туралы" (Нормативтік құқықтық актілерді мемлекеттік тіркеу тізбесінде 2012 жылдың 19 маусымында № 728 болып тіркелді, "Астана ақшамы" газетінің 2012 жылғы 21 маусымдағы № 68 нөмірінде, "Вечерняя Астана" газетінің 2012 жылғы 21 маусымдағы № 73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"Көктем" сауда үйі " аялдамасы – Қоянды саяжай алабы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күннен кейін күнтізбелік он күн өткен соң қолданысқа енедi.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