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2f37" w14:textId="a852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14 қарашадағы № 51 бұйрығы. Қазақстан Республикасының Әділет министрлігінде 2015 жылы 13 қаңтарда № 10084 тіркелді. Күші жойылды - Қазақстан Республикасы Ұлттық экономика министрлігі Статистика комитеті төрағасының 2017 жылғы 8 қарашадағы № 163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08.11.2017 </w:t>
      </w:r>
      <w:r>
        <w:rPr>
          <w:rFonts w:ascii="Times New Roman"/>
          <w:b w:val="false"/>
          <w:i w:val="false"/>
          <w:color w:val="ff0000"/>
          <w:sz w:val="28"/>
        </w:rPr>
        <w:t>№ 163</w:t>
      </w:r>
      <w:r>
        <w:rPr>
          <w:rFonts w:ascii="Times New Roman"/>
          <w:b w:val="false"/>
          <w:i w:val="false"/>
          <w:color w:val="ff0000"/>
          <w:sz w:val="28"/>
        </w:rPr>
        <w:t xml:space="preserve"> бұйрығымен (01.01.2018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"Денсаулық сақтау ұйымының қаржы-шаруашылық қызметінің негізгі көрсеткіштері туралы есеп" (коды 1351104, индексі Әлеуметтік қаржы (денсаулық сақтау),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"Денсаулық сақтау ұйымының қаржы-шаруашылық қызметінің негізгі көрсеткіштері туралы есеп" (коды 1351104, индексі Әлеуметтік қаржы (денсаулық сақтау),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"Денсаулық сақтау мен әлеуметтік қызметтерді көрсету саласындағы көрсетілген қызметтердің көлемі туралы есеп" (коды 1361102, индексі Денсаулық сақтау қызметтері, кезеңділігі тоқсандық)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"Денсаулық сақтау мен әлеуметтік қызметтерді көрсету саласындағы көрсетілген қызметтердің көлемі туралы есеп" (коды 1361102, индексі Денсаулық сақтау қызметтері, кезеңділігі тоқсандық)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5) "Санаториялық-курорттық қызмет туралы есеп" (коды 6941104, индексі 1-санаторий, кезеңділігі жылдық) жалпымемлекеттік статистикалық байқаудың статистикалық нысаны осы бұйрықтың 5-қосымшасына сәйкес;</w:t>
      </w:r>
    </w:p>
    <w:bookmarkStart w:name="z71" w:id="2"/>
    <w:p>
      <w:pPr>
        <w:spacing w:after="0"/>
        <w:ind w:left="0"/>
        <w:jc w:val="both"/>
      </w:pPr>
      <w:r>
        <w:rPr>
          <w:rFonts w:ascii="Times New Roman"/>
          <w:b w:val="false"/>
          <w:i w:val="false"/>
          <w:color w:val="000000"/>
          <w:sz w:val="28"/>
        </w:rPr>
        <w:t>
      6) "Санаториялық-курорттық қызмет туралы есеп" (коды 6941104, индексі 1-санаторий, кезеңділігі жылдық) жалпымемлекеттік статистикалық байқаудың статистикалық нысанын толтыру жөніндегі нұсқаулық осы бұйрықтың 6-қосымшасына сәйкес;</w:t>
      </w:r>
    </w:p>
    <w:bookmarkEnd w:id="2"/>
    <w:p>
      <w:pPr>
        <w:spacing w:after="0"/>
        <w:ind w:left="0"/>
        <w:jc w:val="both"/>
      </w:pPr>
      <w:r>
        <w:rPr>
          <w:rFonts w:ascii="Times New Roman"/>
          <w:b w:val="false"/>
          <w:i w:val="false"/>
          <w:color w:val="000000"/>
          <w:sz w:val="28"/>
        </w:rPr>
        <w:t xml:space="preserve">
      7) "Еңбек қызметімен байланысты жарақаттану және кәсіптік аурулар туралы есеп" (коды 631112004, индексі 7-ТПЗ,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Start w:name="z77" w:id="3"/>
    <w:p>
      <w:pPr>
        <w:spacing w:after="0"/>
        <w:ind w:left="0"/>
        <w:jc w:val="both"/>
      </w:pPr>
      <w:r>
        <w:rPr>
          <w:rFonts w:ascii="Times New Roman"/>
          <w:b w:val="false"/>
          <w:i w:val="false"/>
          <w:color w:val="000000"/>
          <w:sz w:val="28"/>
        </w:rPr>
        <w:t xml:space="preserve">
      8) "Еңбек қызметімен байланысты жарақаттану және кәсіптік аурулар туралы есеп" (коды 631112004, индексі 7-ТПЗ,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министрлігі Статистика комитетінің төрағасының 28.08.2015 </w:t>
      </w:r>
      <w:r>
        <w:rPr>
          <w:rFonts w:ascii="Times New Roman"/>
          <w:b w:val="false"/>
          <w:i w:val="false"/>
          <w:color w:val="ff0000"/>
          <w:sz w:val="28"/>
        </w:rPr>
        <w:t>№ 133</w:t>
      </w:r>
      <w:r>
        <w:rPr>
          <w:rFonts w:ascii="Times New Roman"/>
          <w:b w:val="false"/>
          <w:i w:val="false"/>
          <w:color w:val="ff0000"/>
          <w:sz w:val="28"/>
        </w:rPr>
        <w:t xml:space="preserve"> (01.01.2016 бастап қолданысқа енгізіледі); 02.12.2016 </w:t>
      </w:r>
      <w:r>
        <w:rPr>
          <w:rFonts w:ascii="Times New Roman"/>
          <w:b w:val="false"/>
          <w:i w:val="false"/>
          <w:color w:val="ff0000"/>
          <w:sz w:val="28"/>
        </w:rPr>
        <w:t>№ 293</w:t>
      </w:r>
      <w:r>
        <w:rPr>
          <w:rFonts w:ascii="Times New Roman"/>
          <w:b w:val="false"/>
          <w:i w:val="false"/>
          <w:color w:val="ff0000"/>
          <w:sz w:val="28"/>
        </w:rPr>
        <w:t xml:space="preserve"> (01.01.2017 бастап қолданысқа енгізіледі) бұйрықтарымен.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жариялануын қамтамасыз етсін.</w:t>
      </w:r>
    </w:p>
    <w:bookmarkStart w:name="z4"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жұмыста басшылыққа алу үшін жеткізсін.</w:t>
      </w:r>
    </w:p>
    <w:bookmarkEnd w:id="5"/>
    <w:bookmarkStart w:name="z5"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6" w:id="7"/>
    <w:p>
      <w:pPr>
        <w:spacing w:after="0"/>
        <w:ind w:left="0"/>
        <w:jc w:val="both"/>
      </w:pPr>
      <w:r>
        <w:rPr>
          <w:rFonts w:ascii="Times New Roman"/>
          <w:b w:val="false"/>
          <w:i w:val="false"/>
          <w:color w:val="000000"/>
          <w:sz w:val="28"/>
        </w:rPr>
        <w:t>
      5. Осы бұйрық ресми жариялауға жатады және 2015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министрi   </w:t>
      </w:r>
    </w:p>
    <w:p>
      <w:pPr>
        <w:spacing w:after="0"/>
        <w:ind w:left="0"/>
        <w:jc w:val="both"/>
      </w:pPr>
      <w:r>
        <w:rPr>
          <w:rFonts w:ascii="Times New Roman"/>
          <w:b w:val="false"/>
          <w:i w:val="false"/>
          <w:color w:val="000000"/>
          <w:sz w:val="28"/>
        </w:rPr>
        <w:t xml:space="preserve">
      Т. Дүйсенова ______________   </w:t>
      </w:r>
    </w:p>
    <w:p>
      <w:pPr>
        <w:spacing w:after="0"/>
        <w:ind w:left="0"/>
        <w:jc w:val="both"/>
      </w:pPr>
      <w:r>
        <w:rPr>
          <w:rFonts w:ascii="Times New Roman"/>
          <w:b w:val="false"/>
          <w:i w:val="false"/>
          <w:color w:val="000000"/>
          <w:sz w:val="28"/>
        </w:rPr>
        <w:t>
      2014 жылғы 12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14 қарашадағы № 51</w:t>
            </w:r>
            <w:r>
              <w:br/>
            </w:r>
            <w:r>
              <w:rPr>
                <w:rFonts w:ascii="Times New Roman"/>
                <w:b w:val="false"/>
                <w:i w:val="false"/>
                <w:color w:val="000000"/>
                <w:sz w:val="20"/>
              </w:rPr>
              <w:t>бұйрығына 1-қосымша</w:t>
            </w:r>
          </w:p>
        </w:tc>
      </w:tr>
    </w:tbl>
    <w:tbl>
      <w:tblPr>
        <w:tblW w:w="0" w:type="auto"/>
        <w:tblCellSpacing w:w="0" w:type="auto"/>
        <w:tblBorders>
          <w:top w:val="none"/>
          <w:left w:val="none"/>
          <w:bottom w:val="none"/>
          <w:right w:val="none"/>
          <w:insideH w:val="none"/>
          <w:insideV w:val="none"/>
        </w:tblBorders>
      </w:tblPr>
      <w:tblGrid>
        <w:gridCol w:w="1429"/>
        <w:gridCol w:w="232"/>
        <w:gridCol w:w="235"/>
        <w:gridCol w:w="12394"/>
      </w:tblGrid>
      <w:tr>
        <w:trPr>
          <w:trHeight w:val="30" w:hRule="atLeast"/>
        </w:trPr>
        <w:tc>
          <w:tcPr>
            <w:tcW w:w="14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w:t>
            </w:r>
          </w:p>
          <w:p>
            <w:pPr>
              <w:spacing w:after="20"/>
              <w:ind w:left="20"/>
              <w:jc w:val="both"/>
            </w:pPr>
            <w:r>
              <w:rPr>
                <w:rFonts w:ascii="Times New Roman"/>
                <w:b w:val="false"/>
                <w:i w:val="false"/>
                <w:color w:val="000000"/>
                <w:sz w:val="20"/>
              </w:rPr>
              <w:t>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14 ноября 2014 года № 51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www.stat.gov.kz</w:t>
            </w:r>
            <w:r>
              <w:rPr>
                <w:rFonts w:ascii="Times New Roman"/>
                <w:b/>
                <w:i w:val="false"/>
                <w:color w:val="000000"/>
                <w:sz w:val="20"/>
              </w:rPr>
              <w:t xml:space="preserve"> сайтынан</w:t>
            </w:r>
          </w:p>
          <w:p>
            <w:pPr>
              <w:spacing w:after="20"/>
              <w:ind w:left="20"/>
              <w:jc w:val="both"/>
            </w:pPr>
            <w:r>
              <w:rPr>
                <w:rFonts w:ascii="Times New Roman"/>
                <w:b w:val="false"/>
                <w:i w:val="false"/>
                <w:color w:val="000000"/>
                <w:sz w:val="20"/>
              </w:rPr>
              <w:t>
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i w:val="false"/>
                <w:color w:val="000000"/>
                <w:sz w:val="20"/>
              </w:rPr>
              <w:t xml:space="preserve"> 1351104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1351104</w:t>
            </w:r>
          </w:p>
          <w:p>
            <w:pPr>
              <w:spacing w:after="20"/>
              <w:ind w:left="20"/>
              <w:jc w:val="both"/>
            </w:pPr>
            <w:r>
              <w:rPr>
                <w:rFonts w:ascii="Times New Roman"/>
                <w:b w:val="false"/>
                <w:i w:val="false"/>
                <w:color w:val="000000"/>
                <w:sz w:val="20"/>
              </w:rPr>
              <w:t>
</w:t>
            </w:r>
            <w:r>
              <w:rPr>
                <w:rFonts w:ascii="Times New Roman"/>
                <w:b/>
                <w:i w:val="false"/>
                <w:color w:val="000000"/>
                <w:sz w:val="20"/>
              </w:rPr>
              <w:t>Әлеуметтік қаржы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денсаулық</w:t>
            </w:r>
            <w:r>
              <w:rPr>
                <w:rFonts w:ascii="Times New Roman"/>
                <w:b/>
                <w:i w:val="false"/>
                <w:color w:val="000000"/>
                <w:sz w:val="20"/>
              </w:rPr>
              <w:t xml:space="preserve"> сақтау)</w:t>
            </w:r>
          </w:p>
          <w:p>
            <w:pPr>
              <w:spacing w:after="20"/>
              <w:ind w:left="20"/>
              <w:jc w:val="both"/>
            </w:pPr>
            <w:r>
              <w:rPr>
                <w:rFonts w:ascii="Times New Roman"/>
                <w:b w:val="false"/>
                <w:i w:val="false"/>
                <w:color w:val="000000"/>
                <w:sz w:val="20"/>
              </w:rPr>
              <w:t>
Соцфин (здравоохранение)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ұйымының қаржы-шаруашылық қызметінің негізгі көрсеткіштері туралы есеп</w:t>
            </w:r>
          </w:p>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здравоохранения</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Отчетный период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Меншік нысаны мен қызметкерлер санына қарамастан, қызметінің негізгі түрлері "Денсаулық сақтау саласындағы қызмет" Экономикалық қызмет түрлерінің жалпы жіктеуішінің (бұдан әрі - </w:t>
            </w:r>
            <w:r>
              <w:rPr>
                <w:rFonts w:ascii="Times New Roman"/>
                <w:b/>
                <w:i w:val="false"/>
                <w:color w:val="000000"/>
                <w:sz w:val="20"/>
              </w:rPr>
              <w:t>ЭҚЖЖ)-</w:t>
            </w:r>
            <w:r>
              <w:rPr>
                <w:rFonts w:ascii="Times New Roman"/>
                <w:b/>
                <w:i w:val="false"/>
                <w:color w:val="000000"/>
                <w:sz w:val="20"/>
              </w:rPr>
              <w:t xml:space="preserve">86 коды, "Тұратын орынмен қамтамасыз ете отырып әлеуметтік қызмет көрсету" ЭҚЖЖ-87, </w:t>
            </w:r>
            <w:r>
              <w:rPr>
                <w:rFonts w:ascii="Times New Roman"/>
                <w:b/>
                <w:i w:val="false"/>
                <w:color w:val="000000"/>
                <w:sz w:val="20"/>
              </w:rPr>
              <w:t>"Тұратын орынмен қамтамасыз етпейтін әлеуметтік қызметтер көрсету" ЭҚЖЖ-88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сәуір.</w:t>
            </w:r>
          </w:p>
          <w:p>
            <w:pPr>
              <w:spacing w:after="20"/>
              <w:ind w:left="20"/>
              <w:jc w:val="both"/>
            </w:pP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 апреля после отчетного периода</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елді мекен</w:t>
      </w:r>
    </w:p>
    <w:bookmarkEnd w:id="8"/>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 объектілер жіктеуішіне сәйкес аумақ коды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2. Табыстар мен шығыстар баптары бойынша мәліметтерді көрсетіңіз, мың теңгемен</w:t>
      </w:r>
    </w:p>
    <w:bookmarkEnd w:id="9"/>
    <w:p>
      <w:pPr>
        <w:spacing w:after="0"/>
        <w:ind w:left="0"/>
        <w:jc w:val="both"/>
      </w:pPr>
      <w:r>
        <w:rPr>
          <w:rFonts w:ascii="Times New Roman"/>
          <w:b w:val="false"/>
          <w:i w:val="false"/>
          <w:color w:val="000000"/>
          <w:sz w:val="28"/>
        </w:rPr>
        <w:t>
      Укажите сведения по статьям доходов и расходов,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5"/>
        <w:gridCol w:w="6350"/>
        <w:gridCol w:w="1325"/>
      </w:tblGrid>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табыстар</w:t>
            </w:r>
          </w:p>
          <w:p>
            <w:pPr>
              <w:spacing w:after="20"/>
              <w:ind w:left="20"/>
              <w:jc w:val="both"/>
            </w:pPr>
            <w:r>
              <w:rPr>
                <w:rFonts w:ascii="Times New Roman"/>
                <w:b w:val="false"/>
                <w:i w:val="false"/>
                <w:color w:val="000000"/>
                <w:sz w:val="20"/>
              </w:rPr>
              <w:t>
Текущие доходы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i w:val="false"/>
                <w:color w:val="000000"/>
                <w:sz w:val="20"/>
              </w:rPr>
              <w:t xml:space="preserve"> трансферттер</w:t>
            </w:r>
          </w:p>
          <w:p>
            <w:pPr>
              <w:spacing w:after="20"/>
              <w:ind w:left="20"/>
              <w:jc w:val="both"/>
            </w:pPr>
            <w:r>
              <w:rPr>
                <w:rFonts w:ascii="Times New Roman"/>
                <w:b w:val="false"/>
                <w:i w:val="false"/>
                <w:color w:val="000000"/>
                <w:sz w:val="20"/>
              </w:rPr>
              <w:t>
текущие трансферты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бюджеттен</w:t>
            </w:r>
          </w:p>
          <w:p>
            <w:pPr>
              <w:spacing w:after="20"/>
              <w:ind w:left="20"/>
              <w:jc w:val="both"/>
            </w:pPr>
            <w:r>
              <w:rPr>
                <w:rFonts w:ascii="Times New Roman"/>
                <w:b w:val="false"/>
                <w:i w:val="false"/>
                <w:color w:val="000000"/>
                <w:sz w:val="20"/>
              </w:rPr>
              <w:t>
из республиканского бюджета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гранттар</w:t>
            </w:r>
          </w:p>
          <w:p>
            <w:pPr>
              <w:spacing w:after="20"/>
              <w:ind w:left="20"/>
              <w:jc w:val="both"/>
            </w:pPr>
            <w:r>
              <w:rPr>
                <w:rFonts w:ascii="Times New Roman"/>
                <w:b w:val="false"/>
                <w:i w:val="false"/>
                <w:color w:val="000000"/>
                <w:sz w:val="20"/>
              </w:rPr>
              <w:t>
из них гранты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бюджеттен</w:t>
            </w:r>
          </w:p>
          <w:p>
            <w:pPr>
              <w:spacing w:after="20"/>
              <w:ind w:left="20"/>
              <w:jc w:val="both"/>
            </w:pPr>
            <w:r>
              <w:rPr>
                <w:rFonts w:ascii="Times New Roman"/>
                <w:b w:val="false"/>
                <w:i w:val="false"/>
                <w:color w:val="000000"/>
                <w:sz w:val="20"/>
              </w:rPr>
              <w:t>
из местного бюджета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ерікті</w:t>
            </w:r>
            <w:r>
              <w:rPr>
                <w:rFonts w:ascii="Times New Roman"/>
                <w:b/>
                <w:i w:val="false"/>
                <w:color w:val="000000"/>
                <w:sz w:val="20"/>
              </w:rPr>
              <w:t xml:space="preserve"> жарналар мен қайыр көрсету түсімдері</w:t>
            </w:r>
          </w:p>
          <w:p>
            <w:pPr>
              <w:spacing w:after="20"/>
              <w:ind w:left="20"/>
              <w:jc w:val="both"/>
            </w:pPr>
            <w:r>
              <w:rPr>
                <w:rFonts w:ascii="Times New Roman"/>
                <w:b w:val="false"/>
                <w:i w:val="false"/>
                <w:color w:val="000000"/>
                <w:sz w:val="20"/>
              </w:rPr>
              <w:t>
поступления от добровольных взносов и пожертвований</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шетелден</w:t>
            </w:r>
          </w:p>
          <w:p>
            <w:pPr>
              <w:spacing w:after="20"/>
              <w:ind w:left="20"/>
              <w:jc w:val="both"/>
            </w:pPr>
            <w:r>
              <w:rPr>
                <w:rFonts w:ascii="Times New Roman"/>
                <w:b w:val="false"/>
                <w:i w:val="false"/>
                <w:color w:val="000000"/>
                <w:sz w:val="20"/>
              </w:rPr>
              <w:t>
из них из-за рубежа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i w:val="false"/>
                <w:color w:val="000000"/>
                <w:sz w:val="20"/>
              </w:rPr>
              <w:t xml:space="preserve"> қызметтерінің және өз күшімен өндіріліп өткізілген тауарлардың құны</w:t>
            </w:r>
          </w:p>
          <w:p>
            <w:pPr>
              <w:spacing w:after="20"/>
              <w:ind w:left="20"/>
              <w:jc w:val="both"/>
            </w:pPr>
            <w:r>
              <w:rPr>
                <w:rFonts w:ascii="Times New Roman"/>
                <w:b w:val="false"/>
                <w:i w:val="false"/>
                <w:color w:val="000000"/>
                <w:sz w:val="20"/>
              </w:rPr>
              <w:t>
стоимость оказанных услуг и реализованных товаров, произведенных своими силами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w:t>
            </w:r>
            <w:r>
              <w:rPr>
                <w:rFonts w:ascii="Times New Roman"/>
                <w:b/>
                <w:i w:val="false"/>
                <w:color w:val="000000"/>
                <w:sz w:val="20"/>
              </w:rPr>
              <w:t xml:space="preserve"> алып-сатудан түскен таза табыс (аукциондарды қоса)</w:t>
            </w:r>
          </w:p>
          <w:p>
            <w:pPr>
              <w:spacing w:after="20"/>
              <w:ind w:left="20"/>
              <w:jc w:val="both"/>
            </w:pPr>
            <w:r>
              <w:rPr>
                <w:rFonts w:ascii="Times New Roman"/>
                <w:b w:val="false"/>
                <w:i w:val="false"/>
                <w:color w:val="000000"/>
                <w:sz w:val="20"/>
              </w:rPr>
              <w:t>
чистый доход от перепродажи товаров (включая аукционы)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меншіктен</w:t>
            </w:r>
            <w:r>
              <w:rPr>
                <w:rFonts w:ascii="Times New Roman"/>
                <w:b/>
                <w:i w:val="false"/>
                <w:color w:val="000000"/>
                <w:sz w:val="20"/>
              </w:rPr>
              <w:t xml:space="preserve"> алынған табыс</w:t>
            </w:r>
          </w:p>
          <w:p>
            <w:pPr>
              <w:spacing w:after="20"/>
              <w:ind w:left="20"/>
              <w:jc w:val="both"/>
            </w:pPr>
            <w:r>
              <w:rPr>
                <w:rFonts w:ascii="Times New Roman"/>
                <w:b w:val="false"/>
                <w:i w:val="false"/>
                <w:color w:val="000000"/>
                <w:sz w:val="20"/>
              </w:rPr>
              <w:t>
полученный доход от собственности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пайыздар</w:t>
            </w:r>
          </w:p>
          <w:p>
            <w:pPr>
              <w:spacing w:after="20"/>
              <w:ind w:left="20"/>
              <w:jc w:val="both"/>
            </w:pPr>
            <w:r>
              <w:rPr>
                <w:rFonts w:ascii="Times New Roman"/>
                <w:b w:val="false"/>
                <w:i w:val="false"/>
                <w:color w:val="000000"/>
                <w:sz w:val="20"/>
              </w:rPr>
              <w:t>
проценты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w:t>
            </w:r>
          </w:p>
          <w:p>
            <w:pPr>
              <w:spacing w:after="20"/>
              <w:ind w:left="20"/>
              <w:jc w:val="both"/>
            </w:pPr>
            <w:r>
              <w:rPr>
                <w:rFonts w:ascii="Times New Roman"/>
                <w:b w:val="false"/>
                <w:i w:val="false"/>
                <w:color w:val="000000"/>
                <w:sz w:val="20"/>
              </w:rPr>
              <w:t>
дивиденды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ағымдағы табыстар (капиталды активтерді сатудан, жалгерлік төлемнен, тағы басқа түскен таза табыс)</w:t>
            </w:r>
          </w:p>
          <w:p>
            <w:pPr>
              <w:spacing w:after="20"/>
              <w:ind w:left="20"/>
              <w:jc w:val="both"/>
            </w:pPr>
            <w:r>
              <w:rPr>
                <w:rFonts w:ascii="Times New Roman"/>
                <w:b w:val="false"/>
                <w:i w:val="false"/>
                <w:color w:val="000000"/>
                <w:sz w:val="20"/>
              </w:rPr>
              <w:t>
другой текущий доход (чистый доход от продаж капитальных активов, арендная плата и другие)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gridCol w:w="5617"/>
        <w:gridCol w:w="1325"/>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шығындарға алынған трансферттер (жарғылық капиталды арттыруға бағытталмаған)</w:t>
            </w:r>
          </w:p>
          <w:p>
            <w:pPr>
              <w:spacing w:after="20"/>
              <w:ind w:left="20"/>
              <w:jc w:val="both"/>
            </w:pPr>
            <w:r>
              <w:rPr>
                <w:rFonts w:ascii="Times New Roman"/>
                <w:b w:val="false"/>
                <w:i w:val="false"/>
                <w:color w:val="000000"/>
                <w:sz w:val="20"/>
              </w:rPr>
              <w:t>
Полученные трансферты на капитальные затраты (не идущие на увеличение уставного капитала)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бюджеттен</w:t>
            </w:r>
          </w:p>
          <w:p>
            <w:pPr>
              <w:spacing w:after="20"/>
              <w:ind w:left="20"/>
              <w:jc w:val="both"/>
            </w:pPr>
            <w:r>
              <w:rPr>
                <w:rFonts w:ascii="Times New Roman"/>
                <w:b w:val="false"/>
                <w:i w:val="false"/>
                <w:color w:val="000000"/>
                <w:sz w:val="20"/>
              </w:rPr>
              <w:t>
из республиканского бюджета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бюджеттен</w:t>
            </w:r>
          </w:p>
          <w:p>
            <w:pPr>
              <w:spacing w:after="20"/>
              <w:ind w:left="20"/>
              <w:jc w:val="both"/>
            </w:pPr>
            <w:r>
              <w:rPr>
                <w:rFonts w:ascii="Times New Roman"/>
                <w:b w:val="false"/>
                <w:i w:val="false"/>
                <w:color w:val="000000"/>
                <w:sz w:val="20"/>
              </w:rPr>
              <w:t>
из местного бюджета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кәсіпорындардан</w:t>
            </w:r>
          </w:p>
          <w:p>
            <w:pPr>
              <w:spacing w:after="20"/>
              <w:ind w:left="20"/>
              <w:jc w:val="both"/>
            </w:pPr>
            <w:r>
              <w:rPr>
                <w:rFonts w:ascii="Times New Roman"/>
                <w:b w:val="false"/>
                <w:i w:val="false"/>
                <w:color w:val="000000"/>
                <w:sz w:val="20"/>
              </w:rPr>
              <w:t>
от предприятий</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 xml:space="preserve"> шаруашылықтарынан</w:t>
            </w:r>
          </w:p>
          <w:p>
            <w:pPr>
              <w:spacing w:after="20"/>
              <w:ind w:left="20"/>
              <w:jc w:val="both"/>
            </w:pPr>
            <w:r>
              <w:rPr>
                <w:rFonts w:ascii="Times New Roman"/>
                <w:b w:val="false"/>
                <w:i w:val="false"/>
                <w:color w:val="000000"/>
                <w:sz w:val="20"/>
              </w:rPr>
              <w:t>
от домашних хозяйств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шетелдерден</w:t>
            </w:r>
          </w:p>
          <w:p>
            <w:pPr>
              <w:spacing w:after="20"/>
              <w:ind w:left="20"/>
              <w:jc w:val="both"/>
            </w:pPr>
            <w:r>
              <w:rPr>
                <w:rFonts w:ascii="Times New Roman"/>
                <w:b w:val="false"/>
                <w:i w:val="false"/>
                <w:color w:val="000000"/>
                <w:sz w:val="20"/>
              </w:rPr>
              <w:t>
из-за рубежа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табыстар</w:t>
            </w:r>
          </w:p>
          <w:p>
            <w:pPr>
              <w:spacing w:after="20"/>
              <w:ind w:left="20"/>
              <w:jc w:val="both"/>
            </w:pPr>
            <w:r>
              <w:rPr>
                <w:rFonts w:ascii="Times New Roman"/>
                <w:b w:val="false"/>
                <w:i w:val="false"/>
                <w:color w:val="000000"/>
                <w:sz w:val="20"/>
              </w:rPr>
              <w:t>
Прочие доходы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шығыстар</w:t>
            </w:r>
          </w:p>
          <w:p>
            <w:pPr>
              <w:spacing w:after="20"/>
              <w:ind w:left="20"/>
              <w:jc w:val="both"/>
            </w:pPr>
            <w:r>
              <w:rPr>
                <w:rFonts w:ascii="Times New Roman"/>
                <w:b w:val="false"/>
                <w:i w:val="false"/>
                <w:color w:val="000000"/>
                <w:sz w:val="20"/>
              </w:rPr>
              <w:t>
Текущие расходы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i w:val="false"/>
                <w:color w:val="000000"/>
                <w:sz w:val="20"/>
              </w:rPr>
              <w:t xml:space="preserve"> күшін ұстауға жұмсалған шығынның жалпы сомасы</w:t>
            </w:r>
          </w:p>
          <w:p>
            <w:pPr>
              <w:spacing w:after="20"/>
              <w:ind w:left="20"/>
              <w:jc w:val="both"/>
            </w:pPr>
            <w:r>
              <w:rPr>
                <w:rFonts w:ascii="Times New Roman"/>
                <w:b w:val="false"/>
                <w:i w:val="false"/>
                <w:color w:val="000000"/>
                <w:sz w:val="20"/>
              </w:rPr>
              <w:t>
общая сумма затрат на содержание рабочей силы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w:t>
            </w:r>
            <w:r>
              <w:rPr>
                <w:rFonts w:ascii="Times New Roman"/>
                <w:b/>
                <w:i w:val="false"/>
                <w:color w:val="000000"/>
                <w:sz w:val="20"/>
              </w:rPr>
              <w:t xml:space="preserve"> қоры</w:t>
            </w:r>
          </w:p>
          <w:p>
            <w:pPr>
              <w:spacing w:after="20"/>
              <w:ind w:left="20"/>
              <w:jc w:val="both"/>
            </w:pPr>
            <w:r>
              <w:rPr>
                <w:rFonts w:ascii="Times New Roman"/>
                <w:b w:val="false"/>
                <w:i w:val="false"/>
                <w:color w:val="000000"/>
                <w:sz w:val="20"/>
              </w:rPr>
              <w:t xml:space="preserve">
фонд заработной платы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табыс салығы</w:t>
            </w:r>
          </w:p>
          <w:p>
            <w:pPr>
              <w:spacing w:after="20"/>
              <w:ind w:left="20"/>
              <w:jc w:val="both"/>
            </w:pPr>
            <w:r>
              <w:rPr>
                <w:rFonts w:ascii="Times New Roman"/>
                <w:b w:val="false"/>
                <w:i w:val="false"/>
                <w:color w:val="000000"/>
                <w:sz w:val="20"/>
              </w:rPr>
              <w:t>
индивидуальный подоходный налог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w:t>
            </w:r>
            <w:r>
              <w:rPr>
                <w:rFonts w:ascii="Times New Roman"/>
                <w:b/>
                <w:i w:val="false"/>
                <w:color w:val="000000"/>
                <w:sz w:val="20"/>
              </w:rPr>
              <w:t xml:space="preserve"> жинақтаушы зейнетақы қорына міндетті зейнетақы жарналарының аударымдары</w:t>
            </w:r>
          </w:p>
          <w:p>
            <w:pPr>
              <w:spacing w:after="20"/>
              <w:ind w:left="20"/>
              <w:jc w:val="both"/>
            </w:pPr>
            <w:r>
              <w:rPr>
                <w:rFonts w:ascii="Times New Roman"/>
                <w:b w:val="false"/>
                <w:i w:val="false"/>
                <w:color w:val="000000"/>
                <w:sz w:val="20"/>
              </w:rPr>
              <w:t>
отчисления обязательных пенсионных взносов в единый накопительный пенсионный фонд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i w:val="false"/>
                <w:color w:val="000000"/>
                <w:sz w:val="20"/>
              </w:rPr>
              <w:t xml:space="preserve"> өнімдерін сатып алу</w:t>
            </w:r>
          </w:p>
          <w:p>
            <w:pPr>
              <w:spacing w:after="20"/>
              <w:ind w:left="20"/>
              <w:jc w:val="both"/>
            </w:pPr>
            <w:r>
              <w:rPr>
                <w:rFonts w:ascii="Times New Roman"/>
                <w:b w:val="false"/>
                <w:i w:val="false"/>
                <w:color w:val="000000"/>
                <w:sz w:val="20"/>
              </w:rPr>
              <w:t>
приобретение продуктов питания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w:t>
            </w:r>
            <w:r>
              <w:rPr>
                <w:rFonts w:ascii="Times New Roman"/>
                <w:b/>
                <w:i w:val="false"/>
                <w:color w:val="000000"/>
                <w:sz w:val="20"/>
              </w:rPr>
              <w:t xml:space="preserve"> заттар мен таңу материалдарын сатып алу</w:t>
            </w:r>
          </w:p>
          <w:p>
            <w:pPr>
              <w:spacing w:after="20"/>
              <w:ind w:left="20"/>
              <w:jc w:val="both"/>
            </w:pPr>
            <w:r>
              <w:rPr>
                <w:rFonts w:ascii="Times New Roman"/>
                <w:b w:val="false"/>
                <w:i w:val="false"/>
                <w:color w:val="000000"/>
                <w:sz w:val="20"/>
              </w:rPr>
              <w:t>
приобретение медикаментов и перевязочных материалов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 xml:space="preserve"> сатып алу</w:t>
            </w:r>
          </w:p>
          <w:p>
            <w:pPr>
              <w:spacing w:after="20"/>
              <w:ind w:left="20"/>
              <w:jc w:val="both"/>
            </w:pPr>
            <w:r>
              <w:rPr>
                <w:rFonts w:ascii="Times New Roman"/>
                <w:b w:val="false"/>
                <w:i w:val="false"/>
                <w:color w:val="000000"/>
                <w:sz w:val="20"/>
              </w:rPr>
              <w:t>
приобретение топлива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i w:val="false"/>
                <w:color w:val="000000"/>
                <w:sz w:val="20"/>
              </w:rPr>
              <w:t xml:space="preserve"> шаруашылық мақсаттарға арналған тауарлар мен материалдар сатып алу</w:t>
            </w:r>
          </w:p>
          <w:p>
            <w:pPr>
              <w:spacing w:after="20"/>
              <w:ind w:left="20"/>
              <w:jc w:val="both"/>
            </w:pPr>
            <w:r>
              <w:rPr>
                <w:rFonts w:ascii="Times New Roman"/>
                <w:b w:val="false"/>
                <w:i w:val="false"/>
                <w:color w:val="000000"/>
                <w:sz w:val="20"/>
              </w:rPr>
              <w:t>
приобретение товаров и материалов для текущих хозяйственных целей</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жұмсақ</w:t>
            </w:r>
            <w:r>
              <w:rPr>
                <w:rFonts w:ascii="Times New Roman"/>
                <w:b/>
                <w:i w:val="false"/>
                <w:color w:val="000000"/>
                <w:sz w:val="20"/>
              </w:rPr>
              <w:t xml:space="preserve"> мүліктер мен киім-кешек сатып алу</w:t>
            </w:r>
          </w:p>
          <w:p>
            <w:pPr>
              <w:spacing w:after="20"/>
              <w:ind w:left="20"/>
              <w:jc w:val="both"/>
            </w:pPr>
            <w:r>
              <w:rPr>
                <w:rFonts w:ascii="Times New Roman"/>
                <w:b w:val="false"/>
                <w:i w:val="false"/>
                <w:color w:val="000000"/>
                <w:sz w:val="20"/>
              </w:rPr>
              <w:t>
приобретение мягкого инвентаря и обмундирования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i w:val="false"/>
                <w:color w:val="000000"/>
                <w:sz w:val="20"/>
              </w:rPr>
              <w:t xml:space="preserve"> құралдарды жалдау</w:t>
            </w:r>
          </w:p>
          <w:p>
            <w:pPr>
              <w:spacing w:after="20"/>
              <w:ind w:left="20"/>
              <w:jc w:val="both"/>
            </w:pPr>
            <w:r>
              <w:rPr>
                <w:rFonts w:ascii="Times New Roman"/>
                <w:b w:val="false"/>
                <w:i w:val="false"/>
                <w:color w:val="000000"/>
                <w:sz w:val="20"/>
              </w:rPr>
              <w:t>
аренда основных средств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i w:val="false"/>
                <w:color w:val="000000"/>
                <w:sz w:val="20"/>
              </w:rPr>
              <w:t xml:space="preserve"> қызмет шығындары бойынша</w:t>
            </w:r>
          </w:p>
          <w:p>
            <w:pPr>
              <w:spacing w:after="20"/>
              <w:ind w:left="20"/>
              <w:jc w:val="both"/>
            </w:pPr>
            <w:r>
              <w:rPr>
                <w:rFonts w:ascii="Times New Roman"/>
                <w:b w:val="false"/>
                <w:i w:val="false"/>
                <w:color w:val="000000"/>
                <w:sz w:val="20"/>
              </w:rPr>
              <w:t>
расходы по оказанию услуг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i w:val="false"/>
                <w:color w:val="000000"/>
                <w:sz w:val="20"/>
              </w:rPr>
              <w:t xml:space="preserve"> қызметтері</w:t>
            </w:r>
          </w:p>
          <w:p>
            <w:pPr>
              <w:spacing w:after="20"/>
              <w:ind w:left="20"/>
              <w:jc w:val="both"/>
            </w:pPr>
            <w:r>
              <w:rPr>
                <w:rFonts w:ascii="Times New Roman"/>
                <w:b w:val="false"/>
                <w:i w:val="false"/>
                <w:color w:val="000000"/>
                <w:sz w:val="20"/>
              </w:rPr>
              <w:t>
транспортные услуги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i w:val="false"/>
                <w:color w:val="000000"/>
                <w:sz w:val="20"/>
              </w:rPr>
              <w:t xml:space="preserve"> қызметі</w:t>
            </w:r>
          </w:p>
          <w:p>
            <w:pPr>
              <w:spacing w:after="20"/>
              <w:ind w:left="20"/>
              <w:jc w:val="both"/>
            </w:pPr>
            <w:r>
              <w:rPr>
                <w:rFonts w:ascii="Times New Roman"/>
                <w:b w:val="false"/>
                <w:i w:val="false"/>
                <w:color w:val="000000"/>
                <w:sz w:val="20"/>
              </w:rPr>
              <w:t>
услуги связи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w:t>
            </w:r>
            <w:r>
              <w:rPr>
                <w:rFonts w:ascii="Times New Roman"/>
                <w:b/>
                <w:i w:val="false"/>
                <w:color w:val="000000"/>
                <w:sz w:val="20"/>
              </w:rPr>
              <w:t xml:space="preserve"> қызметтер (су, кәріз, жылу және электр қуаты)</w:t>
            </w:r>
          </w:p>
          <w:p>
            <w:pPr>
              <w:spacing w:after="20"/>
              <w:ind w:left="20"/>
              <w:jc w:val="both"/>
            </w:pPr>
            <w:r>
              <w:rPr>
                <w:rFonts w:ascii="Times New Roman"/>
                <w:b w:val="false"/>
                <w:i w:val="false"/>
                <w:color w:val="000000"/>
                <w:sz w:val="20"/>
              </w:rPr>
              <w:t>
коммунальные услуги (вода, канализация, тепло и электроэнергия)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кеңес</w:t>
            </w:r>
            <w:r>
              <w:rPr>
                <w:rFonts w:ascii="Times New Roman"/>
                <w:b/>
                <w:i w:val="false"/>
                <w:color w:val="000000"/>
                <w:sz w:val="20"/>
              </w:rPr>
              <w:t xml:space="preserve"> беру, ақпараттық және аудиторлық ұйымдар қызметі</w:t>
            </w:r>
          </w:p>
          <w:p>
            <w:pPr>
              <w:spacing w:after="20"/>
              <w:ind w:left="20"/>
              <w:jc w:val="both"/>
            </w:pPr>
            <w:r>
              <w:rPr>
                <w:rFonts w:ascii="Times New Roman"/>
                <w:b w:val="false"/>
                <w:i w:val="false"/>
                <w:color w:val="000000"/>
                <w:sz w:val="20"/>
              </w:rPr>
              <w:t>
услуги консультационных, информационных и аудиторских организаций</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w:t>
            </w:r>
            <w:r>
              <w:rPr>
                <w:rFonts w:ascii="Times New Roman"/>
                <w:b/>
                <w:i w:val="false"/>
                <w:color w:val="000000"/>
                <w:sz w:val="20"/>
              </w:rPr>
              <w:t>, төрелік сот, нотариалдық қызметтер</w:t>
            </w:r>
          </w:p>
          <w:p>
            <w:pPr>
              <w:spacing w:after="20"/>
              <w:ind w:left="20"/>
              <w:jc w:val="both"/>
            </w:pPr>
            <w:r>
              <w:rPr>
                <w:rFonts w:ascii="Times New Roman"/>
                <w:b w:val="false"/>
                <w:i w:val="false"/>
                <w:color w:val="000000"/>
                <w:sz w:val="20"/>
              </w:rPr>
              <w:t>
судебные, арбитражные, нотариальные услуги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маркетингтік</w:t>
            </w:r>
            <w:r>
              <w:rPr>
                <w:rFonts w:ascii="Times New Roman"/>
                <w:b/>
                <w:i w:val="false"/>
                <w:color w:val="000000"/>
                <w:sz w:val="20"/>
              </w:rPr>
              <w:t>, жарнамалық бойынша қызметтер</w:t>
            </w:r>
          </w:p>
          <w:p>
            <w:pPr>
              <w:spacing w:after="20"/>
              <w:ind w:left="20"/>
              <w:jc w:val="both"/>
            </w:pPr>
            <w:r>
              <w:rPr>
                <w:rFonts w:ascii="Times New Roman"/>
                <w:b w:val="false"/>
                <w:i w:val="false"/>
                <w:color w:val="000000"/>
                <w:sz w:val="20"/>
              </w:rPr>
              <w:t>
услуги по маркетингу, рекламе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r>
              <w:rPr>
                <w:rFonts w:ascii="Times New Roman"/>
                <w:b/>
                <w:i w:val="false"/>
                <w:color w:val="000000"/>
                <w:sz w:val="20"/>
              </w:rPr>
              <w:t xml:space="preserve"> мен имараттарды ағымдағы жөндеу</w:t>
            </w:r>
          </w:p>
          <w:p>
            <w:pPr>
              <w:spacing w:after="20"/>
              <w:ind w:left="20"/>
              <w:jc w:val="both"/>
            </w:pPr>
            <w:r>
              <w:rPr>
                <w:rFonts w:ascii="Times New Roman"/>
                <w:b w:val="false"/>
                <w:i w:val="false"/>
                <w:color w:val="000000"/>
                <w:sz w:val="20"/>
              </w:rPr>
              <w:t>
текущий ремонт зданий и сооружений</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w:t>
            </w:r>
            <w:r>
              <w:rPr>
                <w:rFonts w:ascii="Times New Roman"/>
                <w:b/>
                <w:i w:val="false"/>
                <w:color w:val="000000"/>
                <w:sz w:val="20"/>
              </w:rPr>
              <w:t xml:space="preserve"> мен жабдықтарды (көлік құралдарын қоса) ағымдағы жөндеу</w:t>
            </w:r>
          </w:p>
          <w:p>
            <w:pPr>
              <w:spacing w:after="20"/>
              <w:ind w:left="20"/>
              <w:jc w:val="both"/>
            </w:pPr>
            <w:r>
              <w:rPr>
                <w:rFonts w:ascii="Times New Roman"/>
                <w:b w:val="false"/>
                <w:i w:val="false"/>
                <w:color w:val="000000"/>
                <w:sz w:val="20"/>
              </w:rPr>
              <w:t>
текущий ремонт машин и оборудования (включая транспортные средства)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басқалары</w:t>
            </w:r>
          </w:p>
          <w:p>
            <w:pPr>
              <w:spacing w:after="20"/>
              <w:ind w:left="20"/>
              <w:jc w:val="both"/>
            </w:pPr>
            <w:r>
              <w:rPr>
                <w:rFonts w:ascii="Times New Roman"/>
                <w:b w:val="false"/>
                <w:i w:val="false"/>
                <w:color w:val="000000"/>
                <w:sz w:val="20"/>
              </w:rPr>
              <w:t>
другие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меншіктен</w:t>
            </w:r>
            <w:r>
              <w:rPr>
                <w:rFonts w:ascii="Times New Roman"/>
                <w:b/>
                <w:i w:val="false"/>
                <w:color w:val="000000"/>
                <w:sz w:val="20"/>
              </w:rPr>
              <w:t xml:space="preserve"> төленген табыс</w:t>
            </w:r>
          </w:p>
          <w:p>
            <w:pPr>
              <w:spacing w:after="20"/>
              <w:ind w:left="20"/>
              <w:jc w:val="both"/>
            </w:pPr>
            <w:r>
              <w:rPr>
                <w:rFonts w:ascii="Times New Roman"/>
                <w:b w:val="false"/>
                <w:i w:val="false"/>
                <w:color w:val="000000"/>
                <w:sz w:val="20"/>
              </w:rPr>
              <w:t>
выплаченный доход от собственности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пайыздар</w:t>
            </w:r>
          </w:p>
          <w:p>
            <w:pPr>
              <w:spacing w:after="20"/>
              <w:ind w:left="20"/>
              <w:jc w:val="both"/>
            </w:pPr>
            <w:r>
              <w:rPr>
                <w:rFonts w:ascii="Times New Roman"/>
                <w:b w:val="false"/>
                <w:i w:val="false"/>
                <w:color w:val="000000"/>
                <w:sz w:val="20"/>
              </w:rPr>
              <w:t>
проценты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дивидендтер</w:t>
            </w:r>
          </w:p>
          <w:p>
            <w:pPr>
              <w:spacing w:after="20"/>
              <w:ind w:left="20"/>
              <w:jc w:val="both"/>
            </w:pPr>
            <w:r>
              <w:rPr>
                <w:rFonts w:ascii="Times New Roman"/>
                <w:b w:val="false"/>
                <w:i w:val="false"/>
                <w:color w:val="000000"/>
                <w:sz w:val="20"/>
              </w:rPr>
              <w:t>
дивиденды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i w:val="false"/>
                <w:color w:val="000000"/>
                <w:sz w:val="20"/>
              </w:rPr>
              <w:t xml:space="preserve"> құрал-жабдықтардың тозуы және материалдық емес активтердің өтелімі, барлығы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амортизационные отчисления за отчетный период (основные средства и нематериальные активы), всего</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да ағымдағы шығыстар</w:t>
            </w:r>
          </w:p>
          <w:p>
            <w:pPr>
              <w:spacing w:after="20"/>
              <w:ind w:left="20"/>
              <w:jc w:val="both"/>
            </w:pPr>
            <w:r>
              <w:rPr>
                <w:rFonts w:ascii="Times New Roman"/>
                <w:b w:val="false"/>
                <w:i w:val="false"/>
                <w:color w:val="000000"/>
                <w:sz w:val="20"/>
              </w:rPr>
              <w:t>
другие текущие расходы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w:t>
            </w:r>
          </w:p>
          <w:p>
            <w:pPr>
              <w:spacing w:after="20"/>
              <w:ind w:left="20"/>
              <w:jc w:val="both"/>
            </w:pPr>
            <w:r>
              <w:rPr>
                <w:rFonts w:ascii="Times New Roman"/>
                <w:b w:val="false"/>
                <w:i w:val="false"/>
                <w:color w:val="000000"/>
                <w:sz w:val="20"/>
              </w:rPr>
              <w:t xml:space="preserve">
налоги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w:t>
            </w:r>
            <w:r>
              <w:rPr>
                <w:rFonts w:ascii="Times New Roman"/>
                <w:b/>
                <w:i w:val="false"/>
                <w:color w:val="000000"/>
                <w:sz w:val="20"/>
              </w:rPr>
              <w:t xml:space="preserve"> табыс салығы</w:t>
            </w:r>
          </w:p>
          <w:p>
            <w:pPr>
              <w:spacing w:after="20"/>
              <w:ind w:left="20"/>
              <w:jc w:val="both"/>
            </w:pPr>
            <w:r>
              <w:rPr>
                <w:rFonts w:ascii="Times New Roman"/>
                <w:b w:val="false"/>
                <w:i w:val="false"/>
                <w:color w:val="000000"/>
                <w:sz w:val="20"/>
              </w:rPr>
              <w:t>
корпоративный подоходный налог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i w:val="false"/>
                <w:color w:val="000000"/>
                <w:sz w:val="20"/>
              </w:rPr>
              <w:t xml:space="preserve"> салығы</w:t>
            </w:r>
          </w:p>
          <w:p>
            <w:pPr>
              <w:spacing w:after="20"/>
              <w:ind w:left="20"/>
              <w:jc w:val="both"/>
            </w:pPr>
            <w:r>
              <w:rPr>
                <w:rFonts w:ascii="Times New Roman"/>
                <w:b w:val="false"/>
                <w:i w:val="false"/>
                <w:color w:val="000000"/>
                <w:sz w:val="20"/>
              </w:rPr>
              <w:t>
земельный налог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w:t>
            </w:r>
            <w:r>
              <w:rPr>
                <w:rFonts w:ascii="Times New Roman"/>
                <w:b/>
                <w:i w:val="false"/>
                <w:color w:val="000000"/>
                <w:sz w:val="20"/>
              </w:rPr>
              <w:t xml:space="preserve"> салығы</w:t>
            </w:r>
          </w:p>
          <w:p>
            <w:pPr>
              <w:spacing w:after="20"/>
              <w:ind w:left="20"/>
              <w:jc w:val="both"/>
            </w:pPr>
            <w:r>
              <w:rPr>
                <w:rFonts w:ascii="Times New Roman"/>
                <w:b w:val="false"/>
                <w:i w:val="false"/>
                <w:color w:val="000000"/>
                <w:sz w:val="20"/>
              </w:rPr>
              <w:t>
налог на имущество</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w:t>
            </w:r>
            <w:r>
              <w:rPr>
                <w:rFonts w:ascii="Times New Roman"/>
                <w:b/>
                <w:i w:val="false"/>
                <w:color w:val="000000"/>
                <w:sz w:val="20"/>
              </w:rPr>
              <w:t xml:space="preserve"> құн салығы</w:t>
            </w:r>
          </w:p>
          <w:p>
            <w:pPr>
              <w:spacing w:after="20"/>
              <w:ind w:left="20"/>
              <w:jc w:val="both"/>
            </w:pPr>
            <w:r>
              <w:rPr>
                <w:rFonts w:ascii="Times New Roman"/>
                <w:b w:val="false"/>
                <w:i w:val="false"/>
                <w:color w:val="000000"/>
                <w:sz w:val="20"/>
              </w:rPr>
              <w:t>
налог на добавленную стоимость</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i w:val="false"/>
                <w:color w:val="000000"/>
                <w:sz w:val="20"/>
              </w:rPr>
              <w:t xml:space="preserve"> құралдарына салық</w:t>
            </w:r>
          </w:p>
          <w:p>
            <w:pPr>
              <w:spacing w:after="20"/>
              <w:ind w:left="20"/>
              <w:jc w:val="both"/>
            </w:pPr>
            <w:r>
              <w:rPr>
                <w:rFonts w:ascii="Times New Roman"/>
                <w:b w:val="false"/>
                <w:i w:val="false"/>
                <w:color w:val="000000"/>
                <w:sz w:val="20"/>
              </w:rPr>
              <w:t>
налог на транспортные средства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p>
            <w:pPr>
              <w:spacing w:after="20"/>
              <w:ind w:left="20"/>
              <w:jc w:val="both"/>
            </w:pPr>
            <w:r>
              <w:rPr>
                <w:rFonts w:ascii="Times New Roman"/>
                <w:b w:val="false"/>
                <w:i w:val="false"/>
                <w:color w:val="000000"/>
                <w:sz w:val="20"/>
              </w:rPr>
              <w:t>
акцизы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салықтар</w:t>
            </w:r>
          </w:p>
          <w:p>
            <w:pPr>
              <w:spacing w:after="20"/>
              <w:ind w:left="20"/>
              <w:jc w:val="both"/>
            </w:pPr>
            <w:r>
              <w:rPr>
                <w:rFonts w:ascii="Times New Roman"/>
                <w:b w:val="false"/>
                <w:i w:val="false"/>
                <w:color w:val="000000"/>
                <w:sz w:val="20"/>
              </w:rPr>
              <w:t>
прочие налоги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да міндетті төлемдер және жинақтар</w:t>
            </w:r>
          </w:p>
          <w:p>
            <w:pPr>
              <w:spacing w:after="20"/>
              <w:ind w:left="20"/>
              <w:jc w:val="both"/>
            </w:pPr>
            <w:r>
              <w:rPr>
                <w:rFonts w:ascii="Times New Roman"/>
                <w:b w:val="false"/>
                <w:i w:val="false"/>
                <w:color w:val="000000"/>
                <w:sz w:val="20"/>
              </w:rPr>
              <w:t>
другие обязательные платежи и сборы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i w:val="false"/>
                <w:color w:val="000000"/>
                <w:sz w:val="20"/>
              </w:rPr>
              <w:t xml:space="preserve">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i w:val="false"/>
                <w:color w:val="000000"/>
                <w:sz w:val="20"/>
              </w:rPr>
              <w:t xml:space="preserve"> салық бойынша жасалатын аударымдар</w:t>
            </w:r>
          </w:p>
          <w:p>
            <w:pPr>
              <w:spacing w:after="20"/>
              <w:ind w:left="20"/>
              <w:jc w:val="both"/>
            </w:pPr>
            <w:r>
              <w:rPr>
                <w:rFonts w:ascii="Times New Roman"/>
                <w:b w:val="false"/>
                <w:i w:val="false"/>
                <w:color w:val="000000"/>
                <w:sz w:val="20"/>
              </w:rPr>
              <w:t>
отчисления по социальному налогу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аударымдар</w:t>
            </w:r>
          </w:p>
          <w:p>
            <w:pPr>
              <w:spacing w:after="20"/>
              <w:ind w:left="20"/>
              <w:jc w:val="both"/>
            </w:pPr>
            <w:r>
              <w:rPr>
                <w:rFonts w:ascii="Times New Roman"/>
                <w:b w:val="false"/>
                <w:i w:val="false"/>
                <w:color w:val="000000"/>
                <w:sz w:val="20"/>
              </w:rPr>
              <w:t>
прочие отчисления</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шығыстар</w:t>
            </w:r>
          </w:p>
          <w:p>
            <w:pPr>
              <w:spacing w:after="20"/>
              <w:ind w:left="20"/>
              <w:jc w:val="both"/>
            </w:pPr>
            <w:r>
              <w:rPr>
                <w:rFonts w:ascii="Times New Roman"/>
                <w:b w:val="false"/>
                <w:i w:val="false"/>
                <w:color w:val="000000"/>
                <w:sz w:val="20"/>
              </w:rPr>
              <w:t>
прочие расходы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шығыстары</w:t>
            </w:r>
          </w:p>
          <w:p>
            <w:pPr>
              <w:spacing w:after="20"/>
              <w:ind w:left="20"/>
              <w:jc w:val="both"/>
            </w:pPr>
            <w:r>
              <w:rPr>
                <w:rFonts w:ascii="Times New Roman"/>
                <w:b w:val="false"/>
                <w:i w:val="false"/>
                <w:color w:val="000000"/>
                <w:sz w:val="20"/>
              </w:rPr>
              <w:t>
Капитальные расходы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i w:val="false"/>
                <w:color w:val="000000"/>
                <w:sz w:val="20"/>
              </w:rPr>
              <w:t xml:space="preserve"> құралдарды сатып алу</w:t>
            </w:r>
          </w:p>
          <w:p>
            <w:pPr>
              <w:spacing w:after="20"/>
              <w:ind w:left="20"/>
              <w:jc w:val="both"/>
            </w:pPr>
            <w:r>
              <w:rPr>
                <w:rFonts w:ascii="Times New Roman"/>
                <w:b w:val="false"/>
                <w:i w:val="false"/>
                <w:color w:val="000000"/>
                <w:sz w:val="20"/>
              </w:rPr>
              <w:t>
приобретение основных средств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i w:val="false"/>
                <w:color w:val="000000"/>
                <w:sz w:val="20"/>
              </w:rPr>
              <w:t xml:space="preserve"> құралдардың істен шығуы</w:t>
            </w:r>
          </w:p>
          <w:p>
            <w:pPr>
              <w:spacing w:after="20"/>
              <w:ind w:left="20"/>
              <w:jc w:val="both"/>
            </w:pPr>
            <w:r>
              <w:rPr>
                <w:rFonts w:ascii="Times New Roman"/>
                <w:b w:val="false"/>
                <w:i w:val="false"/>
                <w:color w:val="000000"/>
                <w:sz w:val="20"/>
              </w:rPr>
              <w:t>
выбытие основных средств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i w:val="false"/>
                <w:color w:val="000000"/>
                <w:sz w:val="20"/>
              </w:rPr>
              <w:t xml:space="preserve"> жөндеу</w:t>
            </w:r>
          </w:p>
          <w:p>
            <w:pPr>
              <w:spacing w:after="20"/>
              <w:ind w:left="20"/>
              <w:jc w:val="both"/>
            </w:pPr>
            <w:r>
              <w:rPr>
                <w:rFonts w:ascii="Times New Roman"/>
                <w:b w:val="false"/>
                <w:i w:val="false"/>
                <w:color w:val="000000"/>
                <w:sz w:val="20"/>
              </w:rPr>
              <w:t xml:space="preserve">
капитальный ремонт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3. Ұйымның қаржы-шаруашылық қызметінің нәтижелерін көрсетіңіз, мың теңгемен</w:t>
      </w:r>
    </w:p>
    <w:bookmarkEnd w:id="10"/>
    <w:p>
      <w:pPr>
        <w:spacing w:after="0"/>
        <w:ind w:left="0"/>
        <w:jc w:val="both"/>
      </w:pPr>
      <w:r>
        <w:rPr>
          <w:rFonts w:ascii="Times New Roman"/>
          <w:b w:val="false"/>
          <w:i w:val="false"/>
          <w:color w:val="000000"/>
          <w:sz w:val="28"/>
        </w:rPr>
        <w:t>
      Укажите результат финансово-хозяйственной деятельности организации,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6571"/>
        <w:gridCol w:w="2865"/>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Табыстар</w:t>
            </w:r>
          </w:p>
          <w:p>
            <w:pPr>
              <w:spacing w:after="20"/>
              <w:ind w:left="20"/>
              <w:jc w:val="both"/>
            </w:pPr>
            <w:r>
              <w:rPr>
                <w:rFonts w:ascii="Times New Roman"/>
                <w:b w:val="false"/>
                <w:i w:val="false"/>
                <w:color w:val="000000"/>
                <w:sz w:val="20"/>
              </w:rPr>
              <w:t>
Доходы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p>
          <w:p>
            <w:pPr>
              <w:spacing w:after="20"/>
              <w:ind w:left="20"/>
              <w:jc w:val="both"/>
            </w:pPr>
            <w:r>
              <w:rPr>
                <w:rFonts w:ascii="Times New Roman"/>
                <w:b w:val="false"/>
                <w:i w:val="false"/>
                <w:color w:val="000000"/>
                <w:sz w:val="20"/>
              </w:rPr>
              <w:t>
Расходы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бойынша қорытынды пайда (залал)</w:t>
            </w:r>
          </w:p>
          <w:p>
            <w:pPr>
              <w:spacing w:after="20"/>
              <w:ind w:left="20"/>
              <w:jc w:val="both"/>
            </w:pPr>
            <w:r>
              <w:rPr>
                <w:rFonts w:ascii="Times New Roman"/>
                <w:b w:val="false"/>
                <w:i w:val="false"/>
                <w:color w:val="000000"/>
                <w:sz w:val="20"/>
              </w:rPr>
              <w:t>
Итоговая прибыль (убыток) за период</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4. Бухгалтерлік теңгерім көрсеткіштері бойынша мәліметтерді көрсетіңіз, мың теңгемен</w:t>
      </w:r>
    </w:p>
    <w:bookmarkEnd w:id="11"/>
    <w:p>
      <w:pPr>
        <w:spacing w:after="0"/>
        <w:ind w:left="0"/>
        <w:jc w:val="both"/>
      </w:pPr>
      <w:r>
        <w:rPr>
          <w:rFonts w:ascii="Times New Roman"/>
          <w:b w:val="false"/>
          <w:i w:val="false"/>
          <w:color w:val="000000"/>
          <w:sz w:val="28"/>
        </w:rPr>
        <w:t>
      Укажите сведения по показателям бухгалтерского баланса,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5"/>
        <w:gridCol w:w="3894"/>
        <w:gridCol w:w="2971"/>
      </w:tblGrid>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p>
            <w:pPr>
              <w:spacing w:after="20"/>
              <w:ind w:left="20"/>
              <w:jc w:val="both"/>
            </w:pPr>
            <w:r>
              <w:rPr>
                <w:rFonts w:ascii="Times New Roman"/>
                <w:b w:val="false"/>
                <w:i w:val="false"/>
                <w:color w:val="000000"/>
                <w:sz w:val="20"/>
              </w:rPr>
              <w:t>
Активы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w:t>
            </w:r>
            <w:r>
              <w:rPr>
                <w:rFonts w:ascii="Times New Roman"/>
                <w:b/>
                <w:i w:val="false"/>
                <w:color w:val="000000"/>
                <w:sz w:val="20"/>
              </w:rPr>
              <w:t xml:space="preserve"> мерзімді активтер</w:t>
            </w:r>
          </w:p>
          <w:p>
            <w:pPr>
              <w:spacing w:after="20"/>
              <w:ind w:left="20"/>
              <w:jc w:val="both"/>
            </w:pPr>
            <w:r>
              <w:rPr>
                <w:rFonts w:ascii="Times New Roman"/>
                <w:b w:val="false"/>
                <w:i w:val="false"/>
                <w:color w:val="000000"/>
                <w:sz w:val="20"/>
              </w:rPr>
              <w:t>
краткосрочные активы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w:t>
            </w:r>
            <w:r>
              <w:rPr>
                <w:rFonts w:ascii="Times New Roman"/>
                <w:b/>
                <w:i w:val="false"/>
                <w:color w:val="000000"/>
                <w:sz w:val="20"/>
              </w:rPr>
              <w:t xml:space="preserve"> мерзімді активтер</w:t>
            </w:r>
          </w:p>
          <w:p>
            <w:pPr>
              <w:spacing w:after="20"/>
              <w:ind w:left="20"/>
              <w:jc w:val="both"/>
            </w:pPr>
            <w:r>
              <w:rPr>
                <w:rFonts w:ascii="Times New Roman"/>
                <w:b w:val="false"/>
                <w:i w:val="false"/>
                <w:color w:val="000000"/>
                <w:sz w:val="20"/>
              </w:rPr>
              <w:t>
долгосрочные активы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w:t>
            </w:r>
          </w:p>
          <w:p>
            <w:pPr>
              <w:spacing w:after="20"/>
              <w:ind w:left="20"/>
              <w:jc w:val="both"/>
            </w:pPr>
            <w:r>
              <w:rPr>
                <w:rFonts w:ascii="Times New Roman"/>
                <w:b w:val="false"/>
                <w:i w:val="false"/>
                <w:color w:val="000000"/>
                <w:sz w:val="20"/>
              </w:rPr>
              <w:t xml:space="preserve">
прочие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Пассивтер</w:t>
            </w:r>
          </w:p>
          <w:p>
            <w:pPr>
              <w:spacing w:after="20"/>
              <w:ind w:left="20"/>
              <w:jc w:val="both"/>
            </w:pPr>
            <w:r>
              <w:rPr>
                <w:rFonts w:ascii="Times New Roman"/>
                <w:b w:val="false"/>
                <w:i w:val="false"/>
                <w:color w:val="000000"/>
                <w:sz w:val="20"/>
              </w:rPr>
              <w:t>
Пассивы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w:t>
            </w:r>
            <w:r>
              <w:rPr>
                <w:rFonts w:ascii="Times New Roman"/>
                <w:b/>
                <w:i w:val="false"/>
                <w:color w:val="000000"/>
                <w:sz w:val="20"/>
              </w:rPr>
              <w:t xml:space="preserve"> мерзімді міндеттемелер</w:t>
            </w:r>
          </w:p>
          <w:p>
            <w:pPr>
              <w:spacing w:after="20"/>
              <w:ind w:left="20"/>
              <w:jc w:val="both"/>
            </w:pPr>
            <w:r>
              <w:rPr>
                <w:rFonts w:ascii="Times New Roman"/>
                <w:b w:val="false"/>
                <w:i w:val="false"/>
                <w:color w:val="000000"/>
                <w:sz w:val="20"/>
              </w:rPr>
              <w:t>
краткосрочные обязательства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6"/>
        <w:gridCol w:w="2500"/>
        <w:gridCol w:w="3464"/>
      </w:tblGrid>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w:t>
            </w:r>
            <w:r>
              <w:rPr>
                <w:rFonts w:ascii="Times New Roman"/>
                <w:b/>
                <w:i w:val="false"/>
                <w:color w:val="000000"/>
                <w:sz w:val="20"/>
              </w:rPr>
              <w:t xml:space="preserve"> мерзімді міндеттемелер</w:t>
            </w:r>
          </w:p>
          <w:p>
            <w:pPr>
              <w:spacing w:after="20"/>
              <w:ind w:left="20"/>
              <w:jc w:val="both"/>
            </w:pPr>
            <w:r>
              <w:rPr>
                <w:rFonts w:ascii="Times New Roman"/>
                <w:b w:val="false"/>
                <w:i w:val="false"/>
                <w:color w:val="000000"/>
                <w:sz w:val="20"/>
              </w:rPr>
              <w:t>
долгосрочные обязательства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w:t>
            </w:r>
          </w:p>
          <w:p>
            <w:pPr>
              <w:spacing w:after="20"/>
              <w:ind w:left="20"/>
              <w:jc w:val="both"/>
            </w:pPr>
            <w:r>
              <w:rPr>
                <w:rFonts w:ascii="Times New Roman"/>
                <w:b w:val="false"/>
                <w:i w:val="false"/>
                <w:color w:val="000000"/>
                <w:sz w:val="20"/>
              </w:rPr>
              <w:t>
капитал</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w:t>
            </w:r>
          </w:p>
          <w:p>
            <w:pPr>
              <w:spacing w:after="20"/>
              <w:ind w:left="20"/>
              <w:jc w:val="both"/>
            </w:pPr>
            <w:r>
              <w:rPr>
                <w:rFonts w:ascii="Times New Roman"/>
                <w:b w:val="false"/>
                <w:i w:val="false"/>
                <w:color w:val="000000"/>
                <w:sz w:val="20"/>
              </w:rPr>
              <w:t>
прочие</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______________________________</w:t>
      </w:r>
    </w:p>
    <w:p>
      <w:pPr>
        <w:spacing w:after="0"/>
        <w:ind w:left="0"/>
        <w:jc w:val="both"/>
      </w:pPr>
      <w:r>
        <w:rPr>
          <w:rFonts w:ascii="Times New Roman"/>
          <w:b w:val="false"/>
          <w:i w:val="false"/>
          <w:color w:val="000000"/>
          <w:sz w:val="28"/>
        </w:rPr>
        <w:t>
      ___________________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51 бұйрығына 2-қосымша</w:t>
            </w:r>
          </w:p>
        </w:tc>
      </w:tr>
    </w:tbl>
    <w:bookmarkStart w:name="z13" w:id="12"/>
    <w:p>
      <w:pPr>
        <w:spacing w:after="0"/>
        <w:ind w:left="0"/>
        <w:jc w:val="left"/>
      </w:pPr>
      <w:r>
        <w:rPr>
          <w:rFonts w:ascii="Times New Roman"/>
          <w:b/>
          <w:i w:val="false"/>
          <w:color w:val="000000"/>
        </w:rPr>
        <w:t xml:space="preserve"> "Денсаулық сақтау ұйымының қаржы-шаруашылық қызметінің негізгі</w:t>
      </w:r>
      <w:r>
        <w:br/>
      </w:r>
      <w:r>
        <w:rPr>
          <w:rFonts w:ascii="Times New Roman"/>
          <w:b/>
          <w:i w:val="false"/>
          <w:color w:val="000000"/>
        </w:rPr>
        <w:t>көрсеткіштері туралы есеп" (коды 1351104, индексі</w:t>
      </w:r>
      <w:r>
        <w:br/>
      </w:r>
      <w:r>
        <w:rPr>
          <w:rFonts w:ascii="Times New Roman"/>
          <w:b/>
          <w:i w:val="false"/>
          <w:color w:val="000000"/>
        </w:rPr>
        <w:t>Әлеуметтік қаржы (денсаулық сақтау), кезеңділігі жылдық)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12"/>
    <w:bookmarkStart w:name="z14" w:id="13"/>
    <w:p>
      <w:pPr>
        <w:spacing w:after="0"/>
        <w:ind w:left="0"/>
        <w:jc w:val="both"/>
      </w:pPr>
      <w:r>
        <w:rPr>
          <w:rFonts w:ascii="Times New Roman"/>
          <w:b w:val="false"/>
          <w:i w:val="false"/>
          <w:color w:val="000000"/>
          <w:sz w:val="28"/>
        </w:rPr>
        <w:t xml:space="preserve">
      1. Осы "Денсаулық сақтау ұйымының қаржы-шаруашылық қызметінің негізгі көрсеткіштері туралы есеп" (коды 1351104, Әлеуметтік қаржы (денсаулық сақтау) индексі, жылдық кезеңділігі)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"Денсаулық сақтау ұйымының қаржы-шаруашылық қызметінің негізгі көрсеткіштері туралы есеп" (коды 1351104, Әлеуметтік қаржы (денсаулық сақтау) жалпымемлекеттік статистикалық байқаудың статистикалық нысанын индексі, жылдық кезеңділігі) толтыруды нақтылайды.</w:t>
      </w:r>
    </w:p>
    <w:bookmarkEnd w:id="13"/>
    <w:bookmarkStart w:name="z15" w:id="1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4"/>
    <w:p>
      <w:pPr>
        <w:spacing w:after="0"/>
        <w:ind w:left="0"/>
        <w:jc w:val="both"/>
      </w:pPr>
      <w:r>
        <w:rPr>
          <w:rFonts w:ascii="Times New Roman"/>
          <w:b w:val="false"/>
          <w:i w:val="false"/>
          <w:color w:val="000000"/>
          <w:sz w:val="28"/>
        </w:rPr>
        <w:t>
      1) ағымдағы трансферттер – республикалық және жергілікті бюджеттен, ұйымдар мүшелерінің ерікті жарналары мен қайырымдылық түсімдерінен (соның ішінде шетелден) қайтаруға жатпайтын біржақты төлемдер;</w:t>
      </w:r>
    </w:p>
    <w:p>
      <w:pPr>
        <w:spacing w:after="0"/>
        <w:ind w:left="0"/>
        <w:jc w:val="both"/>
      </w:pPr>
      <w:r>
        <w:rPr>
          <w:rFonts w:ascii="Times New Roman"/>
          <w:b w:val="false"/>
          <w:i w:val="false"/>
          <w:color w:val="000000"/>
          <w:sz w:val="28"/>
        </w:rPr>
        <w:t>
      2) ағымдағы шығыстар – субъектінің негізгі және қосалқы қызмет бойынша өндірілген өнімнің (тауар және қызмет) өзіндік құнын қалыптастыратын шығындары сияқты қаржылық-шаруашылық қызметтерімен байланысты шығыстарының барлық түрлері;</w:t>
      </w:r>
    </w:p>
    <w:p>
      <w:pPr>
        <w:spacing w:after="0"/>
        <w:ind w:left="0"/>
        <w:jc w:val="both"/>
      </w:pPr>
      <w:r>
        <w:rPr>
          <w:rFonts w:ascii="Times New Roman"/>
          <w:b w:val="false"/>
          <w:i w:val="false"/>
          <w:color w:val="000000"/>
          <w:sz w:val="28"/>
        </w:rPr>
        <w:t>
      3) активтер – субъектінің құнды бағасы бар мүлкі, мүліктік және жеке мүліктік игіліктері мен құқықтары;</w:t>
      </w:r>
    </w:p>
    <w:p>
      <w:pPr>
        <w:spacing w:after="0"/>
        <w:ind w:left="0"/>
        <w:jc w:val="both"/>
      </w:pPr>
      <w:r>
        <w:rPr>
          <w:rFonts w:ascii="Times New Roman"/>
          <w:b w:val="false"/>
          <w:i w:val="false"/>
          <w:color w:val="000000"/>
          <w:sz w:val="28"/>
        </w:rPr>
        <w:t>
      4) күрделі трансферттер – активтерге (қолма-қол ақшадан және материалдық айналымнан басқа) немесе оларды сатып алу үшін қаражаттарға ақысыз меншік құқығын бір институционалдық бірліктен басқасына өтеусіз беру;</w:t>
      </w:r>
    </w:p>
    <w:p>
      <w:pPr>
        <w:spacing w:after="0"/>
        <w:ind w:left="0"/>
        <w:jc w:val="both"/>
      </w:pPr>
      <w:r>
        <w:rPr>
          <w:rFonts w:ascii="Times New Roman"/>
          <w:b w:val="false"/>
          <w:i w:val="false"/>
          <w:color w:val="000000"/>
          <w:sz w:val="28"/>
        </w:rPr>
        <w:t>
      5) коммуналдық қызмет көрсетулер – электр мен жылу энергиясына, сумен жабдықтау және кәрізге жұмсалатын шығыстар;</w:t>
      </w:r>
    </w:p>
    <w:p>
      <w:pPr>
        <w:spacing w:after="0"/>
        <w:ind w:left="0"/>
        <w:jc w:val="both"/>
      </w:pPr>
      <w:r>
        <w:rPr>
          <w:rFonts w:ascii="Times New Roman"/>
          <w:b w:val="false"/>
          <w:i w:val="false"/>
          <w:color w:val="000000"/>
          <w:sz w:val="28"/>
        </w:rPr>
        <w:t>
      6) қызметкерлердің жалақы қоры (бұдан әрі – ҚЖҚ) – Қазақстан Республикасының нормативтік құқықтық актілеріне сәйкес салықтар мен басқа да ұстап қалуларды (жеке табыс салығы, міндетті зейнетақы жарналары) ескере отырып, олардың қаржыландыру көзіне және оларды нақты төлеу мерзіміне қарамастан қызметкерлердің еңбекақысын төлеу үшін ұйымның есептелген ақшалай жиынтық қаражаттары (лауазымдық қызметақылар, тарифтік мөлшерлемелер), үстеме ақылар, қосымша ақылар, сыйақылар мен ынталандырушы және өтемдік сипаттағы өзге де төлемдер);</w:t>
      </w:r>
    </w:p>
    <w:p>
      <w:pPr>
        <w:spacing w:after="0"/>
        <w:ind w:left="0"/>
        <w:jc w:val="both"/>
      </w:pPr>
      <w:r>
        <w:rPr>
          <w:rFonts w:ascii="Times New Roman"/>
          <w:b w:val="false"/>
          <w:i w:val="false"/>
          <w:color w:val="000000"/>
          <w:sz w:val="28"/>
        </w:rPr>
        <w:t>
      7) қорытынды табыс (шығын) – салық салынғанға дейінгі пайда (залал) алу кезең бойынша қорытынды пайда (залал);</w:t>
      </w:r>
    </w:p>
    <w:p>
      <w:pPr>
        <w:spacing w:after="0"/>
        <w:ind w:left="0"/>
        <w:jc w:val="both"/>
      </w:pPr>
      <w:r>
        <w:rPr>
          <w:rFonts w:ascii="Times New Roman"/>
          <w:b w:val="false"/>
          <w:i w:val="false"/>
          <w:color w:val="000000"/>
          <w:sz w:val="28"/>
        </w:rPr>
        <w:t>
      8) салық салынғанға дейінгі пайда (залал) – табыстар және шығыстар арасындағы айырмашылығы;</w:t>
      </w:r>
    </w:p>
    <w:p>
      <w:pPr>
        <w:spacing w:after="0"/>
        <w:ind w:left="0"/>
        <w:jc w:val="both"/>
      </w:pPr>
      <w:r>
        <w:rPr>
          <w:rFonts w:ascii="Times New Roman"/>
          <w:b w:val="false"/>
          <w:i w:val="false"/>
          <w:color w:val="000000"/>
          <w:sz w:val="28"/>
        </w:rPr>
        <w:t>
      9) қорлар – әдеттегі қызмет барысында сатуға арналған немесе өндірістік үдерісте немесе қызмет көрсету кезінде пайдалануға арналған, шикізаттар мен материалдар түріндегі кәсіпорынның қысқа мерзімді активтері;</w:t>
      </w:r>
    </w:p>
    <w:p>
      <w:pPr>
        <w:spacing w:after="0"/>
        <w:ind w:left="0"/>
        <w:jc w:val="both"/>
      </w:pPr>
      <w:r>
        <w:rPr>
          <w:rFonts w:ascii="Times New Roman"/>
          <w:b w:val="false"/>
          <w:i w:val="false"/>
          <w:color w:val="000000"/>
          <w:sz w:val="28"/>
        </w:rPr>
        <w:t>
      10) қысқа мерзімді міндеттемелер – кәсіпорынның айналымдағы активтерді пайдалану немесе жаңа қысқа мерзімді міндеттемелерді құру жолымен өтеу ұйғарылатын берешегі;</w:t>
      </w:r>
    </w:p>
    <w:p>
      <w:pPr>
        <w:spacing w:after="0"/>
        <w:ind w:left="0"/>
        <w:jc w:val="both"/>
      </w:pPr>
      <w:r>
        <w:rPr>
          <w:rFonts w:ascii="Times New Roman"/>
          <w:b w:val="false"/>
          <w:i w:val="false"/>
          <w:color w:val="000000"/>
          <w:sz w:val="28"/>
        </w:rPr>
        <w:t>
      11) өндірістің қайтарылатын қалдықтары деп бастапқы ресурсынан дайын өнімге айналу кезіндегі қалыптасқан бастапқы материалдың тұтыну сапасын толығымен немесе жартылай жоғалтқан (химиялық немесе физикалық қасиетерін, оның ішінде толық шамалықты конфигурацияны) немесе тікелей мақсаты бойынша тіпті қолданылмайтын шикізат, материалдар мен жартылай фабрикаттар қалдықтары;</w:t>
      </w:r>
    </w:p>
    <w:p>
      <w:pPr>
        <w:spacing w:after="0"/>
        <w:ind w:left="0"/>
        <w:jc w:val="both"/>
      </w:pPr>
      <w:r>
        <w:rPr>
          <w:rFonts w:ascii="Times New Roman"/>
          <w:b w:val="false"/>
          <w:i w:val="false"/>
          <w:color w:val="000000"/>
          <w:sz w:val="28"/>
        </w:rPr>
        <w:t>
      12) негізгі қызмет түрі - қосылған құны субъектінің іске асыратын кез келген басқа қызметтерінің қосылған құнынан асатын қызмет түрі;</w:t>
      </w:r>
    </w:p>
    <w:p>
      <w:pPr>
        <w:spacing w:after="0"/>
        <w:ind w:left="0"/>
        <w:jc w:val="both"/>
      </w:pPr>
      <w:r>
        <w:rPr>
          <w:rFonts w:ascii="Times New Roman"/>
          <w:b w:val="false"/>
          <w:i w:val="false"/>
          <w:color w:val="000000"/>
          <w:sz w:val="28"/>
        </w:rPr>
        <w:t>
      13) негізгі құралдар - бұл басқа тұлғаларға жалға беру үшін немесе әкімшілік мақсаттарға және субъекті өндірісте пайдалану үшін немесе тауарды (қызметті) өндіруде және жеткізу үшін ұсталатын және оларды пайдалану бір жылдан астам кезең бойына созылатын материалдық активтер;</w:t>
      </w:r>
    </w:p>
    <w:p>
      <w:pPr>
        <w:spacing w:after="0"/>
        <w:ind w:left="0"/>
        <w:jc w:val="both"/>
      </w:pPr>
      <w:r>
        <w:rPr>
          <w:rFonts w:ascii="Times New Roman"/>
          <w:b w:val="false"/>
          <w:i w:val="false"/>
          <w:color w:val="000000"/>
          <w:sz w:val="28"/>
        </w:rPr>
        <w:t>
      14) өтелім - сатып алынған актив құнын өнімнің өзіндік құнына немесе активті пайдалы қолдану мерзімі ішінде болатын шығысқа бірте-бірте көшіру үрдісі;</w:t>
      </w:r>
    </w:p>
    <w:p>
      <w:pPr>
        <w:spacing w:after="0"/>
        <w:ind w:left="0"/>
        <w:jc w:val="both"/>
      </w:pPr>
      <w:r>
        <w:rPr>
          <w:rFonts w:ascii="Times New Roman"/>
          <w:b w:val="false"/>
          <w:i w:val="false"/>
          <w:color w:val="000000"/>
          <w:sz w:val="28"/>
        </w:rPr>
        <w:t xml:space="preserve">
      15) салықтар - мемлекет заңнамамен белгілеген, біржақты тәртіпте бюджетке төленетін міндетті ақшалай төлемдер, қайтарусыз және өтеусіз сипаттағы, белгілі бір мөлшерде өндірілетін, "Салықтар және бюджетке төленетін басқа да міндетті төлемдер туралы" 2008 жылғы 10 желтоқсандағы № 99-IV </w:t>
      </w:r>
      <w:r>
        <w:rPr>
          <w:rFonts w:ascii="Times New Roman"/>
          <w:b w:val="false"/>
          <w:i w:val="false"/>
          <w:color w:val="000000"/>
          <w:sz w:val="28"/>
        </w:rPr>
        <w:t>Салық кодексімен</w:t>
      </w:r>
      <w:r>
        <w:rPr>
          <w:rFonts w:ascii="Times New Roman"/>
          <w:b w:val="false"/>
          <w:i w:val="false"/>
          <w:color w:val="000000"/>
          <w:sz w:val="28"/>
        </w:rPr>
        <w:t xml:space="preserve"> көзделген, жағдайлардан басқа;</w:t>
      </w:r>
    </w:p>
    <w:p>
      <w:pPr>
        <w:spacing w:after="0"/>
        <w:ind w:left="0"/>
        <w:jc w:val="both"/>
      </w:pPr>
      <w:r>
        <w:rPr>
          <w:rFonts w:ascii="Times New Roman"/>
          <w:b w:val="false"/>
          <w:i w:val="false"/>
          <w:color w:val="000000"/>
          <w:sz w:val="28"/>
        </w:rPr>
        <w:t>
      16) ұзақ мерзімді міндеттемелер - кәсіпорын бір операциялық цикл ішінде өтеуді болжамайтын берешектің барлық түрлері;</w:t>
      </w:r>
    </w:p>
    <w:p>
      <w:pPr>
        <w:spacing w:after="0"/>
        <w:ind w:left="0"/>
        <w:jc w:val="both"/>
      </w:pPr>
      <w:r>
        <w:rPr>
          <w:rFonts w:ascii="Times New Roman"/>
          <w:b w:val="false"/>
          <w:i w:val="false"/>
          <w:color w:val="000000"/>
          <w:sz w:val="28"/>
        </w:rPr>
        <w:t>
      17) шикізаттар мен материалдар - көліктік-дайындау шығыстарын есепке алумен, өнімдерді дайындау және қызмет көрсету үдерісінде пайдаланылатын барлық материалдардың құны.</w:t>
      </w:r>
    </w:p>
    <w:bookmarkStart w:name="z16" w:id="15"/>
    <w:p>
      <w:pPr>
        <w:spacing w:after="0"/>
        <w:ind w:left="0"/>
        <w:jc w:val="both"/>
      </w:pPr>
      <w:r>
        <w:rPr>
          <w:rFonts w:ascii="Times New Roman"/>
          <w:b w:val="false"/>
          <w:i w:val="false"/>
          <w:color w:val="000000"/>
          <w:sz w:val="28"/>
        </w:rPr>
        <w:t>
      3. Егер құрылымдық және оқшауланған бөлімшелерге статистикалық нысандарды тапсыруға заңды тұлғамен өкілеттік берілсе, онда ол осы статистикалық нысанды өзінің орналасқан жері бойынша статистика органдарына тапсырады. Егер құрылымдық және оқшауланған бөлімшенің статистикалық нысанды тапсыру бойынша өкілеттіктері болмаса, онда занды тұлға өзі орналасқан жердегі статистика органдарына орналасқан жерін көрсете отырып, өзінің құрылымдық және оқшауланған бөлімшелері бөлінісінде есеп нысанды тапсырады.</w:t>
      </w:r>
    </w:p>
    <w:bookmarkEnd w:id="15"/>
    <w:bookmarkStart w:name="z17" w:id="16"/>
    <w:p>
      <w:pPr>
        <w:spacing w:after="0"/>
        <w:ind w:left="0"/>
        <w:jc w:val="both"/>
      </w:pPr>
      <w:r>
        <w:rPr>
          <w:rFonts w:ascii="Times New Roman"/>
          <w:b w:val="false"/>
          <w:i w:val="false"/>
          <w:color w:val="000000"/>
          <w:sz w:val="28"/>
        </w:rPr>
        <w:t>
      4. 2-бөлімнің 1-жолында табыстар - ұйымдардың бухгалтерлік есептілігі әдіснамасы бойынша есептелетін, негізгі қызмет түрі тізбесіне жатпайтын, қызмет көрсетуден және осы ұйымның қызметі нәтижесінде өндірілген және нарық бағасымен өткізілген (қосымша құнға салықсыз (бұдан әрі - ҚҚС), сондай-ақ үй шаруашылықтарының өтеусіз немесе шамалы бағамен берілген қоса алғанда, өз тұтынуына немесе жалпы жинақтауға өндірілген тауарлар өндірісінен алынған, қаржы қаражатының түсімі көрсетіледі.</w:t>
      </w:r>
    </w:p>
    <w:bookmarkEnd w:id="16"/>
    <w:p>
      <w:pPr>
        <w:spacing w:after="0"/>
        <w:ind w:left="0"/>
        <w:jc w:val="both"/>
      </w:pPr>
      <w:r>
        <w:rPr>
          <w:rFonts w:ascii="Times New Roman"/>
          <w:b w:val="false"/>
          <w:i w:val="false"/>
          <w:color w:val="000000"/>
          <w:sz w:val="28"/>
        </w:rPr>
        <w:t>
      Қаржы қаражаттарының түсімі көрсетілген ұйымдарды қаржыландырудың бар болуын және қаржыландыру көздерін сипаттайтын, көрсеткіштерден тұрады: бюджеттен (республикалық, жергілікті), ұйымдармен (кәсіпорындармен) шарттар бойынша түсімдер немесе халық қаражаты, үй-жайды, жабдықтарды және басқаларын жалға беруден түскен түсімдер көрсетіледі.</w:t>
      </w:r>
    </w:p>
    <w:p>
      <w:pPr>
        <w:spacing w:after="0"/>
        <w:ind w:left="0"/>
        <w:jc w:val="both"/>
      </w:pPr>
      <w:r>
        <w:rPr>
          <w:rFonts w:ascii="Times New Roman"/>
          <w:b w:val="false"/>
          <w:i w:val="false"/>
          <w:color w:val="000000"/>
          <w:sz w:val="28"/>
        </w:rPr>
        <w:t>
      1.1-жол бойынша күрделі шығындарға алынған ағымдағы трансферттер, жарғылық капиталды арттыруға бағытталған шығындар көрсетіледі.</w:t>
      </w:r>
    </w:p>
    <w:p>
      <w:pPr>
        <w:spacing w:after="0"/>
        <w:ind w:left="0"/>
        <w:jc w:val="both"/>
      </w:pPr>
      <w:r>
        <w:rPr>
          <w:rFonts w:ascii="Times New Roman"/>
          <w:b w:val="false"/>
          <w:i w:val="false"/>
          <w:color w:val="000000"/>
          <w:sz w:val="28"/>
        </w:rPr>
        <w:t>
      1.4-жол бойынша пайыздардан, акциялар бойынша дивидендтерден, ренталардан түсетін табыстар, осы ұйымға тиесілі, оның заңдық құзырындағы басқа да кәсіпорындардан түскен табыстар ескеріледі.</w:t>
      </w:r>
    </w:p>
    <w:p>
      <w:pPr>
        <w:spacing w:after="0"/>
        <w:ind w:left="0"/>
        <w:jc w:val="both"/>
      </w:pPr>
      <w:r>
        <w:rPr>
          <w:rFonts w:ascii="Times New Roman"/>
          <w:b w:val="false"/>
          <w:i w:val="false"/>
          <w:color w:val="000000"/>
          <w:sz w:val="28"/>
        </w:rPr>
        <w:t>
      1.5-жол бойынша статистикалық нысанның жоғарыда тұрған жолдарында аталмаған, қосалқы қызметтен және жалгерлік қызмет көрсетулерден түскен қалған табыстар көрсетіледі.</w:t>
      </w:r>
    </w:p>
    <w:p>
      <w:pPr>
        <w:spacing w:after="0"/>
        <w:ind w:left="0"/>
        <w:jc w:val="both"/>
      </w:pPr>
      <w:r>
        <w:rPr>
          <w:rFonts w:ascii="Times New Roman"/>
          <w:b w:val="false"/>
          <w:i w:val="false"/>
          <w:color w:val="000000"/>
          <w:sz w:val="28"/>
        </w:rPr>
        <w:t>
      3-жол бойынша ұйымның меншікті немесе қарыз қаражаты сияқты басқа қаражат көздері есебінен негізгі құралдарды сатып алудан түскен табыстар көрсетіледі.</w:t>
      </w:r>
    </w:p>
    <w:p>
      <w:pPr>
        <w:spacing w:after="0"/>
        <w:ind w:left="0"/>
        <w:jc w:val="both"/>
      </w:pPr>
      <w:r>
        <w:rPr>
          <w:rFonts w:ascii="Times New Roman"/>
          <w:b w:val="false"/>
          <w:i w:val="false"/>
          <w:color w:val="000000"/>
          <w:sz w:val="28"/>
        </w:rPr>
        <w:t>
      4-жол бойынша ағымды шығыстар бойынша шығындар баптарының тізбесі және олардың осы статистикалық есептілікте көрініс табу әдістемесі есеп беруші субъектінің функционалдық ерекшелігіне және оның есептік саясатының ерекшеліктеріне байланысты болады.</w:t>
      </w:r>
    </w:p>
    <w:p>
      <w:pPr>
        <w:spacing w:after="0"/>
        <w:ind w:left="0"/>
        <w:jc w:val="both"/>
      </w:pPr>
      <w:r>
        <w:rPr>
          <w:rFonts w:ascii="Times New Roman"/>
          <w:b w:val="false"/>
          <w:i w:val="false"/>
          <w:color w:val="000000"/>
          <w:sz w:val="28"/>
        </w:rPr>
        <w:t>
      Бақылайтын және қаржыландыратын бірліктер мүддесінде табыс алу үшін емес, қызметтерді бөлу мақсатында құрылған, нарықтық емес өндіріспен айналысатын коммерциялық емес ұйым (КЕҰ) бойынша шығыстар (шығындар) баптарының тізбесі "кезең шығыстары" ретінде ғана сипатталуы мүмкін, нарықтық өндіріспен айналысатын КЕҰ-да бұл - өндірістік шығыстарына негізделген төлем алатын клиникалар, ауруханалар, бұл шығыстар өнімнің өзіндік құнын анықтайтын шығындар ретінде көрініс табады.</w:t>
      </w:r>
    </w:p>
    <w:p>
      <w:pPr>
        <w:spacing w:after="0"/>
        <w:ind w:left="0"/>
        <w:jc w:val="both"/>
      </w:pPr>
      <w:r>
        <w:rPr>
          <w:rFonts w:ascii="Times New Roman"/>
          <w:b w:val="false"/>
          <w:i w:val="false"/>
          <w:color w:val="000000"/>
          <w:sz w:val="28"/>
        </w:rPr>
        <w:t>
      4.2, 4.4-4.6 жолдар бойынша ұйымның есепті кезеңде жүргізген материалдық шығындарының жалпы сомасы ҚҚС-мен (қайтарылатын қалдықтар құнын шегергенде) қоса көрсетіледі.</w:t>
      </w:r>
    </w:p>
    <w:p>
      <w:pPr>
        <w:spacing w:after="0"/>
        <w:ind w:left="0"/>
        <w:jc w:val="both"/>
      </w:pPr>
      <w:r>
        <w:rPr>
          <w:rFonts w:ascii="Times New Roman"/>
          <w:b w:val="false"/>
          <w:i w:val="false"/>
          <w:color w:val="000000"/>
          <w:sz w:val="28"/>
        </w:rPr>
        <w:t>
      4.2-жол бойынша ұйым шеңберіне жұмыс жасайтын және оның теңгерімінде тұрған асханалар мен буфеттер үшін алынған тағамдық азық-түліктер құны көрсетіледі.</w:t>
      </w:r>
    </w:p>
    <w:p>
      <w:pPr>
        <w:spacing w:after="0"/>
        <w:ind w:left="0"/>
        <w:jc w:val="both"/>
      </w:pPr>
      <w:r>
        <w:rPr>
          <w:rFonts w:ascii="Times New Roman"/>
          <w:b w:val="false"/>
          <w:i w:val="false"/>
          <w:color w:val="000000"/>
          <w:sz w:val="28"/>
        </w:rPr>
        <w:t>
      4.7-жол бойынша негізгі құралдарды жалдау, жабдықтар, жай жалдауды төлеу, техникалар және басқада құралдар.</w:t>
      </w:r>
    </w:p>
    <w:p>
      <w:pPr>
        <w:spacing w:after="0"/>
        <w:ind w:left="0"/>
        <w:jc w:val="both"/>
      </w:pPr>
      <w:r>
        <w:rPr>
          <w:rFonts w:ascii="Times New Roman"/>
          <w:b w:val="false"/>
          <w:i w:val="false"/>
          <w:color w:val="000000"/>
          <w:sz w:val="28"/>
        </w:rPr>
        <w:t>
      4.8.9-жол бойынша: заласыздандыру, дезинсекциялау, дератизациялау, улау немесе дәрілеу, қалдықтарды пайдалану, өрт дабылы, 1-С "Бухгалтерия" бойынша қызмет көрсету, қоқыс, қар шығару, және тағы басқалар бойынша бөгде ұйымдардың қызметі көрсетіледі.</w:t>
      </w:r>
    </w:p>
    <w:p>
      <w:pPr>
        <w:spacing w:after="0"/>
        <w:ind w:left="0"/>
        <w:jc w:val="both"/>
      </w:pPr>
      <w:r>
        <w:rPr>
          <w:rFonts w:ascii="Times New Roman"/>
          <w:b w:val="false"/>
          <w:i w:val="false"/>
          <w:color w:val="000000"/>
          <w:sz w:val="28"/>
        </w:rPr>
        <w:t>
      4.9-жол бойынша пайыздар, дивидендтер осы ұйымға қарайтын, яғни соның заңдық құзырындағы басқа кәсіпорындарға төлемдер және акциялар бойынша дивидендтер есептелінеді.</w:t>
      </w:r>
    </w:p>
    <w:p>
      <w:pPr>
        <w:spacing w:after="0"/>
        <w:ind w:left="0"/>
        <w:jc w:val="both"/>
      </w:pPr>
      <w:r>
        <w:rPr>
          <w:rFonts w:ascii="Times New Roman"/>
          <w:b w:val="false"/>
          <w:i w:val="false"/>
          <w:color w:val="000000"/>
          <w:sz w:val="28"/>
        </w:rPr>
        <w:t>
      4.10-жол бойынша негізгі құрал-жабдықтардың тозуы және материалдық емес активтердің өтелімі мекеменің меншік, шаруашылық жүргізуі және жедел басқару құқығындағы, сондай-ақ ұзақ мерзімге жалға алынған негізгі құралдардың барлық түрлері және материалдық емес активтер бойынша есепті кезеңдегі есептелінген және төленген амортизациялық аударымдар көрсетіледі. Бюджеттік ұйым көрсетілген жолды толтырмайды.</w:t>
      </w:r>
    </w:p>
    <w:p>
      <w:pPr>
        <w:spacing w:after="0"/>
        <w:ind w:left="0"/>
        <w:jc w:val="both"/>
      </w:pPr>
      <w:r>
        <w:rPr>
          <w:rFonts w:ascii="Times New Roman"/>
          <w:b w:val="false"/>
          <w:i w:val="false"/>
          <w:color w:val="000000"/>
          <w:sz w:val="28"/>
        </w:rPr>
        <w:t>
      4.11.1-жол бойынша салықтар көрсетіледі.</w:t>
      </w:r>
    </w:p>
    <w:p>
      <w:pPr>
        <w:spacing w:after="0"/>
        <w:ind w:left="0"/>
        <w:jc w:val="both"/>
      </w:pPr>
      <w:r>
        <w:rPr>
          <w:rFonts w:ascii="Times New Roman"/>
          <w:b w:val="false"/>
          <w:i w:val="false"/>
          <w:color w:val="000000"/>
          <w:sz w:val="28"/>
        </w:rPr>
        <w:t>
      4.11.3-жолда тараптық ұйымдар орындаған өндірістік емес сипаттағы қызмет түрлерімен байланысты өзгеде шығыстар көрсетіледі.</w:t>
      </w:r>
    </w:p>
    <w:p>
      <w:pPr>
        <w:spacing w:after="0"/>
        <w:ind w:left="0"/>
        <w:jc w:val="both"/>
      </w:pPr>
      <w:r>
        <w:rPr>
          <w:rFonts w:ascii="Times New Roman"/>
          <w:b w:val="false"/>
          <w:i w:val="false"/>
          <w:color w:val="000000"/>
          <w:sz w:val="28"/>
        </w:rPr>
        <w:t>
      5-жолда шаруашылық жүргізуші субъектілердің күрделі шығыстары, негізінен құрылыспен және негізгі өндірістік қорларды жаңалаумен, жаңа техника мен технология игерумен, еншілес кәсіпорындарға салынатын инвестициямен байланысты шығыстар көрсетіледі. Олар пайдалы қызмет мерзімінің басында бағаланған, пайдаланудан болашақ экономикалық пайда артқан жағдайда бастапқы құнын өсіреді. Басқа шығындар олар өндірілген кезеңнің шығыстары болып танылады.</w:t>
      </w:r>
    </w:p>
    <w:p>
      <w:pPr>
        <w:spacing w:after="0"/>
        <w:ind w:left="0"/>
        <w:jc w:val="both"/>
      </w:pPr>
      <w:r>
        <w:rPr>
          <w:rFonts w:ascii="Times New Roman"/>
          <w:b w:val="false"/>
          <w:i w:val="false"/>
          <w:color w:val="000000"/>
          <w:sz w:val="28"/>
        </w:rPr>
        <w:t>
      5.2-жолда жою, өткізу, айырбастау, өтеусіз беру нәтижесінде қалдық құны бойынша мекеме теңгерімінен алынып тасталған негізгі құралдардың істен шығуы көрсетіледі.</w:t>
      </w:r>
    </w:p>
    <w:p>
      <w:pPr>
        <w:spacing w:after="0"/>
        <w:ind w:left="0"/>
        <w:jc w:val="both"/>
      </w:pPr>
      <w:r>
        <w:rPr>
          <w:rFonts w:ascii="Times New Roman"/>
          <w:b w:val="false"/>
          <w:i w:val="false"/>
          <w:color w:val="000000"/>
          <w:sz w:val="28"/>
        </w:rPr>
        <w:t>
      Негізгі құралдарды өткізген жағдайда аталған жолда өткізу құны мен теңгерімдік құны арасындағы айырма, сондай-ақ негізгі құралдарды өткізуден немесе өзге де істен шығуынан табыс немесе залал болуы мүмкін өткізу шығыстары көрсетіледі. Негізгі құралдарды өткізуден табыс түскен жағдайда, табыс сомасы 5 жолда көрсетіледі.</w:t>
      </w:r>
    </w:p>
    <w:p>
      <w:pPr>
        <w:spacing w:after="0"/>
        <w:ind w:left="0"/>
        <w:jc w:val="both"/>
      </w:pPr>
      <w:r>
        <w:rPr>
          <w:rFonts w:ascii="Times New Roman"/>
          <w:b w:val="false"/>
          <w:i w:val="false"/>
          <w:color w:val="000000"/>
          <w:sz w:val="28"/>
        </w:rPr>
        <w:t>
      5.3-жол бойынша жұмыс істеп тұрған субъектілерді күрделі жөндеуге, жаңартуға, қайта құруға және техникалық қайта жарақтандыруға жұмсалған шығындар негізгі құралдар объектісінің бастапқы құны өскен жағдайда есепке алынады. Мұның өзінде келесі күрделі салымдардың нәтижесінде негізгі құралдар объектілерінің бастапқы құнын арттыру, оның бастапқы бағаланған нормативтік көрсеткіштерін: қызмет ету мерзімін, өндірістік қуатын арттыратын, объектінің жағдайы жақсарған жағдайда ғана жүргізіледі. Объектінің техникалық жағдайын сақтау және қолдау мақсатында өндірілетін, бастапқы құнын өсірмейтін, негізгі құралдарды жөндеу мен пайдалануға беруге жұмсалған шығындар күрделі шығыстарға енгізілмейді.</w:t>
      </w:r>
    </w:p>
    <w:bookmarkStart w:name="z18" w:id="17"/>
    <w:p>
      <w:pPr>
        <w:spacing w:after="0"/>
        <w:ind w:left="0"/>
        <w:jc w:val="both"/>
      </w:pPr>
      <w:r>
        <w:rPr>
          <w:rFonts w:ascii="Times New Roman"/>
          <w:b w:val="false"/>
          <w:i w:val="false"/>
          <w:color w:val="000000"/>
          <w:sz w:val="28"/>
        </w:rPr>
        <w:t>
      5. 3-бөлім ұйымның пайдасы мен залалы туралы деректері негізінде толтырылады. Салық салынғанға дейінгі пайда (залал) ұйымның шығыстары және кірістері арасындағы айырмашылық ретінде көрсетіледі, ал қорытынды пайда (залал) корпоративті табыс салығын шегергенде, салық салынғанға дейінгі пайдаға (залал) тең. Шығыстар жолына ағымдағы шығыстар және күрделі шығыстар кіреді.</w:t>
      </w:r>
    </w:p>
    <w:bookmarkEnd w:id="17"/>
    <w:bookmarkStart w:name="z19" w:id="18"/>
    <w:p>
      <w:pPr>
        <w:spacing w:after="0"/>
        <w:ind w:left="0"/>
        <w:jc w:val="both"/>
      </w:pPr>
      <w:r>
        <w:rPr>
          <w:rFonts w:ascii="Times New Roman"/>
          <w:b w:val="false"/>
          <w:i w:val="false"/>
          <w:color w:val="000000"/>
          <w:sz w:val="28"/>
        </w:rPr>
        <w:t>
      6. 4-бөлімде ұйымның бухгалтерлік теңгерімінің көрсеткіштері қаржылық есептіліктің ұлттық немесе халықаралық стандарттарына сәйкес толтырылады.</w:t>
      </w:r>
    </w:p>
    <w:bookmarkEnd w:id="18"/>
    <w:bookmarkStart w:name="z20" w:id="19"/>
    <w:p>
      <w:pPr>
        <w:spacing w:after="0"/>
        <w:ind w:left="0"/>
        <w:jc w:val="both"/>
      </w:pPr>
      <w:r>
        <w:rPr>
          <w:rFonts w:ascii="Times New Roman"/>
          <w:b w:val="false"/>
          <w:i w:val="false"/>
          <w:color w:val="000000"/>
          <w:sz w:val="28"/>
        </w:rPr>
        <w:t>
      7. Осы статистикалық нысан қағаз тасымалдағышта немесе электронды форматта ұсынылады. Статистикалық нысанды электронды форматта толтыру Қазақстан Республикасы Ұлттық экономика министрлігінің Статистика комитетінің интернет-ресурсының (www.stat.gov.kz) "On-line есептер" бөлімінде орналастырылған, бағдарламалық қамтамасыз етуді пайдалану арқылы іске асырылады.</w:t>
      </w:r>
    </w:p>
    <w:bookmarkEnd w:id="19"/>
    <w:p>
      <w:pPr>
        <w:spacing w:after="0"/>
        <w:ind w:left="0"/>
        <w:jc w:val="both"/>
      </w:pPr>
      <w:r>
        <w:rPr>
          <w:rFonts w:ascii="Times New Roman"/>
          <w:b w:val="false"/>
          <w:i w:val="false"/>
          <w:color w:val="000000"/>
          <w:sz w:val="28"/>
        </w:rPr>
        <w:t>
      Ескерту: Х - бұл айқындама толтыруға жатпайды.</w:t>
      </w:r>
    </w:p>
    <w:bookmarkStart w:name="z21" w:id="20"/>
    <w:p>
      <w:pPr>
        <w:spacing w:after="0"/>
        <w:ind w:left="0"/>
        <w:jc w:val="both"/>
      </w:pPr>
      <w:r>
        <w:rPr>
          <w:rFonts w:ascii="Times New Roman"/>
          <w:b w:val="false"/>
          <w:i w:val="false"/>
          <w:color w:val="000000"/>
          <w:sz w:val="28"/>
        </w:rPr>
        <w:t>
      8. Арифметикалық-логикалық бақылау.</w:t>
      </w:r>
    </w:p>
    <w:bookmarkEnd w:id="20"/>
    <w:p>
      <w:pPr>
        <w:spacing w:after="0"/>
        <w:ind w:left="0"/>
        <w:jc w:val="both"/>
      </w:pPr>
      <w:r>
        <w:rPr>
          <w:rFonts w:ascii="Times New Roman"/>
          <w:b w:val="false"/>
          <w:i w:val="false"/>
          <w:color w:val="000000"/>
          <w:sz w:val="28"/>
        </w:rPr>
        <w:t>
      1) 2-бөлім. "Кірістер мен шығыстар баптары бойынша мәліметтерді көрсетіңіз":</w:t>
      </w:r>
    </w:p>
    <w:p>
      <w:pPr>
        <w:spacing w:after="0"/>
        <w:ind w:left="0"/>
        <w:jc w:val="both"/>
      </w:pPr>
      <w:r>
        <w:rPr>
          <w:rFonts w:ascii="Times New Roman"/>
          <w:b w:val="false"/>
          <w:i w:val="false"/>
          <w:color w:val="000000"/>
          <w:sz w:val="28"/>
        </w:rPr>
        <w:t>
      1-жол = 1.1, 1.2, 1.3, 1.4, 1.5-жолдар қосындысына;</w:t>
      </w:r>
    </w:p>
    <w:p>
      <w:pPr>
        <w:spacing w:after="0"/>
        <w:ind w:left="0"/>
        <w:jc w:val="both"/>
      </w:pPr>
      <w:r>
        <w:rPr>
          <w:rFonts w:ascii="Times New Roman"/>
          <w:b w:val="false"/>
          <w:i w:val="false"/>
          <w:color w:val="000000"/>
          <w:sz w:val="28"/>
        </w:rPr>
        <w:t>
      1.1-жол = 1.1.1, 1.1.2, 1.1.3-жолдар қосындысына;</w:t>
      </w:r>
    </w:p>
    <w:p>
      <w:pPr>
        <w:spacing w:after="0"/>
        <w:ind w:left="0"/>
        <w:jc w:val="both"/>
      </w:pPr>
      <w:r>
        <w:rPr>
          <w:rFonts w:ascii="Times New Roman"/>
          <w:b w:val="false"/>
          <w:i w:val="false"/>
          <w:color w:val="000000"/>
          <w:sz w:val="28"/>
        </w:rPr>
        <w:t xml:space="preserve">
      1.1.1.1-жол </w:t>
      </w:r>
      <w:r>
        <w:rPr>
          <w:rFonts w:ascii="Times New Roman"/>
          <w:b w:val="false"/>
          <w:i w:val="false"/>
          <w:color w:val="000000"/>
          <w:sz w:val="28"/>
          <w:u w:val="single"/>
        </w:rPr>
        <w:t>&lt;</w:t>
      </w:r>
      <w:r>
        <w:rPr>
          <w:rFonts w:ascii="Times New Roman"/>
          <w:b w:val="false"/>
          <w:i w:val="false"/>
          <w:color w:val="000000"/>
          <w:sz w:val="28"/>
        </w:rPr>
        <w:t xml:space="preserve"> 1.1.1-жолдан;</w:t>
      </w:r>
    </w:p>
    <w:p>
      <w:pPr>
        <w:spacing w:after="0"/>
        <w:ind w:left="0"/>
        <w:jc w:val="both"/>
      </w:pPr>
      <w:r>
        <w:rPr>
          <w:rFonts w:ascii="Times New Roman"/>
          <w:b w:val="false"/>
          <w:i w:val="false"/>
          <w:color w:val="000000"/>
          <w:sz w:val="28"/>
        </w:rPr>
        <w:t xml:space="preserve">
      1.1.3.1-жол </w:t>
      </w:r>
      <w:r>
        <w:rPr>
          <w:rFonts w:ascii="Times New Roman"/>
          <w:b w:val="false"/>
          <w:i w:val="false"/>
          <w:color w:val="000000"/>
          <w:sz w:val="28"/>
          <w:u w:val="single"/>
        </w:rPr>
        <w:t>&lt;</w:t>
      </w:r>
      <w:r>
        <w:rPr>
          <w:rFonts w:ascii="Times New Roman"/>
          <w:b w:val="false"/>
          <w:i w:val="false"/>
          <w:color w:val="000000"/>
          <w:sz w:val="28"/>
        </w:rPr>
        <w:t xml:space="preserve"> 1.1.3-жолдан;</w:t>
      </w:r>
    </w:p>
    <w:p>
      <w:pPr>
        <w:spacing w:after="0"/>
        <w:ind w:left="0"/>
        <w:jc w:val="both"/>
      </w:pPr>
      <w:r>
        <w:rPr>
          <w:rFonts w:ascii="Times New Roman"/>
          <w:b w:val="false"/>
          <w:i w:val="false"/>
          <w:color w:val="000000"/>
          <w:sz w:val="28"/>
        </w:rPr>
        <w:t>
      1.4-жол = 1.4.1, 1.4.2-жолдар қосындысына;</w:t>
      </w:r>
    </w:p>
    <w:p>
      <w:pPr>
        <w:spacing w:after="0"/>
        <w:ind w:left="0"/>
        <w:jc w:val="both"/>
      </w:pPr>
      <w:r>
        <w:rPr>
          <w:rFonts w:ascii="Times New Roman"/>
          <w:b w:val="false"/>
          <w:i w:val="false"/>
          <w:color w:val="000000"/>
          <w:sz w:val="28"/>
        </w:rPr>
        <w:t>
      2-жол = 2.1-2.5-жолдар қосындысына;</w:t>
      </w:r>
    </w:p>
    <w:p>
      <w:pPr>
        <w:spacing w:after="0"/>
        <w:ind w:left="0"/>
        <w:jc w:val="both"/>
      </w:pPr>
      <w:r>
        <w:rPr>
          <w:rFonts w:ascii="Times New Roman"/>
          <w:b w:val="false"/>
          <w:i w:val="false"/>
          <w:color w:val="000000"/>
          <w:sz w:val="28"/>
        </w:rPr>
        <w:t>
      4-жол = 4.1-жол + 4.2-жол + 4.3-жол + 4.4-жол+ 4.5-жол + 4.6-жол + 4.7-жол + 4.8-жол + 4.9-жол + 4.10-жол + 4.11-жол - 4.11.1.1-жол - 4.11.1.4-жол - 4.11.2.1-жол - 4.11.2.2-жол;</w:t>
      </w:r>
    </w:p>
    <w:p>
      <w:pPr>
        <w:spacing w:after="0"/>
        <w:ind w:left="0"/>
        <w:jc w:val="both"/>
      </w:pPr>
      <w:r>
        <w:rPr>
          <w:rFonts w:ascii="Times New Roman"/>
          <w:b w:val="false"/>
          <w:i w:val="false"/>
          <w:color w:val="000000"/>
          <w:sz w:val="28"/>
        </w:rPr>
        <w:t>
      4.1.1.1-жол &lt; 4.1.1-жолдан;</w:t>
      </w:r>
    </w:p>
    <w:p>
      <w:pPr>
        <w:spacing w:after="0"/>
        <w:ind w:left="0"/>
        <w:jc w:val="both"/>
      </w:pPr>
      <w:r>
        <w:rPr>
          <w:rFonts w:ascii="Times New Roman"/>
          <w:b w:val="false"/>
          <w:i w:val="false"/>
          <w:color w:val="000000"/>
          <w:sz w:val="28"/>
        </w:rPr>
        <w:t xml:space="preserve">
      4.1.1.2-жол </w:t>
      </w:r>
      <w:r>
        <w:rPr>
          <w:rFonts w:ascii="Times New Roman"/>
          <w:b w:val="false"/>
          <w:i w:val="false"/>
          <w:color w:val="000000"/>
          <w:sz w:val="28"/>
          <w:u w:val="single"/>
        </w:rPr>
        <w:t>&lt;</w:t>
      </w:r>
      <w:r>
        <w:rPr>
          <w:rFonts w:ascii="Times New Roman"/>
          <w:b w:val="false"/>
          <w:i w:val="false"/>
          <w:color w:val="000000"/>
          <w:sz w:val="28"/>
        </w:rPr>
        <w:t xml:space="preserve"> 4.1.1-жолдан;</w:t>
      </w:r>
    </w:p>
    <w:p>
      <w:pPr>
        <w:spacing w:after="0"/>
        <w:ind w:left="0"/>
        <w:jc w:val="both"/>
      </w:pPr>
      <w:r>
        <w:rPr>
          <w:rFonts w:ascii="Times New Roman"/>
          <w:b w:val="false"/>
          <w:i w:val="false"/>
          <w:color w:val="000000"/>
          <w:sz w:val="28"/>
        </w:rPr>
        <w:t>
      4.8-жол = 4.8.1 - 4.8.9-жолдар қосындысына;</w:t>
      </w:r>
    </w:p>
    <w:p>
      <w:pPr>
        <w:spacing w:after="0"/>
        <w:ind w:left="0"/>
        <w:jc w:val="both"/>
      </w:pPr>
      <w:r>
        <w:rPr>
          <w:rFonts w:ascii="Times New Roman"/>
          <w:b w:val="false"/>
          <w:i w:val="false"/>
          <w:color w:val="000000"/>
          <w:sz w:val="28"/>
        </w:rPr>
        <w:t>
      4.9-жол = 4.9.1-жол + 4.9.2-жол;</w:t>
      </w:r>
    </w:p>
    <w:p>
      <w:pPr>
        <w:spacing w:after="0"/>
        <w:ind w:left="0"/>
        <w:jc w:val="both"/>
      </w:pPr>
      <w:r>
        <w:rPr>
          <w:rFonts w:ascii="Times New Roman"/>
          <w:b w:val="false"/>
          <w:i w:val="false"/>
          <w:color w:val="000000"/>
          <w:sz w:val="28"/>
        </w:rPr>
        <w:t>
      4.11-жол = 4.11.1, 4.11.2, 4.11.3-жолдар қосындысына;</w:t>
      </w:r>
    </w:p>
    <w:p>
      <w:pPr>
        <w:spacing w:after="0"/>
        <w:ind w:left="0"/>
        <w:jc w:val="both"/>
      </w:pPr>
      <w:r>
        <w:rPr>
          <w:rFonts w:ascii="Times New Roman"/>
          <w:b w:val="false"/>
          <w:i w:val="false"/>
          <w:color w:val="000000"/>
          <w:sz w:val="28"/>
        </w:rPr>
        <w:t xml:space="preserve">
      4.11.1-жол </w:t>
      </w:r>
      <w:r>
        <w:rPr>
          <w:rFonts w:ascii="Times New Roman"/>
          <w:b w:val="false"/>
          <w:i w:val="false"/>
          <w:color w:val="000000"/>
          <w:sz w:val="28"/>
          <w:u w:val="single"/>
        </w:rPr>
        <w:t>&gt;</w:t>
      </w:r>
      <w:r>
        <w:rPr>
          <w:rFonts w:ascii="Times New Roman"/>
          <w:b w:val="false"/>
          <w:i w:val="false"/>
          <w:color w:val="000000"/>
          <w:sz w:val="28"/>
        </w:rPr>
        <w:t xml:space="preserve"> 4.11.1.1-4.11.1.7-жолдар қосындысына;</w:t>
      </w:r>
    </w:p>
    <w:p>
      <w:pPr>
        <w:spacing w:after="0"/>
        <w:ind w:left="0"/>
        <w:jc w:val="both"/>
      </w:pPr>
      <w:r>
        <w:rPr>
          <w:rFonts w:ascii="Times New Roman"/>
          <w:b w:val="false"/>
          <w:i w:val="false"/>
          <w:color w:val="000000"/>
          <w:sz w:val="28"/>
        </w:rPr>
        <w:t xml:space="preserve">
      4.11.2-жол </w:t>
      </w:r>
      <w:r>
        <w:rPr>
          <w:rFonts w:ascii="Times New Roman"/>
          <w:b w:val="false"/>
          <w:i w:val="false"/>
          <w:color w:val="000000"/>
          <w:sz w:val="28"/>
          <w:u w:val="single"/>
        </w:rPr>
        <w:t>&gt;</w:t>
      </w:r>
      <w:r>
        <w:rPr>
          <w:rFonts w:ascii="Times New Roman"/>
          <w:b w:val="false"/>
          <w:i w:val="false"/>
          <w:color w:val="000000"/>
          <w:sz w:val="28"/>
        </w:rPr>
        <w:t xml:space="preserve"> 4.11.2.1, 4.11.2.2, 4.11.2.3-жолдар қосындысына;</w:t>
      </w:r>
    </w:p>
    <w:p>
      <w:pPr>
        <w:spacing w:after="0"/>
        <w:ind w:left="0"/>
        <w:jc w:val="both"/>
      </w:pPr>
      <w:r>
        <w:rPr>
          <w:rFonts w:ascii="Times New Roman"/>
          <w:b w:val="false"/>
          <w:i w:val="false"/>
          <w:color w:val="000000"/>
          <w:sz w:val="28"/>
        </w:rPr>
        <w:t>
      5-жол = 5.1, 5.2, 5.3-жолдар қосындысына.</w:t>
      </w:r>
    </w:p>
    <w:p>
      <w:pPr>
        <w:spacing w:after="0"/>
        <w:ind w:left="0"/>
        <w:jc w:val="both"/>
      </w:pPr>
      <w:r>
        <w:rPr>
          <w:rFonts w:ascii="Times New Roman"/>
          <w:b w:val="false"/>
          <w:i w:val="false"/>
          <w:color w:val="000000"/>
          <w:sz w:val="28"/>
        </w:rPr>
        <w:t>
      2) 3-бөлім. "Ұйымның қаржы-шаруашылық қызметінің нәтижелерін көрсетіңіз":</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3) 4-бөлім. "Бухгалтерлік теңгерім көрсеткіштері бойынша мәліметтерді көрсетіңіз":</w:t>
      </w:r>
    </w:p>
    <w:p>
      <w:pPr>
        <w:spacing w:after="0"/>
        <w:ind w:left="0"/>
        <w:jc w:val="both"/>
      </w:pPr>
      <w:r>
        <w:rPr>
          <w:rFonts w:ascii="Times New Roman"/>
          <w:b w:val="false"/>
          <w:i w:val="false"/>
          <w:color w:val="000000"/>
          <w:sz w:val="28"/>
        </w:rPr>
        <w:t>
      1-жол = 1.1, 1.2, 1.3-жолдар қосындысына;</w:t>
      </w:r>
    </w:p>
    <w:p>
      <w:pPr>
        <w:spacing w:after="0"/>
        <w:ind w:left="0"/>
        <w:jc w:val="both"/>
      </w:pPr>
      <w:r>
        <w:rPr>
          <w:rFonts w:ascii="Times New Roman"/>
          <w:b w:val="false"/>
          <w:i w:val="false"/>
          <w:color w:val="000000"/>
          <w:sz w:val="28"/>
        </w:rPr>
        <w:t>
      2-жол = 2.1, 2.2, 2.3, 2.4-жолдар қосындысына;</w:t>
      </w:r>
    </w:p>
    <w:p>
      <w:pPr>
        <w:spacing w:after="0"/>
        <w:ind w:left="0"/>
        <w:jc w:val="both"/>
      </w:pPr>
      <w:r>
        <w:rPr>
          <w:rFonts w:ascii="Times New Roman"/>
          <w:b w:val="false"/>
          <w:i w:val="false"/>
          <w:color w:val="000000"/>
          <w:sz w:val="28"/>
        </w:rPr>
        <w:t>
      1-жол = 2-жол.</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3-бөлімдегі 1-жол = 2-бөлімдегі 1, 2, 3 жолдардың қосындысына;</w:t>
      </w:r>
    </w:p>
    <w:p>
      <w:pPr>
        <w:spacing w:after="0"/>
        <w:ind w:left="0"/>
        <w:jc w:val="both"/>
      </w:pPr>
      <w:r>
        <w:rPr>
          <w:rFonts w:ascii="Times New Roman"/>
          <w:b w:val="false"/>
          <w:i w:val="false"/>
          <w:color w:val="000000"/>
          <w:sz w:val="28"/>
        </w:rPr>
        <w:t>
      3-бөлімдегі 2-жол = 2-бөлімдегі 4-жол + 2-бөлімдегі 5-жол;</w:t>
      </w:r>
    </w:p>
    <w:p>
      <w:pPr>
        <w:spacing w:after="0"/>
        <w:ind w:left="0"/>
        <w:jc w:val="both"/>
      </w:pPr>
      <w:r>
        <w:rPr>
          <w:rFonts w:ascii="Times New Roman"/>
          <w:b w:val="false"/>
          <w:i w:val="false"/>
          <w:color w:val="000000"/>
          <w:sz w:val="28"/>
        </w:rPr>
        <w:t>
      3-бөлімдегі 4-жол = 3-бөлімдегі 3-жол - 2-бөлімдегі 4.11.1.1-жол.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51 бұйрығына 3-қосымша</w:t>
            </w:r>
          </w:p>
        </w:tc>
      </w:tr>
    </w:tbl>
    <w:tbl>
      <w:tblPr>
        <w:tblW w:w="0" w:type="auto"/>
        <w:tblCellSpacing w:w="0" w:type="auto"/>
        <w:tblBorders>
          <w:top w:val="none"/>
          <w:left w:val="none"/>
          <w:bottom w:val="none"/>
          <w:right w:val="none"/>
          <w:insideH w:val="none"/>
          <w:insideV w:val="none"/>
        </w:tblBorders>
      </w:tblPr>
      <w:tblGrid>
        <w:gridCol w:w="1429"/>
        <w:gridCol w:w="232"/>
        <w:gridCol w:w="235"/>
        <w:gridCol w:w="12394"/>
      </w:tblGrid>
      <w:tr>
        <w:trPr>
          <w:trHeight w:val="30" w:hRule="atLeast"/>
        </w:trPr>
        <w:tc>
          <w:tcPr>
            <w:tcW w:w="14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w:t>
            </w:r>
          </w:p>
          <w:p>
            <w:pPr>
              <w:spacing w:after="20"/>
              <w:ind w:left="20"/>
              <w:jc w:val="both"/>
            </w:pPr>
            <w:r>
              <w:rPr>
                <w:rFonts w:ascii="Times New Roman"/>
                <w:b w:val="false"/>
                <w:i w:val="false"/>
                <w:color w:val="000000"/>
                <w:sz w:val="20"/>
              </w:rPr>
              <w:t>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14 ноября 2014 года № 51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www.stat.gov.kz</w:t>
            </w:r>
            <w:r>
              <w:rPr>
                <w:rFonts w:ascii="Times New Roman"/>
                <w:b/>
                <w:i w:val="false"/>
                <w:color w:val="000000"/>
                <w:sz w:val="20"/>
              </w:rPr>
              <w:t xml:space="preserve"> сайтынан</w:t>
            </w:r>
          </w:p>
          <w:p>
            <w:pPr>
              <w:spacing w:after="20"/>
              <w:ind w:left="20"/>
              <w:jc w:val="both"/>
            </w:pPr>
            <w:r>
              <w:rPr>
                <w:rFonts w:ascii="Times New Roman"/>
                <w:b w:val="false"/>
                <w:i w:val="false"/>
                <w:color w:val="000000"/>
                <w:sz w:val="20"/>
              </w:rPr>
              <w:t>
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коды 1361102</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1361102</w:t>
            </w:r>
          </w:p>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p>
            <w:pPr>
              <w:spacing w:after="20"/>
              <w:ind w:left="20"/>
              <w:jc w:val="both"/>
            </w:pPr>
            <w:r>
              <w:rPr>
                <w:rFonts w:ascii="Times New Roman"/>
                <w:b w:val="false"/>
                <w:i w:val="false"/>
                <w:color w:val="000000"/>
                <w:sz w:val="20"/>
              </w:rPr>
              <w:t>
</w:t>
            </w:r>
            <w:r>
              <w:rPr>
                <w:rFonts w:ascii="Times New Roman"/>
                <w:b/>
                <w:i w:val="false"/>
                <w:color w:val="000000"/>
                <w:sz w:val="20"/>
              </w:rPr>
              <w:t>қызметтері</w:t>
            </w:r>
          </w:p>
          <w:p>
            <w:pPr>
              <w:spacing w:after="20"/>
              <w:ind w:left="20"/>
              <w:jc w:val="both"/>
            </w:pPr>
            <w:r>
              <w:rPr>
                <w:rFonts w:ascii="Times New Roman"/>
                <w:b w:val="false"/>
                <w:i w:val="false"/>
                <w:color w:val="000000"/>
                <w:sz w:val="20"/>
              </w:rPr>
              <w:t>
Услуги здравоохранения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мен әлеуметтік қызметтерді көрсету саласындағы көрсетілген қызметтердің көлемі туралы есеп</w:t>
            </w:r>
          </w:p>
          <w:p>
            <w:pPr>
              <w:spacing w:after="20"/>
              <w:ind w:left="20"/>
              <w:jc w:val="both"/>
            </w:pPr>
            <w:r>
              <w:rPr>
                <w:rFonts w:ascii="Times New Roman"/>
                <w:b w:val="false"/>
                <w:i w:val="false"/>
                <w:color w:val="000000"/>
                <w:sz w:val="20"/>
              </w:rPr>
              <w:t>
Отчет об объеме оказанных услуг в области здравоохранения и предоставления социальных услуг</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0100" cy="444500"/>
                          </a:xfrm>
                          <a:prstGeom prst="rect">
                            <a:avLst/>
                          </a:prstGeom>
                        </pic:spPr>
                      </pic:pic>
                    </a:graphicData>
                  </a:graphic>
                </wp:inline>
              </w:drawing>
            </w:r>
          </w:p>
          <w:p>
            <w:pPr>
              <w:spacing w:after="0"/>
              <w:ind w:left="0"/>
              <w:jc w:val="both"/>
            </w:pPr>
            <w:r>
              <w:rPr>
                <w:rFonts w:ascii="Times New Roman"/>
                <w:b/>
                <w:i w:val="false"/>
                <w:color w:val="000000"/>
                <w:sz w:val="20"/>
              </w:rPr>
              <w:t xml:space="preserve">тоқсан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Отчетный период      квартал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санына қарамастан, қызметінің негізгі түрлері "Денсаулық сақтау мен әлеуметтік қызметтер" (Экономикалық қызмет түрлерінің жалпы жіктеуішінің кодына сәйкес (ЭКЖС) – 86, 87, 88)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видами деятельности "Здравоохранение и социальные услуги" (согласно кодам Общего классификатора видов экономической деятельности (ОКЭД) – 86, 87, 88), независимо от численности работающих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кезеңнең кейінгі 10-шы күн.</w:t>
            </w:r>
          </w:p>
          <w:p>
            <w:pPr>
              <w:spacing w:after="20"/>
              <w:ind w:left="20"/>
              <w:jc w:val="both"/>
            </w:pP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10 числа после отчетного периода</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селолық округ, елді мекен</w:t>
            </w:r>
          </w:p>
          <w:p>
            <w:pPr>
              <w:spacing w:after="20"/>
              <w:ind w:left="20"/>
              <w:jc w:val="both"/>
            </w:pPr>
            <w:r>
              <w:rPr>
                <w:rFonts w:ascii="Times New Roman"/>
                <w:b w:val="false"/>
                <w:i w:val="false"/>
                <w:color w:val="000000"/>
                <w:sz w:val="20"/>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пункті</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 органының қызметі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2. Денсаулық сақтау мен әлеуметтік қызметтер көрсету саласында көрсетілген қызметтердің көлемін көрсетіңіз, мың теңгемен қосымша құн салығынсыз (бұдан әрі - ҚҚС)</w:t>
      </w:r>
    </w:p>
    <w:bookmarkEnd w:id="21"/>
    <w:p>
      <w:pPr>
        <w:spacing w:after="0"/>
        <w:ind w:left="0"/>
        <w:jc w:val="both"/>
      </w:pPr>
      <w:r>
        <w:rPr>
          <w:rFonts w:ascii="Times New Roman"/>
          <w:b w:val="false"/>
          <w:i w:val="false"/>
          <w:color w:val="000000"/>
          <w:sz w:val="28"/>
        </w:rPr>
        <w:t>
      Укажите объем оказанных услуг в области здравоохранения и предоставления социальных услуг, в тысячах тенге без налога на добавленную стоимость (далее –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2923"/>
        <w:gridCol w:w="2583"/>
        <w:gridCol w:w="1903"/>
        <w:gridCol w:w="1223"/>
        <w:gridCol w:w="1223"/>
        <w:gridCol w:w="1223"/>
      </w:tblGrid>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 ы</w:t>
            </w:r>
          </w:p>
          <w:p>
            <w:pPr>
              <w:spacing w:after="20"/>
              <w:ind w:left="20"/>
              <w:jc w:val="both"/>
            </w:pPr>
            <w:r>
              <w:rPr>
                <w:rFonts w:ascii="Times New Roman"/>
                <w:b w:val="false"/>
                <w:i w:val="false"/>
                <w:color w:val="000000"/>
                <w:sz w:val="20"/>
              </w:rPr>
              <w:t>
Код строки</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көрсетілген қызметтердің көлемі, барлығы</w:t>
            </w:r>
          </w:p>
          <w:p>
            <w:pPr>
              <w:spacing w:after="20"/>
              <w:ind w:left="20"/>
              <w:jc w:val="both"/>
            </w:pPr>
            <w:r>
              <w:rPr>
                <w:rFonts w:ascii="Times New Roman"/>
                <w:b w:val="false"/>
                <w:i w:val="false"/>
                <w:color w:val="000000"/>
                <w:sz w:val="20"/>
              </w:rPr>
              <w:t>
Объем оказанных услуг в области здравоохранения, всего</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Мұнда және бұдан әрі ЭҚТӨЖ - Қазақстан Республикасы Ұлттық экономика министрлігінің Статистика комитетінің интернет-ресурсының (</w:t>
      </w:r>
      <w:r>
        <w:rPr>
          <w:rFonts w:ascii="Times New Roman"/>
          <w:b w:val="false"/>
          <w:i w:val="false"/>
          <w:color w:val="000000"/>
          <w:sz w:val="28"/>
          <w:u w:val="single"/>
        </w:rPr>
        <w:t>www.stat.gov.kz</w:t>
      </w:r>
      <w:r>
        <w:rPr>
          <w:rFonts w:ascii="Times New Roman"/>
          <w:b/>
          <w:i w:val="false"/>
          <w:color w:val="000000"/>
          <w:sz w:val="28"/>
        </w:rPr>
        <w:t>) "Жіктеуіштер" бөлімінде орналастырылған.</w:t>
      </w:r>
    </w:p>
    <w:p>
      <w:pPr>
        <w:spacing w:after="0"/>
        <w:ind w:left="0"/>
        <w:jc w:val="both"/>
      </w:pPr>
      <w:r>
        <w:rPr>
          <w:rFonts w:ascii="Times New Roman"/>
          <w:b w:val="false"/>
          <w:i w:val="false"/>
          <w:color w:val="000000"/>
          <w:sz w:val="28"/>
        </w:rPr>
        <w:t>
      Здесь и далее КПВЭД - Классификатор продукций по видам экономической деятельности, размещен на Интернет 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2309"/>
        <w:gridCol w:w="3743"/>
        <w:gridCol w:w="1347"/>
        <w:gridCol w:w="866"/>
        <w:gridCol w:w="866"/>
        <w:gridCol w:w="867"/>
      </w:tblGrid>
      <w:tr>
        <w:trPr>
          <w:trHeight w:val="3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 ы</w:t>
            </w:r>
          </w:p>
          <w:p>
            <w:pPr>
              <w:spacing w:after="20"/>
              <w:ind w:left="20"/>
              <w:jc w:val="both"/>
            </w:pPr>
            <w:r>
              <w:rPr>
                <w:rFonts w:ascii="Times New Roman"/>
                <w:b w:val="false"/>
                <w:i w:val="false"/>
                <w:color w:val="000000"/>
                <w:sz w:val="20"/>
              </w:rPr>
              <w:t>
Код строки</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ауруханалардың</w:t>
            </w:r>
            <w:r>
              <w:rPr>
                <w:rFonts w:ascii="Times New Roman"/>
                <w:b/>
                <w:i w:val="false"/>
                <w:color w:val="000000"/>
                <w:sz w:val="20"/>
              </w:rPr>
              <w:t xml:space="preserve"> қызметтері</w:t>
            </w:r>
          </w:p>
          <w:p>
            <w:pPr>
              <w:spacing w:after="20"/>
              <w:ind w:left="20"/>
              <w:jc w:val="both"/>
            </w:pPr>
            <w:r>
              <w:rPr>
                <w:rFonts w:ascii="Times New Roman"/>
                <w:b w:val="false"/>
                <w:i w:val="false"/>
                <w:color w:val="000000"/>
                <w:sz w:val="20"/>
              </w:rPr>
              <w:t>
услуги больниц</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ауруханалардың</w:t>
            </w:r>
            <w:r>
              <w:rPr>
                <w:rFonts w:ascii="Times New Roman"/>
                <w:b/>
                <w:i w:val="false"/>
                <w:color w:val="000000"/>
                <w:sz w:val="20"/>
              </w:rPr>
              <w:t xml:space="preserve"> хирургиялық бөлімшелерінің қызметтері</w:t>
            </w:r>
          </w:p>
          <w:p>
            <w:pPr>
              <w:spacing w:after="20"/>
              <w:ind w:left="20"/>
              <w:jc w:val="both"/>
            </w:pPr>
            <w:r>
              <w:rPr>
                <w:rFonts w:ascii="Times New Roman"/>
                <w:b w:val="false"/>
                <w:i w:val="false"/>
                <w:color w:val="000000"/>
                <w:sz w:val="20"/>
              </w:rPr>
              <w:t>
услуги хирургических отделений больниц</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ауруханалар</w:t>
            </w:r>
            <w:r>
              <w:rPr>
                <w:rFonts w:ascii="Times New Roman"/>
                <w:b/>
                <w:i w:val="false"/>
                <w:color w:val="000000"/>
                <w:sz w:val="20"/>
              </w:rPr>
              <w:t xml:space="preserve"> мен перзентханалардың гинекологиялық бөлімшелерінің қызметтері</w:t>
            </w:r>
          </w:p>
          <w:p>
            <w:pPr>
              <w:spacing w:after="20"/>
              <w:ind w:left="20"/>
              <w:jc w:val="both"/>
            </w:pPr>
            <w:r>
              <w:rPr>
                <w:rFonts w:ascii="Times New Roman"/>
                <w:b w:val="false"/>
                <w:i w:val="false"/>
                <w:color w:val="000000"/>
                <w:sz w:val="20"/>
              </w:rPr>
              <w:t>
услуги гинекологических отделений больниц и родильных домов</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оңалту</w:t>
            </w:r>
            <w:r>
              <w:rPr>
                <w:rFonts w:ascii="Times New Roman"/>
                <w:b/>
                <w:i w:val="false"/>
                <w:color w:val="000000"/>
                <w:sz w:val="20"/>
              </w:rPr>
              <w:t xml:space="preserve"> орталықтарының қызметтері</w:t>
            </w:r>
          </w:p>
          <w:p>
            <w:pPr>
              <w:spacing w:after="20"/>
              <w:ind w:left="20"/>
              <w:jc w:val="both"/>
            </w:pPr>
            <w:r>
              <w:rPr>
                <w:rFonts w:ascii="Times New Roman"/>
                <w:b w:val="false"/>
                <w:i w:val="false"/>
                <w:color w:val="000000"/>
                <w:sz w:val="20"/>
              </w:rPr>
              <w:t>
услуги центров реабилитации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психиатриялық</w:t>
            </w:r>
            <w:r>
              <w:rPr>
                <w:rFonts w:ascii="Times New Roman"/>
                <w:b/>
                <w:i w:val="false"/>
                <w:color w:val="000000"/>
                <w:sz w:val="20"/>
              </w:rPr>
              <w:t xml:space="preserve"> ауруханалардың қызметтері</w:t>
            </w:r>
          </w:p>
          <w:p>
            <w:pPr>
              <w:spacing w:after="20"/>
              <w:ind w:left="20"/>
              <w:jc w:val="both"/>
            </w:pPr>
            <w:r>
              <w:rPr>
                <w:rFonts w:ascii="Times New Roman"/>
                <w:b w:val="false"/>
                <w:i w:val="false"/>
                <w:color w:val="000000"/>
                <w:sz w:val="20"/>
              </w:rPr>
              <w:t>
услуги психиатрических больниц</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дәрігерлердің</w:t>
            </w:r>
            <w:r>
              <w:rPr>
                <w:rFonts w:ascii="Times New Roman"/>
                <w:b/>
                <w:i w:val="false"/>
                <w:color w:val="000000"/>
                <w:sz w:val="20"/>
              </w:rPr>
              <w:t xml:space="preserve"> бақылауымен ұсынылатын ауруханалардың өзге де қызметтері</w:t>
            </w:r>
          </w:p>
          <w:p>
            <w:pPr>
              <w:spacing w:after="20"/>
              <w:ind w:left="20"/>
              <w:jc w:val="both"/>
            </w:pPr>
            <w:r>
              <w:rPr>
                <w:rFonts w:ascii="Times New Roman"/>
                <w:b w:val="false"/>
                <w:i w:val="false"/>
                <w:color w:val="000000"/>
                <w:sz w:val="20"/>
              </w:rPr>
              <w:t>
услуги больниц, предоставляемые под контролем врачей, прочие</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ауруханалардың қызметтері</w:t>
            </w:r>
          </w:p>
          <w:p>
            <w:pPr>
              <w:spacing w:after="20"/>
              <w:ind w:left="20"/>
              <w:jc w:val="both"/>
            </w:pPr>
            <w:r>
              <w:rPr>
                <w:rFonts w:ascii="Times New Roman"/>
                <w:b w:val="false"/>
                <w:i w:val="false"/>
                <w:color w:val="000000"/>
                <w:sz w:val="20"/>
              </w:rPr>
              <w:t>
услуги прочих больниц</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3999"/>
        <w:gridCol w:w="3080"/>
        <w:gridCol w:w="1272"/>
        <w:gridCol w:w="818"/>
        <w:gridCol w:w="818"/>
        <w:gridCol w:w="818"/>
      </w:tblGrid>
      <w:tr>
        <w:trPr>
          <w:trHeight w:val="30" w:hRule="atLeast"/>
        </w:trPr>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w:t>
            </w:r>
            <w:r>
              <w:rPr>
                <w:rFonts w:ascii="Times New Roman"/>
                <w:b/>
                <w:i w:val="false"/>
                <w:color w:val="000000"/>
                <w:sz w:val="20"/>
              </w:rPr>
              <w:t>кезеңге ,</w:t>
            </w:r>
            <w:r>
              <w:rPr>
                <w:rFonts w:ascii="Times New Roman"/>
                <w:b/>
                <w:i w:val="false"/>
                <w:color w:val="000000"/>
                <w:sz w:val="20"/>
              </w:rPr>
              <w:t xml:space="preserve">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населения</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i w:val="false"/>
                <w:color w:val="000000"/>
                <w:sz w:val="20"/>
              </w:rPr>
              <w:t xml:space="preserve"> дәрігерлік тәжірибе саласындағы қызметтер</w:t>
            </w:r>
          </w:p>
          <w:p>
            <w:pPr>
              <w:spacing w:after="20"/>
              <w:ind w:left="20"/>
              <w:jc w:val="both"/>
            </w:pPr>
            <w:r>
              <w:rPr>
                <w:rFonts w:ascii="Times New Roman"/>
                <w:b w:val="false"/>
                <w:i w:val="false"/>
                <w:color w:val="000000"/>
                <w:sz w:val="20"/>
              </w:rPr>
              <w:t>
услуги в области врачебной практики общей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w:t>
            </w:r>
            <w:r>
              <w:rPr>
                <w:rFonts w:ascii="Times New Roman"/>
                <w:b/>
                <w:i w:val="false"/>
                <w:color w:val="000000"/>
                <w:sz w:val="20"/>
              </w:rPr>
              <w:t xml:space="preserve"> дәрігерлік тәжірибе саласындағы қызметтер</w:t>
            </w:r>
          </w:p>
          <w:p>
            <w:pPr>
              <w:spacing w:after="20"/>
              <w:ind w:left="20"/>
              <w:jc w:val="both"/>
            </w:pPr>
            <w:r>
              <w:rPr>
                <w:rFonts w:ascii="Times New Roman"/>
                <w:b w:val="false"/>
                <w:i w:val="false"/>
                <w:color w:val="000000"/>
                <w:sz w:val="20"/>
              </w:rPr>
              <w:t>
услуги в области врачебной практики специализированной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стоматология</w:t>
            </w:r>
            <w:r>
              <w:rPr>
                <w:rFonts w:ascii="Times New Roman"/>
                <w:b/>
                <w:i w:val="false"/>
                <w:color w:val="000000"/>
                <w:sz w:val="20"/>
              </w:rPr>
              <w:t xml:space="preserve"> саласындағы қызметтер</w:t>
            </w:r>
          </w:p>
          <w:p>
            <w:pPr>
              <w:spacing w:after="20"/>
              <w:ind w:left="20"/>
              <w:jc w:val="both"/>
            </w:pPr>
            <w:r>
              <w:rPr>
                <w:rFonts w:ascii="Times New Roman"/>
                <w:b w:val="false"/>
                <w:i w:val="false"/>
                <w:color w:val="000000"/>
                <w:sz w:val="20"/>
              </w:rPr>
              <w:t>
услуги в области стоматологии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 xml:space="preserve"> денсаулығын қорғау бойынша өзге де қызметтер</w:t>
            </w:r>
          </w:p>
          <w:p>
            <w:pPr>
              <w:spacing w:after="20"/>
              <w:ind w:left="20"/>
              <w:jc w:val="both"/>
            </w:pPr>
            <w:r>
              <w:rPr>
                <w:rFonts w:ascii="Times New Roman"/>
                <w:b w:val="false"/>
                <w:i w:val="false"/>
                <w:color w:val="000000"/>
                <w:sz w:val="20"/>
              </w:rPr>
              <w:t>
услуги по охране здоровья человека прочие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қызметтердің көлемі әлеуметтік, тұратын орынды қамтамасыз етумен, барлығы</w:t>
            </w:r>
          </w:p>
          <w:p>
            <w:pPr>
              <w:spacing w:after="20"/>
              <w:ind w:left="20"/>
              <w:jc w:val="both"/>
            </w:pPr>
            <w:r>
              <w:rPr>
                <w:rFonts w:ascii="Times New Roman"/>
                <w:b w:val="false"/>
                <w:i w:val="false"/>
                <w:color w:val="000000"/>
                <w:sz w:val="20"/>
              </w:rPr>
              <w:t>
Объем оказанных услуг социальных с обеспечением проживания, всего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 орынды қамтамасыз етумен науқастарды күту бойынша қызметтер</w:t>
            </w:r>
          </w:p>
          <w:p>
            <w:pPr>
              <w:spacing w:after="20"/>
              <w:ind w:left="20"/>
              <w:jc w:val="both"/>
            </w:pPr>
            <w:r>
              <w:rPr>
                <w:rFonts w:ascii="Times New Roman"/>
                <w:b w:val="false"/>
                <w:i w:val="false"/>
                <w:color w:val="000000"/>
                <w:sz w:val="20"/>
              </w:rPr>
              <w:t>
услуги по уходу за больными с обеспечением проживания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ақыл</w:t>
            </w:r>
            <w:r>
              <w:rPr>
                <w:rFonts w:ascii="Times New Roman"/>
                <w:b/>
                <w:i w:val="false"/>
                <w:color w:val="000000"/>
                <w:sz w:val="20"/>
              </w:rPr>
              <w:t xml:space="preserve">-ой немесе дене кемшіліктері, психикалық аурулар және наркологиялық ауытқулары бар адамдардың тұруымен </w:t>
            </w:r>
            <w:r>
              <w:rPr>
                <w:rFonts w:ascii="Times New Roman"/>
                <w:b/>
                <w:i w:val="false"/>
                <w:color w:val="000000"/>
                <w:sz w:val="20"/>
              </w:rPr>
              <w:t>байланысты қызметтер</w:t>
            </w:r>
          </w:p>
          <w:p>
            <w:pPr>
              <w:spacing w:after="20"/>
              <w:ind w:left="20"/>
              <w:jc w:val="both"/>
            </w:pPr>
            <w:r>
              <w:rPr>
                <w:rFonts w:ascii="Times New Roman"/>
                <w:b w:val="false"/>
                <w:i w:val="false"/>
                <w:color w:val="000000"/>
                <w:sz w:val="20"/>
              </w:rPr>
              <w:t>
услуги, связанные с проживанием лиц с умственными или физическими недостатками, психическими заболеваниями и наркологическими расстройствами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3337"/>
        <w:gridCol w:w="3326"/>
        <w:gridCol w:w="1373"/>
        <w:gridCol w:w="883"/>
        <w:gridCol w:w="883"/>
        <w:gridCol w:w="883"/>
      </w:tblGrid>
      <w:tr>
        <w:trPr>
          <w:trHeight w:val="30" w:hRule="atLeast"/>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қарттар</w:t>
            </w:r>
            <w:r>
              <w:rPr>
                <w:rFonts w:ascii="Times New Roman"/>
                <w:b/>
                <w:i w:val="false"/>
                <w:color w:val="000000"/>
                <w:sz w:val="20"/>
              </w:rPr>
              <w:t xml:space="preserve"> мен мүгедектерге арналған тұратын орынмен байланысты қызметтер</w:t>
            </w:r>
          </w:p>
          <w:p>
            <w:pPr>
              <w:spacing w:after="20"/>
              <w:ind w:left="20"/>
              <w:jc w:val="both"/>
            </w:pPr>
            <w:r>
              <w:rPr>
                <w:rFonts w:ascii="Times New Roman"/>
                <w:b w:val="false"/>
                <w:i w:val="false"/>
                <w:color w:val="000000"/>
                <w:sz w:val="20"/>
              </w:rPr>
              <w:t>
услуги, связанные с проживанием для престарелых и инвалидов</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тұрумен</w:t>
            </w:r>
            <w:r>
              <w:rPr>
                <w:rFonts w:ascii="Times New Roman"/>
                <w:b/>
                <w:i w:val="false"/>
                <w:color w:val="000000"/>
                <w:sz w:val="20"/>
              </w:rPr>
              <w:t xml:space="preserve"> байланысты өзге де қызметтер</w:t>
            </w:r>
          </w:p>
          <w:p>
            <w:pPr>
              <w:spacing w:after="20"/>
              <w:ind w:left="20"/>
              <w:jc w:val="both"/>
            </w:pPr>
            <w:r>
              <w:rPr>
                <w:rFonts w:ascii="Times New Roman"/>
                <w:b w:val="false"/>
                <w:i w:val="false"/>
                <w:color w:val="000000"/>
                <w:sz w:val="20"/>
              </w:rPr>
              <w:t>
услуги, связанные с проживанием, прочие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қызметтердің көлемі әлеуметтік, тұратын орынды қамтамасыз етусіз, барлығы</w:t>
            </w:r>
          </w:p>
          <w:p>
            <w:pPr>
              <w:spacing w:after="20"/>
              <w:ind w:left="20"/>
              <w:jc w:val="both"/>
            </w:pPr>
            <w:r>
              <w:rPr>
                <w:rFonts w:ascii="Times New Roman"/>
                <w:b w:val="false"/>
                <w:i w:val="false"/>
                <w:color w:val="000000"/>
                <w:sz w:val="20"/>
              </w:rPr>
              <w:t>
Объем оказанных услуг социальных без обеспечения проживания, всего</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w:t>
            </w:r>
            <w:r>
              <w:rPr>
                <w:rFonts w:ascii="Times New Roman"/>
                <w:b/>
                <w:i w:val="false"/>
                <w:color w:val="000000"/>
                <w:sz w:val="20"/>
              </w:rPr>
              <w:t xml:space="preserve"> орынмен қамтамасыз етусіз қарттар мен мүгедектерге арналған әлеуметтік қызметтер</w:t>
            </w:r>
          </w:p>
          <w:p>
            <w:pPr>
              <w:spacing w:after="20"/>
              <w:ind w:left="20"/>
              <w:jc w:val="both"/>
            </w:pPr>
            <w:r>
              <w:rPr>
                <w:rFonts w:ascii="Times New Roman"/>
                <w:b w:val="false"/>
                <w:i w:val="false"/>
                <w:color w:val="000000"/>
                <w:sz w:val="20"/>
              </w:rPr>
              <w:t>
услуги социальные без обеспечения проживания для престарелых и инвалидов</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балалардың</w:t>
            </w:r>
            <w:r>
              <w:rPr>
                <w:rFonts w:ascii="Times New Roman"/>
                <w:b/>
                <w:i w:val="false"/>
                <w:color w:val="000000"/>
                <w:sz w:val="20"/>
              </w:rPr>
              <w:t xml:space="preserve"> күндізгі күтімі бойынша қызметтер</w:t>
            </w:r>
          </w:p>
          <w:p>
            <w:pPr>
              <w:spacing w:after="20"/>
              <w:ind w:left="20"/>
              <w:jc w:val="both"/>
            </w:pPr>
            <w:r>
              <w:rPr>
                <w:rFonts w:ascii="Times New Roman"/>
                <w:b w:val="false"/>
                <w:i w:val="false"/>
                <w:color w:val="000000"/>
                <w:sz w:val="20"/>
              </w:rPr>
              <w:t>
услуги по дневному уходу за детьми</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да топтамаларға кірмеген, тұратын орынмен қамтамасыз етусіз көрсетілетін өзге де әлеуметтік қызметтер</w:t>
            </w:r>
          </w:p>
          <w:p>
            <w:pPr>
              <w:spacing w:after="20"/>
              <w:ind w:left="20"/>
              <w:jc w:val="both"/>
            </w:pPr>
            <w:r>
              <w:rPr>
                <w:rFonts w:ascii="Times New Roman"/>
                <w:b w:val="false"/>
                <w:i w:val="false"/>
                <w:color w:val="000000"/>
                <w:sz w:val="20"/>
              </w:rPr>
              <w:t>
услуги социальные без обеспечения проживания прочие, не включенные в другие группировки</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Қызметтің қосалқы түрі бойынша көрсетілген қызметтердің көлемін көрсетіңіз, мың теңгемен, ҚҚС-сыз</w:t>
      </w:r>
    </w:p>
    <w:bookmarkEnd w:id="22"/>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873"/>
        <w:gridCol w:w="2281"/>
        <w:gridCol w:w="2281"/>
        <w:gridCol w:w="1466"/>
        <w:gridCol w:w="1466"/>
        <w:gridCol w:w="1467"/>
      </w:tblGrid>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p>
            <w:pPr>
              <w:spacing w:after="20"/>
              <w:ind w:left="20"/>
              <w:jc w:val="both"/>
            </w:pPr>
            <w:r>
              <w:rPr>
                <w:rFonts w:ascii="Times New Roman"/>
                <w:b w:val="false"/>
                <w:i w:val="false"/>
                <w:color w:val="000000"/>
                <w:sz w:val="20"/>
              </w:rPr>
              <w:t>
Наименование услуги</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барлығы</w:t>
            </w:r>
          </w:p>
          <w:p>
            <w:pPr>
              <w:spacing w:after="20"/>
              <w:ind w:left="20"/>
              <w:jc w:val="both"/>
            </w:pP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p>
            <w:pPr>
              <w:spacing w:after="20"/>
              <w:ind w:left="20"/>
              <w:jc w:val="both"/>
            </w:pPr>
            <w:r>
              <w:rPr>
                <w:rFonts w:ascii="Times New Roman"/>
                <w:b w:val="false"/>
                <w:i w:val="false"/>
                <w:color w:val="000000"/>
                <w:sz w:val="20"/>
              </w:rPr>
              <w:t>
бюджета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xml:space="preserve">
населения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 барлығы</w:t>
            </w:r>
          </w:p>
          <w:p>
            <w:pPr>
              <w:spacing w:after="20"/>
              <w:ind w:left="20"/>
              <w:jc w:val="both"/>
            </w:pPr>
            <w:r>
              <w:rPr>
                <w:rFonts w:ascii="Times New Roman"/>
                <w:b w:val="false"/>
                <w:i w:val="false"/>
                <w:color w:val="000000"/>
                <w:sz w:val="20"/>
              </w:rPr>
              <w:t>
Оказано услуг, всего</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______________________________</w:t>
      </w:r>
    </w:p>
    <w:p>
      <w:pPr>
        <w:spacing w:after="0"/>
        <w:ind w:left="0"/>
        <w:jc w:val="both"/>
      </w:pPr>
      <w:r>
        <w:rPr>
          <w:rFonts w:ascii="Times New Roman"/>
          <w:b w:val="false"/>
          <w:i w:val="false"/>
          <w:color w:val="000000"/>
          <w:sz w:val="28"/>
        </w:rPr>
        <w:t>
      ___________________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   Т</w:t>
      </w:r>
      <w:r>
        <w:rPr>
          <w:rFonts w:ascii="Times New Roman"/>
          <w:b/>
          <w:i w:val="false"/>
          <w:color w:val="000000"/>
          <w:sz w:val="28"/>
        </w:rPr>
        <w:t xml:space="preserve">елефон </w:t>
      </w: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мен әлеуметтік</w:t>
            </w:r>
            <w:r>
              <w:br/>
            </w:r>
            <w:r>
              <w:rPr>
                <w:rFonts w:ascii="Times New Roman"/>
                <w:b w:val="false"/>
                <w:i w:val="false"/>
                <w:color w:val="000000"/>
                <w:sz w:val="20"/>
              </w:rPr>
              <w:t>қызметтерді көрсету саласындағы</w:t>
            </w:r>
            <w:r>
              <w:br/>
            </w:r>
            <w:r>
              <w:rPr>
                <w:rFonts w:ascii="Times New Roman"/>
                <w:b w:val="false"/>
                <w:i w:val="false"/>
                <w:color w:val="000000"/>
                <w:sz w:val="20"/>
              </w:rPr>
              <w:t>көрсетілген қызметтердің</w:t>
            </w:r>
            <w:r>
              <w:br/>
            </w:r>
            <w:r>
              <w:rPr>
                <w:rFonts w:ascii="Times New Roman"/>
                <w:b w:val="false"/>
                <w:i w:val="false"/>
                <w:color w:val="000000"/>
                <w:sz w:val="20"/>
              </w:rPr>
              <w:t xml:space="preserve">көлемі туралы есеп" (коды 1361102, </w:t>
            </w:r>
            <w:r>
              <w:br/>
            </w:r>
            <w:r>
              <w:rPr>
                <w:rFonts w:ascii="Times New Roman"/>
                <w:b w:val="false"/>
                <w:i w:val="false"/>
                <w:color w:val="000000"/>
                <w:sz w:val="20"/>
              </w:rPr>
              <w:t>индексі Денсаулық сақтау қызметтері,</w:t>
            </w:r>
            <w:r>
              <w:br/>
            </w:r>
            <w:r>
              <w:rPr>
                <w:rFonts w:ascii="Times New Roman"/>
                <w:b w:val="false"/>
                <w:i w:val="false"/>
                <w:color w:val="000000"/>
                <w:sz w:val="20"/>
              </w:rPr>
              <w:t>кезеңділігі тоқсандық) статистикалық</w:t>
            </w:r>
            <w:r>
              <w:br/>
            </w:r>
            <w:r>
              <w:rPr>
                <w:rFonts w:ascii="Times New Roman"/>
                <w:b w:val="false"/>
                <w:i w:val="false"/>
                <w:color w:val="000000"/>
                <w:sz w:val="20"/>
              </w:rPr>
              <w:t>нысанына қосымша</w:t>
            </w:r>
          </w:p>
        </w:tc>
      </w:tr>
    </w:tbl>
    <w:p>
      <w:pPr>
        <w:spacing w:after="0"/>
        <w:ind w:left="0"/>
        <w:jc w:val="both"/>
      </w:pPr>
      <w:r>
        <w:rPr>
          <w:rFonts w:ascii="Times New Roman"/>
          <w:b w:val="false"/>
          <w:i w:val="false"/>
          <w:color w:val="000000"/>
          <w:sz w:val="28"/>
        </w:rPr>
        <w:t xml:space="preserve">
            Приложение к статистической форме    </w:t>
      </w:r>
    </w:p>
    <w:p>
      <w:pPr>
        <w:spacing w:after="0"/>
        <w:ind w:left="0"/>
        <w:jc w:val="both"/>
      </w:pPr>
      <w:r>
        <w:rPr>
          <w:rFonts w:ascii="Times New Roman"/>
          <w:b w:val="false"/>
          <w:i w:val="false"/>
          <w:color w:val="000000"/>
          <w:sz w:val="28"/>
        </w:rPr>
        <w:t xml:space="preserve">
      "Отчет об объеме оказанных услуг     </w:t>
      </w:r>
    </w:p>
    <w:p>
      <w:pPr>
        <w:spacing w:after="0"/>
        <w:ind w:left="0"/>
        <w:jc w:val="both"/>
      </w:pPr>
      <w:r>
        <w:rPr>
          <w:rFonts w:ascii="Times New Roman"/>
          <w:b w:val="false"/>
          <w:i w:val="false"/>
          <w:color w:val="000000"/>
          <w:sz w:val="28"/>
        </w:rPr>
        <w:t>
      в области здравоохранения и предоставления</w:t>
      </w:r>
    </w:p>
    <w:p>
      <w:pPr>
        <w:spacing w:after="0"/>
        <w:ind w:left="0"/>
        <w:jc w:val="both"/>
      </w:pPr>
      <w:r>
        <w:rPr>
          <w:rFonts w:ascii="Times New Roman"/>
          <w:b w:val="false"/>
          <w:i w:val="false"/>
          <w:color w:val="000000"/>
          <w:sz w:val="28"/>
        </w:rPr>
        <w:t xml:space="preserve">
      социальных услуг" (код 1361102,     </w:t>
      </w:r>
    </w:p>
    <w:p>
      <w:pPr>
        <w:spacing w:after="0"/>
        <w:ind w:left="0"/>
        <w:jc w:val="both"/>
      </w:pPr>
      <w:r>
        <w:rPr>
          <w:rFonts w:ascii="Times New Roman"/>
          <w:b w:val="false"/>
          <w:i w:val="false"/>
          <w:color w:val="000000"/>
          <w:sz w:val="28"/>
        </w:rPr>
        <w:t xml:space="preserve">
      индекс Услуги здравоохранения,      </w:t>
      </w:r>
    </w:p>
    <w:p>
      <w:pPr>
        <w:spacing w:after="0"/>
        <w:ind w:left="0"/>
        <w:jc w:val="both"/>
      </w:pPr>
      <w:r>
        <w:rPr>
          <w:rFonts w:ascii="Times New Roman"/>
          <w:b w:val="false"/>
          <w:i w:val="false"/>
          <w:color w:val="000000"/>
          <w:sz w:val="28"/>
        </w:rPr>
        <w:t xml:space="preserve">
      периодичность квартальная)        </w:t>
      </w:r>
    </w:p>
    <w:bookmarkStart w:name="z26" w:id="23"/>
    <w:p>
      <w:pPr>
        <w:spacing w:after="0"/>
        <w:ind w:left="0"/>
        <w:jc w:val="left"/>
      </w:pPr>
      <w:r>
        <w:rPr>
          <w:rFonts w:ascii="Times New Roman"/>
          <w:b/>
          <w:i w:val="false"/>
          <w:color w:val="000000"/>
        </w:rPr>
        <w:t xml:space="preserve"> Қызметтің қосалқы түрлеріне арналған өнімдер жіктеуіші</w:t>
      </w:r>
    </w:p>
    <w:bookmarkEnd w:id="23"/>
    <w:p>
      <w:pPr>
        <w:spacing w:after="0"/>
        <w:ind w:left="0"/>
        <w:jc w:val="both"/>
      </w:pPr>
      <w:r>
        <w:rPr>
          <w:rFonts w:ascii="Times New Roman"/>
          <w:b w:val="false"/>
          <w:i w:val="false"/>
          <w:color w:val="000000"/>
          <w:sz w:val="28"/>
        </w:rPr>
        <w:t>
      Классификатор продукции для вторичных видов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331"/>
        <w:gridCol w:w="4820"/>
        <w:gridCol w:w="4821"/>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аңшылық өнімдері және осылармен байланысты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связанные с этим услуги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шаруашылығының, ағаш дайындаудың өнімдері және осы саладағы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басқа да балық аулау өнімдері; аквадақылдар; балық аулау саласындағы көмекші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және табиғи газ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өнеркәсібінің өнімдері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 саласындағы көмекші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заттары</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және оған қатысты бұйымдар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относящиеся к ней</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және ағаш пен тығындардан жасалған бұйымдар (жиһаздан басқа), сабаннан жасалған бұйымдар және өруге арналған материалдар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Басып шығару және жаңғырту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мұнайды қайта өңдеу өнімдері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 және химиялық өнімдер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емес минералды бұйымдар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өнімдер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 және оптикалық өнімдер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машиналар мен жабдықтар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көлік жабдығы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жабдықтарды жөндеу және орнату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 және ыстық су</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су; суды өңдеу және бөлу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жинау, өңдеу және жою бойынша қызметтер; қайталама шикізатты алу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услуги по получению вторичного сырья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бойынша қызметтер және қалдықтарды жою саласындағы өзге де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обеззараживанию и услуги в области удаления отходов прочие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ғимараттарды салу бойынша жұмыстар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 объектілерін салу бойынша құрылыс жұмыстары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құрылыс жұмыстары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 жолдарымен тасымалдау</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және курьерлік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орынды ұйымдастыру бойынша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сусындарды ұсыну бойынша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бейнефильмдер және телевизиялық бағдарламалар, фонограмма мен музыкалық жазбалар шығару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 мен телерадиохабарлар жасау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бағдарламалау бойынша қызметтер, кеңес беру және осыған ұқсас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зейнетақымен қамтамасыз ету бойынша қызметтерден басқа</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зейнетақымен қамтамасыз ету бойынша қызметтер, міндетті әлеуметтік қамтамасыз ету бойынша қызметтерден басқа</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делдалдығына және сақтандыруға қатысты көмекші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және бухгалтерлік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басқару мәселелері бойынша кеңес беру қызметтері</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инженерлік ізденістер, техникалық сынақтар және талдау саласындағы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 мен әзірлемелер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және нарықты зерттеу саласындағы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кәсіптік, ғылыми және техникалық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туроператорлардың қызметтері және брондау бойынша қызметтер мен оларға ілеспе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туроператоров и услуги по бронированию и сопутствующие им услуги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Тергеу жүргізу және қауіпсіздікті қамтамасыз ету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аумақтарға қызмет көрсету саласындағы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әкімшілік, кеңселік қосалқы және өзге де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және қорғаныс саласындағы қызметтер; міндетті әлеуметтік қамсыздандыру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мұрағаттар, мұражайлар және өзге де мәдени мекемелердің қызметтері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Құмар ойындарын және бәс тігуді ұйымдастыру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қызметтері және демалысты ұйымдастыру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ұйымдардың қызметтері</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предметов личного потребления и бытовых товаров</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Кенселік әкімшілік, кеңселік қосалқы және өзге де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жұмыс беруші ретінде үй қызметшісіне арналған қызметтері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в области образования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мұрағаттар, мұражайлар және өзге де мәдени мекемелердің қызметтері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Құмар ойындар және бәс тігуді ұйымдастыру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қызметтері және демалысты ұйымдастыру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 ұйымдардың қызметтері</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предметов личного потребления и бытовых товаров</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жұмыс беруші ретінде үй қызметшісіне арналған қызметтері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өзі тұтыну үшін әртүрлі тауарларды өндіруі бойынша қызметтер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 для собственного потребления</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51 бұйрығына 4-қосымша</w:t>
            </w:r>
          </w:p>
        </w:tc>
      </w:tr>
    </w:tbl>
    <w:bookmarkStart w:name="z28" w:id="24"/>
    <w:p>
      <w:pPr>
        <w:spacing w:after="0"/>
        <w:ind w:left="0"/>
        <w:jc w:val="left"/>
      </w:pPr>
      <w:r>
        <w:rPr>
          <w:rFonts w:ascii="Times New Roman"/>
          <w:b/>
          <w:i w:val="false"/>
          <w:color w:val="000000"/>
        </w:rPr>
        <w:t xml:space="preserve"> "Денсаулық сақтау мен әлеуметтік қызметтерді көрсету саласындағы көрсетілген қызметтердің көлемі туралы есеп" (коды 1361102, индексі Денсаулық сақтау қызметтері, кезеңділігі тоқсандық) жалпымемлекеттік статистикалық байқаудың статистикалық нысанын толтыру жөніндегі нұсқаулық</w:t>
      </w:r>
    </w:p>
    <w:bookmarkEnd w:id="24"/>
    <w:bookmarkStart w:name="z29" w:id="25"/>
    <w:p>
      <w:pPr>
        <w:spacing w:after="0"/>
        <w:ind w:left="0"/>
        <w:jc w:val="both"/>
      </w:pPr>
      <w:r>
        <w:rPr>
          <w:rFonts w:ascii="Times New Roman"/>
          <w:b w:val="false"/>
          <w:i w:val="false"/>
          <w:color w:val="000000"/>
          <w:sz w:val="28"/>
        </w:rPr>
        <w:t xml:space="preserve">
      1. Осы "Денсаулық сақтау мен әлеуметтік қызметтерді көрсету саласындағы көрсетілген қызметтердің көлемі туралы есеп" (коды 1361102, индексі Денсаулық сақтау қызметтері, кезеңділігі тоқсандық)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"Денсаулық сақтау мен әлеуметтік қызметтерді көрсету саласындағы көрсетілген қызметтердің көлемі туралы есеп" (коды 1361102, индексі Денсаулық сақтау қызметтері, кезеңділігі тоқсандық) жалпымемлекеттік статистикалық байқаудың статистикалық нысанын толтыруды нақтылайды.</w:t>
      </w:r>
    </w:p>
    <w:bookmarkEnd w:id="25"/>
    <w:bookmarkStart w:name="z30" w:id="26"/>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6"/>
    <w:p>
      <w:pPr>
        <w:spacing w:after="0"/>
        <w:ind w:left="0"/>
        <w:jc w:val="both"/>
      </w:pPr>
      <w:r>
        <w:rPr>
          <w:rFonts w:ascii="Times New Roman"/>
          <w:b w:val="false"/>
          <w:i w:val="false"/>
          <w:color w:val="000000"/>
          <w:sz w:val="28"/>
        </w:rPr>
        <w:t>
      1) қызмет көрсету-адамның немесе тұтастай қоғамның қандай да бір қажеттіліктерін қанағаттандыруға бағытталған қызмет;</w:t>
      </w:r>
    </w:p>
    <w:p>
      <w:pPr>
        <w:spacing w:after="0"/>
        <w:ind w:left="0"/>
        <w:jc w:val="both"/>
      </w:pPr>
      <w:r>
        <w:rPr>
          <w:rFonts w:ascii="Times New Roman"/>
          <w:b w:val="false"/>
          <w:i w:val="false"/>
          <w:color w:val="000000"/>
          <w:sz w:val="28"/>
        </w:rPr>
        <w:t>
      2) көрсетілген қызмет көлемі-кәсіпорындардан, ұйымдардан немесе/және тікелей халықтан (үй шаруашылықтарынан) оларға көрсетілген қызметтер үшін төлеміне түскен қаржы көлеміндегі денсаулық сақтау ұйымдары көрсеткен қызметтердің құны болып табылады және ол өз кезегінде алынған немесе алынуға тиіс табыс ретінде мекемелердің өткізу құны бойынша бағаланатын ұйымның табысы ретінде бағаланады.</w:t>
      </w:r>
    </w:p>
    <w:bookmarkStart w:name="z31" w:id="27"/>
    <w:p>
      <w:pPr>
        <w:spacing w:after="0"/>
        <w:ind w:left="0"/>
        <w:jc w:val="both"/>
      </w:pPr>
      <w:r>
        <w:rPr>
          <w:rFonts w:ascii="Times New Roman"/>
          <w:b w:val="false"/>
          <w:i w:val="false"/>
          <w:color w:val="000000"/>
          <w:sz w:val="28"/>
        </w:rPr>
        <w:t>
      3. Егер құрылымдық және оқшауланған бөлімшеге статистикалық нысандарды тапсыруға заңды тұлғамен өкілеттік берілсе, онда ол осы статистикалық нысанды өзінің орналасқан жері бойынша статистика органдарына тапсырға қажет. Егер құрылымдық және оқшауланған бөлімшенің статистикалық нысандарды тапсыруына өкілеттігі болмаса, онда заңды тұлға өзінің құрылымдық және оқшауланған бөлімшелер бөлінісінде олардың орналасқан жерін көрсете отырып, есепті статистика органдарына өзінің орналасқан жері бойынша тапсырады.</w:t>
      </w:r>
    </w:p>
    <w:bookmarkEnd w:id="27"/>
    <w:bookmarkStart w:name="z32" w:id="28"/>
    <w:p>
      <w:pPr>
        <w:spacing w:after="0"/>
        <w:ind w:left="0"/>
        <w:jc w:val="both"/>
      </w:pPr>
      <w:r>
        <w:rPr>
          <w:rFonts w:ascii="Times New Roman"/>
          <w:b w:val="false"/>
          <w:i w:val="false"/>
          <w:color w:val="000000"/>
          <w:sz w:val="28"/>
        </w:rPr>
        <w:t>
      4. "Денсаулық сақтау мен әлеуметтік қызмет көрсету саласындағы көрсетілген қызметтердің көлемі" көрсеткіші негізгі қызмет түрі бойынша орындалған қызметтің жалпы көлемін көрсетеді. Көрсетілген қызметтердің құны қосылған құн салығын және акциздерді есептемегенде ағымдағы бағалармен көрсетіледі. Бұл сомадан халықтың және қызметті тұтынушылардың басқа санаттарының (кәсіпорындар және бюджеттің) меншікті қаражаты есебінен төленетін қызмет көлемі бөлінеді. Бұл көрсеткіш оларды орындау кезінде оларды төлеу уақытына қарамастан (көрсетілген қызмет көлемін есепке алу есептеу әдісі бойынша жүргізіледі) көрсетілген қызметтердің құнын білдіреді.</w:t>
      </w:r>
    </w:p>
    <w:bookmarkEnd w:id="28"/>
    <w:p>
      <w:pPr>
        <w:spacing w:after="0"/>
        <w:ind w:left="0"/>
        <w:jc w:val="both"/>
      </w:pPr>
      <w:r>
        <w:rPr>
          <w:rFonts w:ascii="Times New Roman"/>
          <w:b w:val="false"/>
          <w:i w:val="false"/>
          <w:color w:val="000000"/>
          <w:sz w:val="28"/>
        </w:rPr>
        <w:t>
      Көрсетілген қызметтердің көлеміне көрсетілген қызметтердің барлық шығындары кіреді:</w:t>
      </w:r>
    </w:p>
    <w:p>
      <w:pPr>
        <w:spacing w:after="0"/>
        <w:ind w:left="0"/>
        <w:jc w:val="both"/>
      </w:pPr>
      <w:r>
        <w:rPr>
          <w:rFonts w:ascii="Times New Roman"/>
          <w:b w:val="false"/>
          <w:i w:val="false"/>
          <w:color w:val="000000"/>
          <w:sz w:val="28"/>
        </w:rPr>
        <w:t>
      1) көліктік-дайындау шығыстарын есепке ала отырып, қызмет көрсету үдерісінде қолданылатын барлық материалдардың құны;</w:t>
      </w:r>
    </w:p>
    <w:p>
      <w:pPr>
        <w:spacing w:after="0"/>
        <w:ind w:left="0"/>
        <w:jc w:val="both"/>
      </w:pPr>
      <w:r>
        <w:rPr>
          <w:rFonts w:ascii="Times New Roman"/>
          <w:b w:val="false"/>
          <w:i w:val="false"/>
          <w:color w:val="000000"/>
          <w:sz w:val="28"/>
        </w:rPr>
        <w:t>
      2) қызмет көрсету үдерісінде қолданылатын отынның барлық түрлері мен сатып алынған энергияның (электр, жылу) құны;</w:t>
      </w:r>
    </w:p>
    <w:p>
      <w:pPr>
        <w:spacing w:after="0"/>
        <w:ind w:left="0"/>
        <w:jc w:val="both"/>
      </w:pPr>
      <w:r>
        <w:rPr>
          <w:rFonts w:ascii="Times New Roman"/>
          <w:b w:val="false"/>
          <w:i w:val="false"/>
          <w:color w:val="000000"/>
          <w:sz w:val="28"/>
        </w:rPr>
        <w:t>
      3) өзге ұйымдар орындаған өндірістік сипаттағы жұмыстар мен қызметтердің құны:</w:t>
      </w:r>
    </w:p>
    <w:p>
      <w:pPr>
        <w:spacing w:after="0"/>
        <w:ind w:left="0"/>
        <w:jc w:val="both"/>
      </w:pPr>
      <w:r>
        <w:rPr>
          <w:rFonts w:ascii="Times New Roman"/>
          <w:b w:val="false"/>
          <w:i w:val="false"/>
          <w:color w:val="000000"/>
          <w:sz w:val="28"/>
        </w:rPr>
        <w:t>
      4) негізгі құралдардың барлық түрлері бойынша есепті кезеңде есептелген амортизациялық аударымдар сомасы;</w:t>
      </w:r>
    </w:p>
    <w:p>
      <w:pPr>
        <w:spacing w:after="0"/>
        <w:ind w:left="0"/>
        <w:jc w:val="both"/>
      </w:pPr>
      <w:r>
        <w:rPr>
          <w:rFonts w:ascii="Times New Roman"/>
          <w:b w:val="false"/>
          <w:i w:val="false"/>
          <w:color w:val="000000"/>
          <w:sz w:val="28"/>
        </w:rPr>
        <w:t>
      5) жалақы төлеміне шығыстар;</w:t>
      </w:r>
    </w:p>
    <w:p>
      <w:pPr>
        <w:spacing w:after="0"/>
        <w:ind w:left="0"/>
        <w:jc w:val="both"/>
      </w:pPr>
      <w:r>
        <w:rPr>
          <w:rFonts w:ascii="Times New Roman"/>
          <w:b w:val="false"/>
          <w:i w:val="false"/>
          <w:color w:val="000000"/>
          <w:sz w:val="28"/>
        </w:rPr>
        <w:t>
      6) өзге де шығыстар: бюджетке төленетін салықтар мен басқа да міндетті төлемдердің сомасы (акциздерді, қосылған құн салығы және басқа да оған теңестірілген төлемдерді қоспағанда), қызметтік іссапар кезіндегі тәуліктік ақы, қайырымдылық көмек, өзге ұйымдар орындаған өндірістік емес қызметтердің құны (құқық, бухгалтерлік есеп және аудит, сәулет саласындағы қызметтерге, жарнамаға шығындар, банк қызметтері, сақтандыру ұйымдарының қызметтері, байланыс қызметтері).</w:t>
      </w:r>
    </w:p>
    <w:p>
      <w:pPr>
        <w:spacing w:after="0"/>
        <w:ind w:left="0"/>
        <w:jc w:val="both"/>
      </w:pPr>
      <w:r>
        <w:rPr>
          <w:rFonts w:ascii="Times New Roman"/>
          <w:b w:val="false"/>
          <w:i w:val="false"/>
          <w:color w:val="000000"/>
          <w:sz w:val="28"/>
        </w:rPr>
        <w:t>
      Көрсетілген қызметтердiң көлемiне құрылысқа немесе ғимараттың және имараттың күрделi жөндеулеріне, жаңғырту машиналар және жабдықтардың оларды пайдалану мерзiмін көбейту және өнiмдiлiгін жоғарылату мақсатында жаңарту және (мұндай шығыстар негiзгi капиталдың жалпы жинақталуы ретiнде түсiндiрілдi) жөндеуге жұмсалатын шығыстар қосылмайды.</w:t>
      </w:r>
    </w:p>
    <w:p>
      <w:pPr>
        <w:spacing w:after="0"/>
        <w:ind w:left="0"/>
        <w:jc w:val="both"/>
      </w:pPr>
      <w:r>
        <w:rPr>
          <w:rFonts w:ascii="Times New Roman"/>
          <w:b w:val="false"/>
          <w:i w:val="false"/>
          <w:color w:val="000000"/>
          <w:sz w:val="28"/>
        </w:rPr>
        <w:t>
      Қызмет көлемі бойынша деректер мың теңгемен, ондық белгісіз келтіріледі. Барлық көрсеткіштер әрбір есепті тоқсанға бөлек келтіріледі.</w:t>
      </w:r>
    </w:p>
    <w:p>
      <w:pPr>
        <w:spacing w:after="0"/>
        <w:ind w:left="0"/>
        <w:jc w:val="both"/>
      </w:pPr>
      <w:r>
        <w:rPr>
          <w:rFonts w:ascii="Times New Roman"/>
          <w:b w:val="false"/>
          <w:i w:val="false"/>
          <w:color w:val="000000"/>
          <w:sz w:val="28"/>
        </w:rPr>
        <w:t>
      Қызмет көрсету сатып алу-сату объектісі болып табылады, мұнда өндірушінің (қызмет көрсетуші тараптың) шығындары оларды өткізуден түскен түсім және мемлекеттік бюджеттің қаражаты, ерікті жарналар немесе мемлекеттік әлеуметтік бағдарламалар, сондай-ақ кәсіпорындар мен халықтың қаражаты есебінен толығымен немесе едәуір өлшемде жабылады.</w:t>
      </w:r>
    </w:p>
    <w:bookmarkStart w:name="z33" w:id="29"/>
    <w:p>
      <w:pPr>
        <w:spacing w:after="0"/>
        <w:ind w:left="0"/>
        <w:jc w:val="both"/>
      </w:pPr>
      <w:r>
        <w:rPr>
          <w:rFonts w:ascii="Times New Roman"/>
          <w:b w:val="false"/>
          <w:i w:val="false"/>
          <w:color w:val="000000"/>
          <w:sz w:val="28"/>
        </w:rPr>
        <w:t>
      5. 1-бөлімнің 1.1.3-жолда оңалту орталықтары қызметтерінің (санаторлық-курорттық қызметтер) көлемі көрсетіледі.</w:t>
      </w:r>
    </w:p>
    <w:bookmarkEnd w:id="29"/>
    <w:p>
      <w:pPr>
        <w:spacing w:after="0"/>
        <w:ind w:left="0"/>
        <w:jc w:val="both"/>
      </w:pPr>
      <w:r>
        <w:rPr>
          <w:rFonts w:ascii="Times New Roman"/>
          <w:b w:val="false"/>
          <w:i w:val="false"/>
          <w:color w:val="000000"/>
          <w:sz w:val="28"/>
        </w:rPr>
        <w:t>
      1.1.6-жолда өзге де ауруханалардың қызметтерінің (фармацевтикалық қызмет, күту бойынша қызмет, радиологиялық және анестезиологиялық қызмет және басқаларды қоса алғандағы техникалық қызмет және зертханалардың қызметі) көлемі көрсетіледі.</w:t>
      </w:r>
    </w:p>
    <w:bookmarkStart w:name="z34" w:id="30"/>
    <w:p>
      <w:pPr>
        <w:spacing w:after="0"/>
        <w:ind w:left="0"/>
        <w:jc w:val="both"/>
      </w:pPr>
      <w:r>
        <w:rPr>
          <w:rFonts w:ascii="Times New Roman"/>
          <w:b w:val="false"/>
          <w:i w:val="false"/>
          <w:color w:val="000000"/>
          <w:sz w:val="28"/>
        </w:rPr>
        <w:t xml:space="preserve">
      6. 3-бөлімде қосалқы қызмет түрлері бойынша жылдық (тек төртінші тоқсанда толтырылады) 2-бөлімде көрсетілген деректерді қоспағанда көрсетілген қызметтің көлемі туралы мәлімет көрсетіледі. Қосалқы қызмет түрлері бойынша көрсетілген қызметтердің тізбесі статистикалық нысанның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Қосалқы қызмет түрлеріне арналған өнімдер жіктеуішіне сәйкес көрсетіледі.</w:t>
      </w:r>
    </w:p>
    <w:bookmarkEnd w:id="30"/>
    <w:bookmarkStart w:name="z35" w:id="31"/>
    <w:p>
      <w:pPr>
        <w:spacing w:after="0"/>
        <w:ind w:left="0"/>
        <w:jc w:val="both"/>
      </w:pPr>
      <w:r>
        <w:rPr>
          <w:rFonts w:ascii="Times New Roman"/>
          <w:b w:val="false"/>
          <w:i w:val="false"/>
          <w:color w:val="000000"/>
          <w:sz w:val="28"/>
        </w:rPr>
        <w:t>
      7. Осы нысанды тапсыру қағаз тасымалдағышта немесе электронды форматта жүзеге асырылады. Нысанды электронды форматта толтыру Қазақстан Республикасы Ұлттық экономика министрлігінің Статистика комитетінің интернет-ресурсының (</w:t>
      </w:r>
      <w:r>
        <w:rPr>
          <w:rFonts w:ascii="Times New Roman"/>
          <w:b w:val="false"/>
          <w:i w:val="false"/>
          <w:color w:val="000000"/>
          <w:sz w:val="28"/>
          <w:u w:val="single"/>
        </w:rPr>
        <w:t>www.stat.gov.kz</w:t>
      </w:r>
      <w:r>
        <w:rPr>
          <w:rFonts w:ascii="Times New Roman"/>
          <w:b w:val="false"/>
          <w:i w:val="false"/>
          <w:color w:val="000000"/>
          <w:sz w:val="28"/>
        </w:rPr>
        <w:t>) "On-line есептер" бөлімінде орналастырылған бағдарламалық қамтамасыз етуді пайдалану арқылы іске асырылады.</w:t>
      </w:r>
    </w:p>
    <w:bookmarkEnd w:id="31"/>
    <w:p>
      <w:pPr>
        <w:spacing w:after="0"/>
        <w:ind w:left="0"/>
        <w:jc w:val="both"/>
      </w:pPr>
      <w:r>
        <w:rPr>
          <w:rFonts w:ascii="Times New Roman"/>
          <w:b w:val="false"/>
          <w:i w:val="false"/>
          <w:color w:val="000000"/>
          <w:sz w:val="28"/>
        </w:rPr>
        <w:t>
      Ескерту: Х - бұл айқындама толтыруға жатпайды.</w:t>
      </w:r>
    </w:p>
    <w:bookmarkStart w:name="z36" w:id="32"/>
    <w:p>
      <w:pPr>
        <w:spacing w:after="0"/>
        <w:ind w:left="0"/>
        <w:jc w:val="both"/>
      </w:pPr>
      <w:r>
        <w:rPr>
          <w:rFonts w:ascii="Times New Roman"/>
          <w:b w:val="false"/>
          <w:i w:val="false"/>
          <w:color w:val="000000"/>
          <w:sz w:val="28"/>
        </w:rPr>
        <w:t>
      8. Арифметикалық-логикалық бақылау:</w:t>
      </w:r>
    </w:p>
    <w:bookmarkEnd w:id="32"/>
    <w:p>
      <w:pPr>
        <w:spacing w:after="0"/>
        <w:ind w:left="0"/>
        <w:jc w:val="both"/>
      </w:pPr>
      <w:r>
        <w:rPr>
          <w:rFonts w:ascii="Times New Roman"/>
          <w:b w:val="false"/>
          <w:i w:val="false"/>
          <w:color w:val="000000"/>
          <w:sz w:val="28"/>
        </w:rPr>
        <w:t>
      1) 2-бөлім. "Қызметтің негізгі түрі бойынша көрсетілген қызметтердің көлемі":</w:t>
      </w:r>
    </w:p>
    <w:p>
      <w:pPr>
        <w:spacing w:after="0"/>
        <w:ind w:left="0"/>
        <w:jc w:val="both"/>
      </w:pPr>
      <w:r>
        <w:rPr>
          <w:rFonts w:ascii="Times New Roman"/>
          <w:b w:val="false"/>
          <w:i w:val="false"/>
          <w:color w:val="000000"/>
          <w:sz w:val="28"/>
        </w:rPr>
        <w:t xml:space="preserve">
      1 - жол =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1.1, 1.2, 1.3, 1.4, 1.5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 жол =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1.1.1-1.1.6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 жол =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2.1-2.4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 жол =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3.1-3.3 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баған =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2-4 бағандар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"Қызметтің қосалқы түрі бойынша көрсетілген қызметтердің көлемі":</w:t>
      </w:r>
    </w:p>
    <w:p>
      <w:pPr>
        <w:spacing w:after="0"/>
        <w:ind w:left="0"/>
        <w:jc w:val="both"/>
      </w:pPr>
      <w:r>
        <w:rPr>
          <w:rFonts w:ascii="Times New Roman"/>
          <w:b w:val="false"/>
          <w:i w:val="false"/>
          <w:color w:val="000000"/>
          <w:sz w:val="28"/>
        </w:rPr>
        <w:t xml:space="preserve">
      1 - жол =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жолдар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баған =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2-4 бағандар әрбір жол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51 бұйрығына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Ұлттық экономика министрлігі Статистика комитетінің төрағасының 28.08.2015 </w:t>
      </w:r>
      <w:r>
        <w:rPr>
          <w:rFonts w:ascii="Times New Roman"/>
          <w:b w:val="false"/>
          <w:i w:val="false"/>
          <w:color w:val="ff0000"/>
          <w:sz w:val="28"/>
        </w:rPr>
        <w:t>№ 133</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1"/>
        <w:gridCol w:w="47"/>
        <w:gridCol w:w="47"/>
        <w:gridCol w:w="6197"/>
        <w:gridCol w:w="6197"/>
        <w:gridCol w:w="9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14 ноября 2014 года № 51</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w:t>
                  </w:r>
                </w:p>
                <w:p>
                  <w:pPr>
                    <w:spacing w:after="20"/>
                    <w:ind w:left="20"/>
                    <w:jc w:val="both"/>
                  </w:pPr>
                  <w:r>
                    <w:rPr>
                      <w:rFonts w:ascii="Times New Roman"/>
                      <w:b w:val="false"/>
                      <w:i w:val="false"/>
                      <w:color w:val="000000"/>
                      <w:sz w:val="20"/>
                    </w:rPr>
                    <w:t>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6941104</w:t>
            </w:r>
          </w:p>
          <w:p>
            <w:pPr>
              <w:spacing w:after="20"/>
              <w:ind w:left="20"/>
              <w:jc w:val="both"/>
            </w:pPr>
            <w:r>
              <w:rPr>
                <w:rFonts w:ascii="Times New Roman"/>
                <w:b w:val="false"/>
                <w:i w:val="false"/>
                <w:color w:val="000000"/>
                <w:sz w:val="20"/>
              </w:rPr>
              <w:t>
Код статистической формы 6941104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Санаториялық-курорттық қызмет туралы есеп</w:t>
            </w:r>
          </w:p>
          <w:p>
            <w:pPr>
              <w:spacing w:after="20"/>
              <w:ind w:left="20"/>
              <w:jc w:val="both"/>
            </w:pPr>
            <w:r>
              <w:rPr>
                <w:rFonts w:ascii="Times New Roman"/>
                <w:b w:val="false"/>
                <w:i w:val="false"/>
                <w:color w:val="000000"/>
                <w:sz w:val="20"/>
              </w:rPr>
              <w:t xml:space="preserve">
Отчет о санаторно-курортной деятельности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1-санаторий</w:t>
            </w:r>
          </w:p>
        </w:tc>
        <w:tc>
          <w:tcPr>
            <w:tcW w:w="0" w:type="auto"/>
            <w:gridSpan w:val="6"/>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(бұдан әрі - санаториялық-курорттық ұйымдар)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индивидуальные предприниматели (далее - санаторно-курортные организации) согласно Перечню санаторно-курортных организаций, приведенному в приложении к настоящей статистической форме.</w:t>
            </w:r>
          </w:p>
          <w:p>
            <w:pPr>
              <w:spacing w:after="20"/>
              <w:ind w:left="20"/>
              <w:jc w:val="both"/>
            </w:pPr>
            <w:r>
              <w:rPr>
                <w:rFonts w:ascii="Times New Roman"/>
                <w:b w:val="false"/>
                <w:i w:val="false"/>
                <w:color w:val="000000"/>
                <w:sz w:val="20"/>
              </w:rPr>
              <w:t>
Тапсыру мерзімі – есепті кезеңнен кейінгі 25 қаңтар.</w:t>
            </w:r>
          </w:p>
          <w:p>
            <w:pPr>
              <w:spacing w:after="20"/>
              <w:ind w:left="20"/>
              <w:jc w:val="both"/>
            </w:pPr>
            <w:r>
              <w:rPr>
                <w:rFonts w:ascii="Times New Roman"/>
                <w:b w:val="false"/>
                <w:i w:val="false"/>
                <w:color w:val="000000"/>
                <w:sz w:val="20"/>
              </w:rPr>
              <w:t>
Срок предоставления – 25 января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i w:val="false"/>
          <w:color w:val="000000"/>
          <w:sz w:val="28"/>
        </w:rPr>
        <w:t>Ұйымның нақты орналасқан жерін көрсетіңіз (дара кәсіпкерлердің, заңды тұлғаның және (немесе) оның құрылымдық және оқшауланған бөлімшесінің тіркелген жеріне қарамастан) - облыс, қала, аудан, елді мекен</w:t>
      </w:r>
    </w:p>
    <w:bookmarkEnd w:id="33"/>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индивидуального предпринимателя, юридического лица и (или) его структурного и обособленного)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5"/>
        <w:gridCol w:w="12394"/>
      </w:tblGrid>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коды</w:t>
            </w:r>
            <w:r>
              <w:rPr>
                <w:rFonts w:ascii="Times New Roman"/>
                <w:b w:val="false"/>
                <w:i w:val="false"/>
                <w:color w:val="000000"/>
                <w:vertAlign w:val="superscript"/>
              </w:rPr>
              <w:t>1</w:t>
            </w:r>
            <w:r>
              <w:rPr>
                <w:rFonts w:ascii="Times New Roman"/>
                <w:b/>
                <w:i w:val="false"/>
                <w:color w:val="000000"/>
                <w:sz w:val="20"/>
              </w:rPr>
              <w:t>:</w:t>
            </w:r>
          </w:p>
          <w:p>
            <w:pPr>
              <w:spacing w:after="20"/>
              <w:ind w:left="20"/>
              <w:jc w:val="both"/>
            </w:pPr>
            <w:r>
              <w:rPr>
                <w:rFonts w:ascii="Times New Roman"/>
                <w:b w:val="false"/>
                <w:i w:val="false"/>
                <w:color w:val="000000"/>
                <w:sz w:val="20"/>
              </w:rPr>
              <w:t>
Код организации</w:t>
            </w:r>
            <w:r>
              <w:rPr>
                <w:rFonts w:ascii="Times New Roman"/>
                <w:b w:val="false"/>
                <w:i w:val="false"/>
                <w:color w:val="000000"/>
                <w:vertAlign w:val="superscript"/>
              </w:rPr>
              <w:t>1</w:t>
            </w:r>
            <w:r>
              <w:rPr>
                <w:rFonts w:ascii="Times New Roman"/>
                <w:b w:val="false"/>
                <w:i w:val="false"/>
                <w:color w:val="000000"/>
                <w:sz w:val="20"/>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w:t>
      </w:r>
      <w:r>
        <w:rPr>
          <w:rFonts w:ascii="Times New Roman"/>
          <w:b/>
          <w:i w:val="false"/>
          <w:color w:val="000000"/>
          <w:sz w:val="28"/>
        </w:rPr>
        <w:t>2. Бағыныстылығының</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немесе</w:t>
      </w:r>
      <w:r>
        <w:rPr>
          <w:rFonts w:ascii="Times New Roman"/>
          <w:b/>
          <w:i w:val="false"/>
          <w:color w:val="000000"/>
          <w:sz w:val="28"/>
        </w:rPr>
        <w:t xml:space="preserve"> бағыныстылығы жоқ) белгісі</w:t>
      </w:r>
    </w:p>
    <w:p>
      <w:pPr>
        <w:spacing w:after="0"/>
        <w:ind w:left="0"/>
        <w:jc w:val="both"/>
      </w:pPr>
      <w:r>
        <w:rPr>
          <w:rFonts w:ascii="Times New Roman"/>
          <w:b w:val="false"/>
          <w:i w:val="false"/>
          <w:color w:val="000000"/>
          <w:sz w:val="28"/>
        </w:rPr>
        <w:t>
      Признак подчиненности</w:t>
      </w:r>
    </w:p>
    <w:p>
      <w:pPr>
        <w:spacing w:after="0"/>
        <w:ind w:left="0"/>
        <w:jc w:val="both"/>
      </w:pPr>
      <w:r>
        <w:rPr>
          <w:rFonts w:ascii="Times New Roman"/>
          <w:b w:val="false"/>
          <w:i w:val="false"/>
          <w:color w:val="000000"/>
          <w:sz w:val="28"/>
        </w:rPr>
        <w:t>
      (или отсутствие подчиненности) ______________________________________</w:t>
      </w:r>
    </w:p>
    <w:p>
      <w:pPr>
        <w:spacing w:after="0"/>
        <w:ind w:left="0"/>
        <w:jc w:val="both"/>
      </w:pPr>
      <w:r>
        <w:rPr>
          <w:rFonts w:ascii="Times New Roman"/>
          <w:b w:val="false"/>
          <w:i w:val="false"/>
          <w:color w:val="000000"/>
          <w:sz w:val="28"/>
        </w:rPr>
        <w:t>
      (министрлік (ведомство) атауы немесе</w:t>
      </w:r>
    </w:p>
    <w:p>
      <w:pPr>
        <w:spacing w:after="0"/>
        <w:ind w:left="0"/>
        <w:jc w:val="both"/>
      </w:pPr>
      <w:r>
        <w:rPr>
          <w:rFonts w:ascii="Times New Roman"/>
          <w:b w:val="false"/>
          <w:i w:val="false"/>
          <w:color w:val="000000"/>
          <w:sz w:val="28"/>
        </w:rPr>
        <w:t>
      дербес мәртебесі)</w:t>
      </w:r>
    </w:p>
    <w:p>
      <w:pPr>
        <w:spacing w:after="0"/>
        <w:ind w:left="0"/>
        <w:jc w:val="both"/>
      </w:pPr>
      <w:r>
        <w:rPr>
          <w:rFonts w:ascii="Times New Roman"/>
          <w:b w:val="false"/>
          <w:i w:val="false"/>
          <w:color w:val="000000"/>
          <w:sz w:val="28"/>
        </w:rPr>
        <w:t>
                                       (название министерства (ведомство)</w:t>
      </w:r>
    </w:p>
    <w:p>
      <w:pPr>
        <w:spacing w:after="0"/>
        <w:ind w:left="0"/>
        <w:jc w:val="both"/>
      </w:pPr>
      <w:r>
        <w:rPr>
          <w:rFonts w:ascii="Times New Roman"/>
          <w:b w:val="false"/>
          <w:i w:val="false"/>
          <w:color w:val="000000"/>
          <w:sz w:val="28"/>
        </w:rPr>
        <w:t>
                                             или самостоятельный статус)</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Ұйым коды осы статистикалық нысанға қосымшада келтірілген Санаториялық-курорттық ұйымдардың тізбесіне сәйкес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Код организации проставляется согласно Перечню санаторно-курортных организаций, приведенному в приложении к данной статистической форме.</w:t>
      </w:r>
    </w:p>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3. Санаториялық-курорттық ұйымның медициналық персоналының сипаттамасы</w:t>
      </w:r>
    </w:p>
    <w:bookmarkEnd w:id="35"/>
    <w:p>
      <w:pPr>
        <w:spacing w:after="0"/>
        <w:ind w:left="0"/>
        <w:jc w:val="both"/>
      </w:pPr>
      <w:r>
        <w:rPr>
          <w:rFonts w:ascii="Times New Roman"/>
          <w:b w:val="false"/>
          <w:i w:val="false"/>
          <w:color w:val="000000"/>
          <w:sz w:val="28"/>
        </w:rPr>
        <w:t>
      Характеристика медицинского персонала санаторно-курортной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2863"/>
        <w:gridCol w:w="407"/>
        <w:gridCol w:w="521"/>
        <w:gridCol w:w="859"/>
        <w:gridCol w:w="408"/>
        <w:gridCol w:w="1313"/>
        <w:gridCol w:w="408"/>
        <w:gridCol w:w="1313"/>
        <w:gridCol w:w="1087"/>
        <w:gridCol w:w="2375"/>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Көрсеткіштің атауы </w:t>
            </w:r>
            <w:r>
              <w:rPr>
                <w:rFonts w:ascii="Times New Roman"/>
                <w:b w:val="false"/>
                <w:i w:val="false"/>
                <w:color w:val="000000"/>
                <w:sz w:val="20"/>
              </w:rPr>
              <w:t>Наименование показателя</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rPr>
                <w:rFonts w:ascii="Times New Roman"/>
                <w:b w:val="false"/>
                <w:i w:val="false"/>
                <w:color w:val="000000"/>
                <w:sz w:val="20"/>
              </w:rPr>
              <w:t>Всего</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В том числе женщины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санынан мына жастағылар</w:t>
            </w:r>
          </w:p>
          <w:p>
            <w:pPr>
              <w:spacing w:after="20"/>
              <w:ind w:left="20"/>
              <w:jc w:val="both"/>
            </w:pPr>
            <w:r>
              <w:rPr>
                <w:rFonts w:ascii="Times New Roman"/>
                <w:b w:val="false"/>
                <w:i w:val="false"/>
                <w:color w:val="000000"/>
                <w:sz w:val="20"/>
              </w:rPr>
              <w:t>
Из общего числа в возрасте</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емес жұмыс күнінде жұмыс істейтін және қоса атқарушылық бойынша қабылданған азаматтық-құқықтық сипаттағы шарттар бойынша жұмыс істейтін қызметкерлер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 работающих неполное рабочее время и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жасқа дейін</w:t>
            </w:r>
          </w:p>
          <w:p>
            <w:pPr>
              <w:spacing w:after="20"/>
              <w:ind w:left="20"/>
              <w:jc w:val="both"/>
            </w:pPr>
            <w:r>
              <w:rPr>
                <w:rFonts w:ascii="Times New Roman"/>
                <w:b w:val="false"/>
                <w:i w:val="false"/>
                <w:color w:val="000000"/>
                <w:sz w:val="20"/>
              </w:rPr>
              <w:t>
до 30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30-59 жастағы</w:t>
            </w:r>
          </w:p>
          <w:p>
            <w:pPr>
              <w:spacing w:after="20"/>
              <w:ind w:left="20"/>
              <w:jc w:val="both"/>
            </w:pPr>
            <w:r>
              <w:rPr>
                <w:rFonts w:ascii="Times New Roman"/>
                <w:b w:val="false"/>
                <w:i w:val="false"/>
                <w:color w:val="000000"/>
                <w:sz w:val="20"/>
              </w:rPr>
              <w:t>
30-59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60-63 жастағы</w:t>
            </w:r>
          </w:p>
          <w:p>
            <w:pPr>
              <w:spacing w:after="20"/>
              <w:ind w:left="20"/>
              <w:jc w:val="both"/>
            </w:pPr>
            <w:r>
              <w:rPr>
                <w:rFonts w:ascii="Times New Roman"/>
                <w:b w:val="false"/>
                <w:i w:val="false"/>
                <w:color w:val="000000"/>
                <w:sz w:val="20"/>
              </w:rPr>
              <w:t>
60-63 года</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жастағылар және одан асқандар</w:t>
            </w:r>
          </w:p>
          <w:p>
            <w:pPr>
              <w:spacing w:after="20"/>
              <w:ind w:left="20"/>
              <w:jc w:val="both"/>
            </w:pPr>
            <w:r>
              <w:rPr>
                <w:rFonts w:ascii="Times New Roman"/>
                <w:b w:val="false"/>
                <w:i w:val="false"/>
                <w:color w:val="000000"/>
                <w:sz w:val="20"/>
              </w:rPr>
              <w:t>
64 года и 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57 жастағы әйелдер</w:t>
            </w:r>
          </w:p>
          <w:p>
            <w:pPr>
              <w:spacing w:after="20"/>
              <w:ind w:left="20"/>
              <w:jc w:val="both"/>
            </w:pPr>
            <w:r>
              <w:rPr>
                <w:rFonts w:ascii="Times New Roman"/>
                <w:b w:val="false"/>
                <w:i w:val="false"/>
                <w:color w:val="000000"/>
                <w:sz w:val="20"/>
              </w:rPr>
              <w:t>
из них женщины в возрасте 57 лет</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62 жастағы ерлер</w:t>
            </w:r>
          </w:p>
          <w:p>
            <w:pPr>
              <w:spacing w:after="20"/>
              <w:ind w:left="20"/>
              <w:jc w:val="both"/>
            </w:pPr>
            <w:r>
              <w:rPr>
                <w:rFonts w:ascii="Times New Roman"/>
                <w:b w:val="false"/>
                <w:i w:val="false"/>
                <w:color w:val="000000"/>
                <w:sz w:val="20"/>
              </w:rPr>
              <w:t>
из них мужчины в возрасте 62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соңына санаториялық -курорттық ұйымның дәрігерлерінің саны, адам </w:t>
            </w:r>
            <w:r>
              <w:rPr>
                <w:rFonts w:ascii="Times New Roman"/>
                <w:b w:val="false"/>
                <w:i w:val="false"/>
                <w:color w:val="000000"/>
                <w:sz w:val="20"/>
              </w:rPr>
              <w:t>Численность врачей санаторно-курортной организации на конец года, человек</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соңына санаториялық -курорттық ұйымның орта медициналық персоналдың саны, адам </w:t>
            </w:r>
            <w:r>
              <w:rPr>
                <w:rFonts w:ascii="Times New Roman"/>
                <w:b w:val="false"/>
                <w:i w:val="false"/>
                <w:color w:val="000000"/>
                <w:sz w:val="20"/>
              </w:rPr>
              <w:t>Численность среднего медицинского персонала санаторно-курортной организации на конец года, человек</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тіс дәрігерлері</w:t>
            </w:r>
          </w:p>
          <w:p>
            <w:pPr>
              <w:spacing w:after="20"/>
              <w:ind w:left="20"/>
              <w:jc w:val="both"/>
            </w:pPr>
            <w:r>
              <w:rPr>
                <w:rFonts w:ascii="Times New Roman"/>
                <w:b w:val="false"/>
                <w:i w:val="false"/>
                <w:color w:val="000000"/>
                <w:sz w:val="20"/>
              </w:rPr>
              <w:t>
из них зубные врачи</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xml:space="preserve">
      </w:t>
      </w:r>
      <w:r>
        <w:rPr>
          <w:rFonts w:ascii="Times New Roman"/>
          <w:b/>
          <w:i w:val="false"/>
          <w:color w:val="000000"/>
          <w:sz w:val="28"/>
        </w:rPr>
        <w:t>4. Санаториялық-курорттық ұйымның төсек қоры</w:t>
      </w:r>
    </w:p>
    <w:bookmarkEnd w:id="36"/>
    <w:p>
      <w:pPr>
        <w:spacing w:after="0"/>
        <w:ind w:left="0"/>
        <w:jc w:val="both"/>
      </w:pPr>
      <w:r>
        <w:rPr>
          <w:rFonts w:ascii="Times New Roman"/>
          <w:b w:val="false"/>
          <w:i w:val="false"/>
          <w:color w:val="000000"/>
          <w:sz w:val="28"/>
        </w:rPr>
        <w:t>
      Коечный фонд санаторно-курортной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4762"/>
        <w:gridCol w:w="1616"/>
        <w:gridCol w:w="296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бойы</w:t>
            </w:r>
          </w:p>
          <w:p>
            <w:pPr>
              <w:spacing w:after="20"/>
              <w:ind w:left="20"/>
              <w:jc w:val="both"/>
            </w:pPr>
            <w:r>
              <w:rPr>
                <w:rFonts w:ascii="Times New Roman"/>
                <w:b w:val="false"/>
                <w:i w:val="false"/>
                <w:color w:val="000000"/>
                <w:sz w:val="20"/>
              </w:rPr>
              <w:t>
Круглогодовые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көп қабылдаған айдағы төсек саны</w:t>
            </w:r>
          </w:p>
          <w:p>
            <w:pPr>
              <w:spacing w:after="20"/>
              <w:ind w:left="20"/>
              <w:jc w:val="both"/>
            </w:pPr>
            <w:r>
              <w:rPr>
                <w:rFonts w:ascii="Times New Roman"/>
                <w:b w:val="false"/>
                <w:i w:val="false"/>
                <w:color w:val="000000"/>
                <w:sz w:val="20"/>
              </w:rPr>
              <w:t>
В месяц максимального развертывания</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Санаторий төсектерінің саны, жыл соңына, бірлік</w:t>
            </w:r>
          </w:p>
          <w:p>
            <w:pPr>
              <w:spacing w:after="20"/>
              <w:ind w:left="20"/>
              <w:jc w:val="both"/>
            </w:pPr>
            <w:r>
              <w:rPr>
                <w:rFonts w:ascii="Times New Roman"/>
                <w:b w:val="false"/>
                <w:i w:val="false"/>
                <w:color w:val="000000"/>
                <w:sz w:val="20"/>
              </w:rPr>
              <w:t xml:space="preserve">
Число санаторных коек, на конец года, единиц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 балаларға арналған санаторий төсектерінің саны, бірлік</w:t>
            </w:r>
          </w:p>
          <w:p>
            <w:pPr>
              <w:spacing w:after="20"/>
              <w:ind w:left="20"/>
              <w:jc w:val="both"/>
            </w:pPr>
            <w:r>
              <w:rPr>
                <w:rFonts w:ascii="Times New Roman"/>
                <w:b w:val="false"/>
                <w:i w:val="false"/>
                <w:color w:val="000000"/>
                <w:sz w:val="20"/>
              </w:rPr>
              <w:t>
в том числе число санаторных коек для детей, единиц</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тәулік-күн, тәулік-күн</w:t>
            </w:r>
          </w:p>
          <w:p>
            <w:pPr>
              <w:spacing w:after="20"/>
              <w:ind w:left="20"/>
              <w:jc w:val="both"/>
            </w:pPr>
            <w:r>
              <w:rPr>
                <w:rFonts w:ascii="Times New Roman"/>
                <w:b w:val="false"/>
                <w:i w:val="false"/>
                <w:color w:val="000000"/>
                <w:sz w:val="20"/>
              </w:rPr>
              <w:t>
Проведено койко-дней, койко-день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 резидент еместерге</w:t>
            </w:r>
          </w:p>
          <w:p>
            <w:pPr>
              <w:spacing w:after="20"/>
              <w:ind w:left="20"/>
              <w:jc w:val="both"/>
            </w:pPr>
            <w:r>
              <w:rPr>
                <w:rFonts w:ascii="Times New Roman"/>
                <w:b w:val="false"/>
                <w:i w:val="false"/>
                <w:color w:val="000000"/>
                <w:sz w:val="20"/>
              </w:rPr>
              <w:t>
из них нерезидентам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xml:space="preserve">
      </w:t>
      </w:r>
      <w:r>
        <w:rPr>
          <w:rFonts w:ascii="Times New Roman"/>
          <w:b/>
          <w:i w:val="false"/>
          <w:color w:val="000000"/>
          <w:sz w:val="28"/>
        </w:rPr>
        <w:t>5. Емделгендер (дем алғандар) туралы мәліметтер</w:t>
      </w:r>
    </w:p>
    <w:bookmarkEnd w:id="37"/>
    <w:p>
      <w:pPr>
        <w:spacing w:after="0"/>
        <w:ind w:left="0"/>
        <w:jc w:val="both"/>
      </w:pPr>
      <w:r>
        <w:rPr>
          <w:rFonts w:ascii="Times New Roman"/>
          <w:b w:val="false"/>
          <w:i w:val="false"/>
          <w:color w:val="000000"/>
          <w:sz w:val="28"/>
        </w:rPr>
        <w:t>
      Сведения о лечившихся (отдохнувших)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жылда емделгендер (дем алғандар) саны, адам</w:t>
            </w:r>
          </w:p>
          <w:p>
            <w:pPr>
              <w:spacing w:after="20"/>
              <w:ind w:left="20"/>
              <w:jc w:val="both"/>
            </w:pPr>
            <w:r>
              <w:rPr>
                <w:rFonts w:ascii="Times New Roman"/>
                <w:b w:val="false"/>
                <w:i w:val="false"/>
                <w:color w:val="000000"/>
                <w:sz w:val="20"/>
              </w:rPr>
              <w:t>
Численность лечившихся (отдохнувших) за год,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p>
          <w:p>
            <w:pPr>
              <w:spacing w:after="20"/>
              <w:ind w:left="20"/>
              <w:jc w:val="both"/>
            </w:pPr>
            <w:r>
              <w:rPr>
                <w:rFonts w:ascii="Times New Roman"/>
                <w:b w:val="false"/>
                <w:i w:val="false"/>
                <w:color w:val="000000"/>
                <w:sz w:val="20"/>
              </w:rPr>
              <w:t>
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i w:val="false"/>
                <w:color w:val="000000"/>
                <w:sz w:val="20"/>
              </w:rPr>
              <w:t xml:space="preserve"> еместер</w:t>
            </w:r>
          </w:p>
          <w:p>
            <w:pPr>
              <w:spacing w:after="20"/>
              <w:ind w:left="20"/>
              <w:jc w:val="both"/>
            </w:pPr>
            <w:r>
              <w:rPr>
                <w:rFonts w:ascii="Times New Roman"/>
                <w:b w:val="false"/>
                <w:i w:val="false"/>
                <w:color w:val="000000"/>
                <w:sz w:val="20"/>
              </w:rPr>
              <w:t>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w:t>
            </w:r>
            <w:r>
              <w:rPr>
                <w:rFonts w:ascii="Times New Roman"/>
                <w:b/>
                <w:i w:val="false"/>
                <w:color w:val="000000"/>
                <w:sz w:val="20"/>
              </w:rPr>
              <w:t xml:space="preserve"> стационарда</w:t>
            </w:r>
          </w:p>
          <w:p>
            <w:pPr>
              <w:spacing w:after="20"/>
              <w:ind w:left="20"/>
              <w:jc w:val="both"/>
            </w:pPr>
            <w:r>
              <w:rPr>
                <w:rFonts w:ascii="Times New Roman"/>
                <w:b w:val="false"/>
                <w:i w:val="false"/>
                <w:color w:val="000000"/>
                <w:sz w:val="20"/>
              </w:rPr>
              <w:t>
в дневном стационаре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    Адрес ______________________</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__________________  Адрес электронной почты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
      Исполнитель _________________________   </w:t>
      </w:r>
      <w:r>
        <w:rPr>
          <w:rFonts w:ascii="Times New Roman"/>
          <w:b/>
          <w:i w:val="false"/>
          <w:color w:val="000000"/>
          <w:sz w:val="28"/>
        </w:rPr>
        <w:t xml:space="preserve">Телефон </w:t>
      </w: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bookmarkStart w:name="z45" w:id="38"/>
    <w:p>
      <w:pPr>
        <w:spacing w:after="0"/>
        <w:ind w:left="0"/>
        <w:jc w:val="both"/>
      </w:pPr>
      <w:r>
        <w:rPr>
          <w:rFonts w:ascii="Times New Roman"/>
          <w:b w:val="false"/>
          <w:i w:val="false"/>
          <w:color w:val="000000"/>
          <w:sz w:val="28"/>
        </w:rPr>
        <w:t xml:space="preserve">
      "Санаториялық-курорттық қызмет  </w:t>
      </w:r>
    </w:p>
    <w:bookmarkEnd w:id="38"/>
    <w:p>
      <w:pPr>
        <w:spacing w:after="0"/>
        <w:ind w:left="0"/>
        <w:jc w:val="both"/>
      </w:pPr>
      <w:r>
        <w:rPr>
          <w:rFonts w:ascii="Times New Roman"/>
          <w:b w:val="false"/>
          <w:i w:val="false"/>
          <w:color w:val="000000"/>
          <w:sz w:val="28"/>
        </w:rPr>
        <w:t>
      туралы есеп" (коды 6941104, индексі</w:t>
      </w:r>
    </w:p>
    <w:p>
      <w:pPr>
        <w:spacing w:after="0"/>
        <w:ind w:left="0"/>
        <w:jc w:val="both"/>
      </w:pPr>
      <w:r>
        <w:rPr>
          <w:rFonts w:ascii="Times New Roman"/>
          <w:b w:val="false"/>
          <w:i w:val="false"/>
          <w:color w:val="000000"/>
          <w:sz w:val="28"/>
        </w:rPr>
        <w:t>
      1-санаторий, кезеңділігі жылдық)</w:t>
      </w:r>
    </w:p>
    <w:p>
      <w:pPr>
        <w:spacing w:after="0"/>
        <w:ind w:left="0"/>
        <w:jc w:val="both"/>
      </w:pPr>
      <w:r>
        <w:rPr>
          <w:rFonts w:ascii="Times New Roman"/>
          <w:b w:val="false"/>
          <w:i w:val="false"/>
          <w:color w:val="000000"/>
          <w:sz w:val="28"/>
        </w:rPr>
        <w:t xml:space="preserve">
      статистикалық нысанына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статистической форме "Отчет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 санаторно-курортной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(код 6941104, индекс 1-санаторий,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периодичность годовая)     </w:t>
            </w:r>
          </w:p>
        </w:tc>
      </w:tr>
    </w:tbl>
    <w:bookmarkStart w:name="z47" w:id="39"/>
    <w:p>
      <w:pPr>
        <w:spacing w:after="0"/>
        <w:ind w:left="0"/>
        <w:jc w:val="both"/>
      </w:pPr>
      <w:r>
        <w:rPr>
          <w:rFonts w:ascii="Times New Roman"/>
          <w:b w:val="false"/>
          <w:i w:val="false"/>
          <w:color w:val="000000"/>
          <w:sz w:val="28"/>
        </w:rPr>
        <w:t>
      Санаториялық-курорттық ұйымдардың тізбесі</w:t>
      </w:r>
    </w:p>
    <w:bookmarkEnd w:id="39"/>
    <w:p>
      <w:pPr>
        <w:spacing w:after="0"/>
        <w:ind w:left="0"/>
        <w:jc w:val="both"/>
      </w:pPr>
      <w:r>
        <w:rPr>
          <w:rFonts w:ascii="Times New Roman"/>
          <w:b w:val="false"/>
          <w:i w:val="false"/>
          <w:color w:val="000000"/>
          <w:sz w:val="28"/>
        </w:rPr>
        <w:t>
      Перечень санаторно-курортных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5972"/>
        <w:gridCol w:w="4295"/>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Айқындама коды</w:t>
            </w:r>
          </w:p>
          <w:p>
            <w:pPr>
              <w:spacing w:after="20"/>
              <w:ind w:left="20"/>
              <w:jc w:val="both"/>
            </w:pPr>
            <w:r>
              <w:rPr>
                <w:rFonts w:ascii="Times New Roman"/>
                <w:b w:val="false"/>
                <w:i w:val="false"/>
                <w:color w:val="000000"/>
                <w:sz w:val="20"/>
              </w:rPr>
              <w:t>
Код позиции</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Қалпына келтіру емі және медициналық оңалту ұйымдары</w:t>
            </w:r>
          </w:p>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Санаторий</w:t>
            </w:r>
          </w:p>
          <w:p>
            <w:pPr>
              <w:spacing w:after="20"/>
              <w:ind w:left="20"/>
              <w:jc w:val="both"/>
            </w:pPr>
            <w:r>
              <w:rPr>
                <w:rFonts w:ascii="Times New Roman"/>
                <w:b w:val="false"/>
                <w:i w:val="false"/>
                <w:color w:val="000000"/>
                <w:sz w:val="20"/>
              </w:rPr>
              <w:t>
Санаторий</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санаторий</w:t>
            </w:r>
          </w:p>
          <w:p>
            <w:pPr>
              <w:spacing w:after="20"/>
              <w:ind w:left="20"/>
              <w:jc w:val="both"/>
            </w:pPr>
            <w:r>
              <w:rPr>
                <w:rFonts w:ascii="Times New Roman"/>
                <w:b w:val="false"/>
                <w:i w:val="false"/>
                <w:color w:val="000000"/>
                <w:sz w:val="20"/>
              </w:rPr>
              <w:t>
Специализированный санаторий</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Профилакторий</w:t>
            </w:r>
          </w:p>
          <w:p>
            <w:pPr>
              <w:spacing w:after="20"/>
              <w:ind w:left="20"/>
              <w:jc w:val="both"/>
            </w:pPr>
            <w:r>
              <w:rPr>
                <w:rFonts w:ascii="Times New Roman"/>
                <w:b w:val="false"/>
                <w:i w:val="false"/>
                <w:color w:val="000000"/>
                <w:sz w:val="20"/>
              </w:rPr>
              <w:t>
Профилакторий</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Оңалту орталығы</w:t>
            </w:r>
          </w:p>
          <w:p>
            <w:pPr>
              <w:spacing w:after="20"/>
              <w:ind w:left="20"/>
              <w:jc w:val="both"/>
            </w:pPr>
            <w:r>
              <w:rPr>
                <w:rFonts w:ascii="Times New Roman"/>
                <w:b w:val="false"/>
                <w:i w:val="false"/>
                <w:color w:val="000000"/>
                <w:sz w:val="20"/>
              </w:rPr>
              <w:t>
Реабилитационный центр</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w:t>
            </w:r>
          </w:p>
          <w:p>
            <w:pPr>
              <w:spacing w:after="20"/>
              <w:ind w:left="20"/>
              <w:jc w:val="both"/>
            </w:pP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51 бұйрығына 6-қосымша</w:t>
            </w:r>
          </w:p>
        </w:tc>
      </w:tr>
    </w:tbl>
    <w:bookmarkStart w:name="z44" w:id="40"/>
    <w:p>
      <w:pPr>
        <w:spacing w:after="0"/>
        <w:ind w:left="0"/>
        <w:jc w:val="left"/>
      </w:pPr>
      <w:r>
        <w:rPr>
          <w:rFonts w:ascii="Times New Roman"/>
          <w:b/>
          <w:i w:val="false"/>
          <w:color w:val="000000"/>
        </w:rPr>
        <w:t xml:space="preserve"> "Санаториялық-курорттық қызмет туралы есеп"</w:t>
      </w:r>
      <w:r>
        <w:br/>
      </w:r>
      <w:r>
        <w:rPr>
          <w:rFonts w:ascii="Times New Roman"/>
          <w:b/>
          <w:i w:val="false"/>
          <w:color w:val="000000"/>
        </w:rPr>
        <w:t>(коды 6941104, индексі 1-санаторий, кезеңділігі жылдық)</w:t>
      </w:r>
      <w:r>
        <w:br/>
      </w:r>
      <w:r>
        <w:rPr>
          <w:rFonts w:ascii="Times New Roman"/>
          <w:b/>
          <w:i w:val="false"/>
          <w:color w:val="000000"/>
        </w:rPr>
        <w:t>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40"/>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министрлігі Статистика комитетінің төрағасының 28.08.2015 </w:t>
      </w:r>
      <w:r>
        <w:rPr>
          <w:rFonts w:ascii="Times New Roman"/>
          <w:b w:val="false"/>
          <w:i w:val="false"/>
          <w:color w:val="ff0000"/>
          <w:sz w:val="28"/>
        </w:rPr>
        <w:t>№ 133</w:t>
      </w:r>
      <w:r>
        <w:rPr>
          <w:rFonts w:ascii="Times New Roman"/>
          <w:b w:val="false"/>
          <w:i w:val="false"/>
          <w:color w:val="ff0000"/>
          <w:sz w:val="28"/>
        </w:rPr>
        <w:t xml:space="preserve"> (01.01.2016 бастап қолданысқа енгізіледі) бұйрығымен.</w:t>
      </w:r>
    </w:p>
    <w:bookmarkStart w:name="z48" w:id="41"/>
    <w:p>
      <w:pPr>
        <w:spacing w:after="0"/>
        <w:ind w:left="0"/>
        <w:jc w:val="both"/>
      </w:pPr>
      <w:r>
        <w:rPr>
          <w:rFonts w:ascii="Times New Roman"/>
          <w:b w:val="false"/>
          <w:i w:val="false"/>
          <w:color w:val="000000"/>
          <w:sz w:val="28"/>
        </w:rPr>
        <w:t xml:space="preserve">
       1. Осы "Санаториялық-курорттық қызмет туралы есеп" (коды 6941104, индексі 1-санаторий,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"Санаториялық-курорттық қызмет туралы есеп" (коды 6941104, индексі 1-санаторий, кезеңділігі жылдық) жалпымемлекеттік статистикалық байқаудың статистикалық нысанын толтыруды нақтылайды.</w:t>
      </w:r>
    </w:p>
    <w:bookmarkEnd w:id="41"/>
    <w:bookmarkStart w:name="z49" w:id="42"/>
    <w:p>
      <w:pPr>
        <w:spacing w:after="0"/>
        <w:ind w:left="0"/>
        <w:jc w:val="both"/>
      </w:pPr>
      <w:r>
        <w:rPr>
          <w:rFonts w:ascii="Times New Roman"/>
          <w:b w:val="false"/>
          <w:i w:val="false"/>
          <w:color w:val="000000"/>
          <w:sz w:val="28"/>
        </w:rPr>
        <w:t>
      2. Осы статистикалық нысанды толтыру мақсатында келесі анықтама қолданылады:</w:t>
      </w:r>
    </w:p>
    <w:bookmarkEnd w:id="42"/>
    <w:p>
      <w:pPr>
        <w:spacing w:after="0"/>
        <w:ind w:left="0"/>
        <w:jc w:val="both"/>
      </w:pPr>
      <w:r>
        <w:rPr>
          <w:rFonts w:ascii="Times New Roman"/>
          <w:b w:val="false"/>
          <w:i w:val="false"/>
          <w:color w:val="000000"/>
          <w:sz w:val="28"/>
        </w:rPr>
        <w:t xml:space="preserve">
      резидент еместер –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189-бабының</w:t>
      </w:r>
      <w:r>
        <w:rPr>
          <w:rFonts w:ascii="Times New Roman"/>
          <w:b w:val="false"/>
          <w:i w:val="false"/>
          <w:color w:val="000000"/>
          <w:sz w:val="28"/>
        </w:rPr>
        <w:t xml:space="preserve"> ережелеріне сәйкес резидент болып табылмайтын жеке және заңды тұлғалар және осы Кодекстің 189-бабының ережелеріне қарамастан, қосарланған салық салуды болғызбау туралы халықаралық шарттың ережелеріне сәйкес резидент еместер болып танылатын шетелдіктер немесе азаматтығы жоқ адамдар танылады.</w:t>
      </w:r>
    </w:p>
    <w:bookmarkStart w:name="z72" w:id="43"/>
    <w:p>
      <w:pPr>
        <w:spacing w:after="0"/>
        <w:ind w:left="0"/>
        <w:jc w:val="both"/>
      </w:pPr>
      <w:r>
        <w:rPr>
          <w:rFonts w:ascii="Times New Roman"/>
          <w:b w:val="false"/>
          <w:i w:val="false"/>
          <w:color w:val="000000"/>
          <w:sz w:val="28"/>
        </w:rPr>
        <w:t>
      3. 2-бөлімде бағыныстылық белгісі бойынша бағынысында мемлекеттік меншік нысанындағы медициналық бейіндегі ұйымы бар министрлік немесе ведомство атауы көрсетіледі.</w:t>
      </w:r>
    </w:p>
    <w:bookmarkEnd w:id="43"/>
    <w:bookmarkStart w:name="z73" w:id="44"/>
    <w:p>
      <w:pPr>
        <w:spacing w:after="0"/>
        <w:ind w:left="0"/>
        <w:jc w:val="both"/>
      </w:pPr>
      <w:r>
        <w:rPr>
          <w:rFonts w:ascii="Times New Roman"/>
          <w:b w:val="false"/>
          <w:i w:val="false"/>
          <w:color w:val="000000"/>
          <w:sz w:val="28"/>
        </w:rPr>
        <w:t>
      4. 3-бөлімде дәрігерлер санына дәрігерлердің атқаратын лауазымы емес, жеке тұлғалар кіреді.</w:t>
      </w:r>
    </w:p>
    <w:bookmarkEnd w:id="44"/>
    <w:p>
      <w:pPr>
        <w:spacing w:after="0"/>
        <w:ind w:left="0"/>
        <w:jc w:val="both"/>
      </w:pPr>
      <w:r>
        <w:rPr>
          <w:rFonts w:ascii="Times New Roman"/>
          <w:b w:val="false"/>
          <w:i w:val="false"/>
          <w:color w:val="000000"/>
          <w:sz w:val="28"/>
        </w:rPr>
        <w:t>
      Орта медициналық персоналдың санына орта арнаулы білімі бар тіс дәрігерлері енгізіледі.</w:t>
      </w:r>
    </w:p>
    <w:bookmarkStart w:name="z74" w:id="45"/>
    <w:p>
      <w:pPr>
        <w:spacing w:after="0"/>
        <w:ind w:left="0"/>
        <w:jc w:val="both"/>
      </w:pPr>
      <w:r>
        <w:rPr>
          <w:rFonts w:ascii="Times New Roman"/>
          <w:b w:val="false"/>
          <w:i w:val="false"/>
          <w:color w:val="000000"/>
          <w:sz w:val="28"/>
        </w:rPr>
        <w:t>
      5. 4-бөлімде жыл соңына қажетті мүкәммалмен жабдықталған және санаториялық емдеуден және оңалтудан өтетін тұлғаларды қабылдауға дайын санаторий төсектерінің саны есепке алынады. Санаторий төсектерін мамандану бойынша бөлу барысында санаторий төсектерінің санына балаларға және ересектерге арналған санаторий төсектерінің саны кіреді.</w:t>
      </w:r>
    </w:p>
    <w:bookmarkEnd w:id="45"/>
    <w:p>
      <w:pPr>
        <w:spacing w:after="0"/>
        <w:ind w:left="0"/>
        <w:jc w:val="both"/>
      </w:pPr>
      <w:r>
        <w:rPr>
          <w:rFonts w:ascii="Times New Roman"/>
          <w:b w:val="false"/>
          <w:i w:val="false"/>
          <w:color w:val="000000"/>
          <w:sz w:val="28"/>
        </w:rPr>
        <w:t>
      1, 2-бағандардың 1-жолында санаторий төсектерінің саны санаториялық-курорттық ұйымның жоспарлы қуаттылығы бойынша анықталады. Ең жоғары өрістеу айында уақытша (қосымша) төсектер енгізілмейді;</w:t>
      </w:r>
    </w:p>
    <w:p>
      <w:pPr>
        <w:spacing w:after="0"/>
        <w:ind w:left="0"/>
        <w:jc w:val="both"/>
      </w:pPr>
      <w:r>
        <w:rPr>
          <w:rFonts w:ascii="Times New Roman"/>
          <w:b w:val="false"/>
          <w:i w:val="false"/>
          <w:color w:val="000000"/>
          <w:sz w:val="28"/>
        </w:rPr>
        <w:t>
      1, 2-бағандардың 1.1-жолында санаторий төсектерінің жалпы санынан балаларға арналған санаторий төсектерінің саны көрсетіледі.</w:t>
      </w:r>
    </w:p>
    <w:p>
      <w:pPr>
        <w:spacing w:after="0"/>
        <w:ind w:left="0"/>
        <w:jc w:val="both"/>
      </w:pPr>
      <w:r>
        <w:rPr>
          <w:rFonts w:ascii="Times New Roman"/>
          <w:b w:val="false"/>
          <w:i w:val="false"/>
          <w:color w:val="000000"/>
          <w:sz w:val="28"/>
        </w:rPr>
        <w:t>
      2-жолда санаториялық-курорттық ұйымда өткізілген тәулік-күндер көрсетіледі, ол тұрақты санаторий төсектерін пайдаланылған санын көрсетеді және барлық келушілер өткізген тәулік-күндердің санын қосумен анықталады;</w:t>
      </w:r>
    </w:p>
    <w:p>
      <w:pPr>
        <w:spacing w:after="0"/>
        <w:ind w:left="0"/>
        <w:jc w:val="both"/>
      </w:pPr>
      <w:r>
        <w:rPr>
          <w:rFonts w:ascii="Times New Roman"/>
          <w:b w:val="false"/>
          <w:i w:val="false"/>
          <w:color w:val="000000"/>
          <w:sz w:val="28"/>
        </w:rPr>
        <w:t>
      1-бағанның 2.1-жолында резидент еместерге ұсынылған санаторий төсектерінің саны көрсетіледі.</w:t>
      </w:r>
    </w:p>
    <w:p>
      <w:pPr>
        <w:spacing w:after="0"/>
        <w:ind w:left="0"/>
        <w:jc w:val="both"/>
      </w:pPr>
      <w:r>
        <w:rPr>
          <w:rFonts w:ascii="Times New Roman"/>
          <w:b w:val="false"/>
          <w:i w:val="false"/>
          <w:color w:val="000000"/>
          <w:sz w:val="28"/>
        </w:rPr>
        <w:t>
      1-2-бағандарда сметамен қамтамасыз етілген төсектер көрсетіледі. Нақты орналастырылған төсектердің санына палаталарда тығыздау үшін уақытша орналастырылған төсектер қосылмайды. Бір жыл ішінде сақталатын төсектердің саны тұрақты жыл бойы қолданылатын төсектер болып есептеледі.</w:t>
      </w:r>
    </w:p>
    <w:p>
      <w:pPr>
        <w:spacing w:after="0"/>
        <w:ind w:left="0"/>
        <w:jc w:val="both"/>
      </w:pPr>
      <w:r>
        <w:rPr>
          <w:rFonts w:ascii="Times New Roman"/>
          <w:b w:val="false"/>
          <w:i w:val="false"/>
          <w:color w:val="000000"/>
          <w:sz w:val="28"/>
        </w:rPr>
        <w:t>
      Мысалы: жоспар бойынша санаторий қаңтар-ақпанда 50 төсекке, мамырда 75 төсекке, маусымнан бастап қазанға дейін 100 төсекке, қарашада 75 төсекке, желтоқсанда 50 төсекке қызмет істейді. Бұл жағдайда 2-бағанда "Ең көп қабылдаған айдағы төсек саны" - 100 төсек, 1-бағандағы "Жыл бойы" - 50 төсек.</w:t>
      </w:r>
    </w:p>
    <w:bookmarkStart w:name="z75" w:id="46"/>
    <w:p>
      <w:pPr>
        <w:spacing w:after="0"/>
        <w:ind w:left="0"/>
        <w:jc w:val="both"/>
      </w:pPr>
      <w:r>
        <w:rPr>
          <w:rFonts w:ascii="Times New Roman"/>
          <w:b w:val="false"/>
          <w:i w:val="false"/>
          <w:color w:val="000000"/>
          <w:sz w:val="28"/>
        </w:rPr>
        <w:t>
      6. Осы нысанды тапсыру қағаз тасымалдағышта немесе электрондық форматта жүзеге асырылады. Нысанды электронды форматта толтыру Қазақстан Республикасы Ұлттық экономика министрлігі Статистика комитетінің www.stat.gov.kz интернет-ресурсында орналасқан "Деректерді онлайн-режимде жинау" ақпараттық жүйесін қолдану арқылы жүзеге асырылады.</w:t>
      </w:r>
    </w:p>
    <w:bookmarkEnd w:id="46"/>
    <w:bookmarkStart w:name="z76" w:id="47"/>
    <w:p>
      <w:pPr>
        <w:spacing w:after="0"/>
        <w:ind w:left="0"/>
        <w:jc w:val="both"/>
      </w:pPr>
      <w:r>
        <w:rPr>
          <w:rFonts w:ascii="Times New Roman"/>
          <w:b w:val="false"/>
          <w:i w:val="false"/>
          <w:color w:val="000000"/>
          <w:sz w:val="28"/>
        </w:rPr>
        <w:t>
      7. Арифметикалық-логикалық бақылау:</w:t>
      </w:r>
    </w:p>
    <w:bookmarkEnd w:id="47"/>
    <w:p>
      <w:pPr>
        <w:spacing w:after="0"/>
        <w:ind w:left="0"/>
        <w:jc w:val="both"/>
      </w:pPr>
      <w:r>
        <w:rPr>
          <w:rFonts w:ascii="Times New Roman"/>
          <w:b w:val="false"/>
          <w:i w:val="false"/>
          <w:color w:val="000000"/>
          <w:sz w:val="28"/>
        </w:rPr>
        <w:t>
      3-бөлім. "Санаториялық-курорттық ұйымның медициналық персоналының сипаттамасы":</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3, 4, 6, 8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2-бағанның әрбір жол үшін;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5-бағанның әрбір жол үшін;</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5-бағанның әрбір жол үшін;</w:t>
      </w:r>
    </w:p>
    <w:p>
      <w:pPr>
        <w:spacing w:after="0"/>
        <w:ind w:left="0"/>
        <w:jc w:val="both"/>
      </w:pPr>
      <w:r>
        <w:rPr>
          <w:rFonts w:ascii="Times New Roman"/>
          <w:b w:val="false"/>
          <w:i w:val="false"/>
          <w:color w:val="000000"/>
          <w:sz w:val="28"/>
        </w:rPr>
        <w:t xml:space="preserve">
      6-баған </w:t>
      </w:r>
      <w:r>
        <w:rPr>
          <w:rFonts w:ascii="Times New Roman"/>
          <w:b w:val="false"/>
          <w:i w:val="false"/>
          <w:color w:val="000000"/>
          <w:sz w:val="28"/>
          <w:u w:val="single"/>
        </w:rPr>
        <w:t>&gt;</w:t>
      </w:r>
      <w:r>
        <w:rPr>
          <w:rFonts w:ascii="Times New Roman"/>
          <w:b w:val="false"/>
          <w:i w:val="false"/>
          <w:color w:val="000000"/>
          <w:sz w:val="28"/>
        </w:rPr>
        <w:t xml:space="preserve"> 7-бағанның әрбір жол үшін;</w:t>
      </w:r>
    </w:p>
    <w:p>
      <w:pPr>
        <w:spacing w:after="0"/>
        <w:ind w:left="0"/>
        <w:jc w:val="both"/>
      </w:pPr>
      <w:r>
        <w:rPr>
          <w:rFonts w:ascii="Times New Roman"/>
          <w:b w:val="false"/>
          <w:i w:val="false"/>
          <w:color w:val="000000"/>
          <w:sz w:val="28"/>
        </w:rPr>
        <w:t>
      2) 4-бөлім. "Санаториялық-курорттық ұйымның төсек қоры":</w:t>
      </w:r>
    </w:p>
    <w:p>
      <w:pPr>
        <w:spacing w:after="0"/>
        <w:ind w:left="0"/>
        <w:jc w:val="both"/>
      </w:pP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1-жолдан;</w:t>
      </w:r>
    </w:p>
    <w:p>
      <w:pPr>
        <w:spacing w:after="0"/>
        <w:ind w:left="0"/>
        <w:jc w:val="both"/>
      </w:pP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2-жолдан;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2-бағанның әрбір жол үшін;</w:t>
      </w:r>
    </w:p>
    <w:p>
      <w:pPr>
        <w:spacing w:after="0"/>
        <w:ind w:left="0"/>
        <w:jc w:val="both"/>
      </w:pPr>
      <w:r>
        <w:rPr>
          <w:rFonts w:ascii="Times New Roman"/>
          <w:b w:val="false"/>
          <w:i w:val="false"/>
          <w:color w:val="000000"/>
          <w:sz w:val="28"/>
        </w:rPr>
        <w:t>
      3) 5-бөлім. "Емделгендер (дем алғандар) туралы мәліметтер":</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4-бағаннан.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51 бұйрығына 7-қосымша</w:t>
            </w:r>
          </w:p>
        </w:tc>
      </w:tr>
    </w:tbl>
    <w:p>
      <w:pPr>
        <w:spacing w:after="0"/>
        <w:ind w:left="0"/>
        <w:jc w:val="both"/>
      </w:pPr>
      <w:r>
        <w:rPr>
          <w:rFonts w:ascii="Times New Roman"/>
          <w:b w:val="false"/>
          <w:i w:val="false"/>
          <w:color w:val="ff0000"/>
          <w:sz w:val="28"/>
        </w:rPr>
        <w:t xml:space="preserve">
      Ескерту. 7-қосымша жаңа редакцияда - ҚР Ұлттық экономика министрлігінің Статистика комитеті Төрағасының 02.12.2016 </w:t>
      </w:r>
      <w:r>
        <w:rPr>
          <w:rFonts w:ascii="Times New Roman"/>
          <w:b w:val="false"/>
          <w:i w:val="false"/>
          <w:color w:val="ff0000"/>
          <w:sz w:val="28"/>
        </w:rPr>
        <w:t>№ 293</w:t>
      </w:r>
      <w:r>
        <w:rPr>
          <w:rFonts w:ascii="Times New Roman"/>
          <w:b w:val="false"/>
          <w:i w:val="false"/>
          <w:color w:val="ff0000"/>
          <w:sz w:val="28"/>
        </w:rPr>
        <w:t xml:space="preserve"> (01.01.2017 бастап қолданысқа енгізіледі) бұйрықтарымен.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441"/>
        <w:gridCol w:w="303"/>
        <w:gridCol w:w="152"/>
        <w:gridCol w:w="12394"/>
      </w:tblGrid>
      <w:tr>
        <w:trPr>
          <w:trHeight w:val="30" w:hRule="atLeast"/>
        </w:trPr>
        <w:tc>
          <w:tcPr>
            <w:tcW w:w="144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w:t>
            </w:r>
          </w:p>
          <w:p>
            <w:pPr>
              <w:spacing w:after="20"/>
              <w:ind w:left="20"/>
              <w:jc w:val="both"/>
            </w:pPr>
            <w:r>
              <w:rPr>
                <w:rFonts w:ascii="Times New Roman"/>
                <w:b w:val="false"/>
                <w:i w:val="false"/>
                <w:color w:val="000000"/>
                <w:sz w:val="20"/>
              </w:rPr>
              <w:t>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14 ноября 2014 года № 51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www.stat.gov.kz сайтынан</w:t>
            </w:r>
          </w:p>
          <w:p>
            <w:pPr>
              <w:spacing w:after="20"/>
              <w:ind w:left="20"/>
              <w:jc w:val="both"/>
            </w:pPr>
            <w:r>
              <w:rPr>
                <w:rFonts w:ascii="Times New Roman"/>
                <w:b w:val="false"/>
                <w:i w:val="false"/>
                <w:color w:val="000000"/>
                <w:sz w:val="20"/>
              </w:rPr>
              <w:t>
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w:t>
            </w:r>
            <w:r>
              <w:rPr>
                <w:rFonts w:ascii="Times New Roman"/>
                <w:b/>
                <w:i w:val="false"/>
                <w:color w:val="000000"/>
                <w:sz w:val="20"/>
              </w:rPr>
              <w:t>ұсынбау  "</w:t>
            </w:r>
            <w:r>
              <w:rPr>
                <w:rFonts w:ascii="Times New Roman"/>
                <w:b/>
                <w:i w:val="false"/>
                <w:color w:val="000000"/>
                <w:sz w:val="20"/>
              </w:rPr>
              <w:t xml:space="preserve">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коды 631112004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631112004</w:t>
            </w:r>
          </w:p>
          <w:p>
            <w:pPr>
              <w:spacing w:after="20"/>
              <w:ind w:left="20"/>
              <w:jc w:val="both"/>
            </w:pPr>
            <w:r>
              <w:rPr>
                <w:rFonts w:ascii="Times New Roman"/>
                <w:b w:val="false"/>
                <w:i w:val="false"/>
                <w:color w:val="000000"/>
                <w:sz w:val="20"/>
              </w:rPr>
              <w:t>
</w:t>
            </w:r>
            <w:r>
              <w:rPr>
                <w:rFonts w:ascii="Times New Roman"/>
                <w:b/>
                <w:i w:val="false"/>
                <w:color w:val="000000"/>
                <w:sz w:val="20"/>
              </w:rPr>
              <w:t>7-ТПЗ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қызметімен байланысты жарақаттану және кәсіптік аурулар туралы есеп</w:t>
            </w:r>
          </w:p>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r>
      <w:tr>
        <w:trPr>
          <w:trHeight w:val="30" w:hRule="atLeast"/>
        </w:trPr>
        <w:tc>
          <w:tcPr>
            <w:tcW w:w="1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Отчетный период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Заңнамамен белгіленген тәртіпке сәйкес атына жазатайым оқиға тіркелген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до 25 февраля (включительно) после отчетного периода</w:t>
            </w:r>
          </w:p>
        </w:tc>
      </w:tr>
      <w:tr>
        <w:trPr>
          <w:trHeight w:val="30" w:hRule="atLeast"/>
        </w:trPr>
        <w:tc>
          <w:tcPr>
            <w:tcW w:w="1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аумақ коды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(бөлімшенің) экономикалық қызметінің нақты жүзеге асырылатын түрлерінің коды мен атауын Экономикалық қызмет түрлерінің номенклатурасына (ЭҚЖЖ бойынша код) сәйкес көрсетіңіз</w:t>
            </w:r>
          </w:p>
          <w:p>
            <w:pPr>
              <w:spacing w:after="20"/>
              <w:ind w:left="20"/>
              <w:jc w:val="both"/>
            </w:pPr>
            <w:r>
              <w:rPr>
                <w:rFonts w:ascii="Times New Roman"/>
                <w:b w:val="false"/>
                <w:i w:val="false"/>
                <w:color w:val="000000"/>
                <w:sz w:val="20"/>
              </w:rPr>
              <w:t>
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юридического лица (подразделения)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i w:val="false"/>
          <w:color w:val="000000"/>
          <w:sz w:val="28"/>
        </w:rPr>
        <w:t>Өндірістік жарақат оқиғасының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кәсіптік</w:t>
      </w:r>
      <w:r>
        <w:rPr>
          <w:rFonts w:ascii="Times New Roman"/>
          <w:b/>
          <w:i w:val="false"/>
          <w:color w:val="000000"/>
          <w:sz w:val="28"/>
        </w:rPr>
        <w:t xml:space="preserve"> аурудың, уланудың) коды</w:t>
      </w:r>
    </w:p>
    <w:p>
      <w:pPr>
        <w:spacing w:after="0"/>
        <w:ind w:left="0"/>
        <w:jc w:val="both"/>
      </w:pPr>
      <w:r>
        <w:rPr>
          <w:rFonts w:ascii="Times New Roman"/>
          <w:b w:val="false"/>
          <w:i w:val="false"/>
          <w:color w:val="000000"/>
          <w:sz w:val="28"/>
        </w:rPr>
        <w:t>
      Код случая производственной травмы</w:t>
      </w:r>
    </w:p>
    <w:p>
      <w:pPr>
        <w:spacing w:after="0"/>
        <w:ind w:left="0"/>
        <w:jc w:val="both"/>
      </w:pPr>
      <w:r>
        <w:rPr>
          <w:rFonts w:ascii="Times New Roman"/>
          <w:b w:val="false"/>
          <w:i w:val="false"/>
          <w:color w:val="000000"/>
          <w:sz w:val="28"/>
        </w:rPr>
        <w:t>
      (профзаболевания, отравления)</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жазатайым оқиға актісінің №</w:t>
            </w:r>
          </w:p>
          <w:p>
            <w:pPr>
              <w:spacing w:after="20"/>
              <w:ind w:left="20"/>
              <w:jc w:val="both"/>
            </w:pPr>
            <w:r>
              <w:rPr>
                <w:rFonts w:ascii="Times New Roman"/>
                <w:b w:val="false"/>
                <w:i w:val="false"/>
                <w:color w:val="000000"/>
                <w:sz w:val="20"/>
              </w:rPr>
              <w:t>
№ акта несчастного случая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жазатайым оқиғаның күні</w:t>
            </w:r>
          </w:p>
          <w:p>
            <w:pPr>
              <w:spacing w:after="20"/>
              <w:ind w:left="20"/>
              <w:jc w:val="both"/>
            </w:pPr>
            <w:r>
              <w:rPr>
                <w:rFonts w:ascii="Times New Roman"/>
                <w:b w:val="false"/>
                <w:i w:val="false"/>
                <w:color w:val="000000"/>
                <w:sz w:val="20"/>
              </w:rPr>
              <w:t>
дата несчастного случая</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p>
            <w:pPr>
              <w:spacing w:after="20"/>
              <w:ind w:left="20"/>
              <w:jc w:val="both"/>
            </w:pPr>
            <w:r>
              <w:rPr>
                <w:rFonts w:ascii="Times New Roman"/>
                <w:b w:val="false"/>
                <w:i w:val="false"/>
                <w:color w:val="000000"/>
                <w:sz w:val="20"/>
              </w:rPr>
              <w:t>
номер</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p>
            <w:pPr>
              <w:spacing w:after="20"/>
              <w:ind w:left="20"/>
              <w:jc w:val="both"/>
            </w:pPr>
            <w:r>
              <w:rPr>
                <w:rFonts w:ascii="Times New Roman"/>
                <w:b w:val="false"/>
                <w:i w:val="false"/>
                <w:color w:val="000000"/>
                <w:sz w:val="20"/>
              </w:rPr>
              <w:t>
число</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94"/>
        <w:gridCol w:w="12394"/>
        <w:gridCol w:w="94"/>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Зардап шегушінің жынысы:</w:t>
            </w:r>
          </w:p>
          <w:p>
            <w:pPr>
              <w:spacing w:after="20"/>
              <w:ind w:left="20"/>
              <w:jc w:val="both"/>
            </w:pPr>
            <w:r>
              <w:rPr>
                <w:rFonts w:ascii="Times New Roman"/>
                <w:b w:val="false"/>
                <w:i w:val="false"/>
                <w:color w:val="000000"/>
                <w:sz w:val="20"/>
              </w:rPr>
              <w:t>
Пол пострадавшего:</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w:t>
            </w:r>
          </w:p>
          <w:p>
            <w:pPr>
              <w:spacing w:after="20"/>
              <w:ind w:left="20"/>
              <w:jc w:val="both"/>
            </w:pPr>
            <w:r>
              <w:rPr>
                <w:rFonts w:ascii="Times New Roman"/>
                <w:b w:val="false"/>
                <w:i w:val="false"/>
                <w:color w:val="000000"/>
                <w:sz w:val="20"/>
              </w:rPr>
              <w:t>
мужской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w:t>
            </w:r>
          </w:p>
          <w:p>
            <w:pPr>
              <w:spacing w:after="20"/>
              <w:ind w:left="20"/>
              <w:jc w:val="both"/>
            </w:pPr>
            <w:r>
              <w:rPr>
                <w:rFonts w:ascii="Times New Roman"/>
                <w:b w:val="false"/>
                <w:i w:val="false"/>
                <w:color w:val="000000"/>
                <w:sz w:val="20"/>
              </w:rPr>
              <w:t>
женский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Жасы (жарақат алған сәтіндегі толық жасының санын көрсету керек)</w:t>
            </w:r>
          </w:p>
          <w:p>
            <w:pPr>
              <w:spacing w:after="20"/>
              <w:ind w:left="20"/>
              <w:jc w:val="both"/>
            </w:pPr>
            <w:r>
              <w:rPr>
                <w:rFonts w:ascii="Times New Roman"/>
                <w:b w:val="false"/>
                <w:i w:val="false"/>
                <w:color w:val="000000"/>
                <w:sz w:val="20"/>
              </w:rPr>
              <w:t>
Возраст (указать число полных лет на момент получения травмы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17"/>
        <w:gridCol w:w="12394"/>
      </w:tblGrid>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Кәсіптердің тізбесіне сәйкес зардап шегушінің мәртебесі (коды)</w:t>
            </w:r>
          </w:p>
          <w:p>
            <w:pPr>
              <w:spacing w:after="20"/>
              <w:ind w:left="20"/>
              <w:jc w:val="both"/>
            </w:pPr>
            <w:r>
              <w:rPr>
                <w:rFonts w:ascii="Times New Roman"/>
                <w:b w:val="false"/>
                <w:i w:val="false"/>
                <w:color w:val="000000"/>
                <w:sz w:val="20"/>
              </w:rPr>
              <w:t>
(статистикалық нысанға </w:t>
            </w:r>
            <w:r>
              <w:rPr>
                <w:rFonts w:ascii="Times New Roman"/>
                <w:b w:val="false"/>
                <w:i w:val="false"/>
                <w:color w:val="000000"/>
                <w:sz w:val="20"/>
              </w:rPr>
              <w:t>1-қосымша</w:t>
            </w:r>
            <w:r>
              <w:rPr>
                <w:rFonts w:ascii="Times New Roman"/>
                <w:b/>
                <w:i w:val="false"/>
                <w:color w:val="000000"/>
                <w:sz w:val="20"/>
              </w:rPr>
              <w:t>)</w:t>
            </w:r>
          </w:p>
          <w:p>
            <w:pPr>
              <w:spacing w:after="20"/>
              <w:ind w:left="20"/>
              <w:jc w:val="both"/>
            </w:pPr>
            <w:r>
              <w:rPr>
                <w:rFonts w:ascii="Times New Roman"/>
                <w:b w:val="false"/>
                <w:i w:val="false"/>
                <w:color w:val="000000"/>
                <w:sz w:val="20"/>
              </w:rPr>
              <w:t>
Статус пострадавшего в соответствии с перечнем занятий (код)</w:t>
            </w:r>
          </w:p>
          <w:p>
            <w:pPr>
              <w:spacing w:after="20"/>
              <w:ind w:left="20"/>
              <w:jc w:val="both"/>
            </w:pPr>
            <w:r>
              <w:rPr>
                <w:rFonts w:ascii="Times New Roman"/>
                <w:b w:val="false"/>
                <w:i w:val="false"/>
                <w:color w:val="000000"/>
                <w:sz w:val="20"/>
              </w:rPr>
              <w:t>
(приложение 1 к статистической форме)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94"/>
        <w:gridCol w:w="434"/>
        <w:gridCol w:w="317"/>
        <w:gridCol w:w="12394"/>
        <w:gridCol w:w="94"/>
        <w:gridCol w:w="434"/>
        <w:gridCol w:w="317"/>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Сіздің жұмысыңыз ауысымды болып табыла ма, соны көрсетіңіз</w:t>
            </w:r>
          </w:p>
          <w:p>
            <w:pPr>
              <w:spacing w:after="20"/>
              <w:ind w:left="20"/>
              <w:jc w:val="both"/>
            </w:pPr>
            <w:r>
              <w:rPr>
                <w:rFonts w:ascii="Times New Roman"/>
                <w:b w:val="false"/>
                <w:i w:val="false"/>
                <w:color w:val="000000"/>
                <w:sz w:val="20"/>
              </w:rPr>
              <w:t>
Укажите, является ли ваша работа сменной</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114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7-сұрақ</w:t>
            </w:r>
          </w:p>
          <w:p>
            <w:pPr>
              <w:spacing w:after="20"/>
              <w:ind w:left="20"/>
              <w:jc w:val="both"/>
            </w:pPr>
            <w:r>
              <w:rPr>
                <w:rFonts w:ascii="Times New Roman"/>
                <w:b w:val="false"/>
                <w:i w:val="false"/>
                <w:color w:val="000000"/>
                <w:sz w:val="20"/>
              </w:rPr>
              <w:t>
вопрос 7</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114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8-сұрақ</w:t>
            </w:r>
          </w:p>
          <w:p>
            <w:pPr>
              <w:spacing w:after="20"/>
              <w:ind w:left="20"/>
              <w:jc w:val="both"/>
            </w:pPr>
            <w:r>
              <w:rPr>
                <w:rFonts w:ascii="Times New Roman"/>
                <w:b w:val="false"/>
                <w:i w:val="false"/>
                <w:color w:val="000000"/>
                <w:sz w:val="20"/>
              </w:rPr>
              <w:t>
вопрос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228"/>
        <w:gridCol w:w="12394"/>
        <w:gridCol w:w="205"/>
        <w:gridCol w:w="12394"/>
        <w:gridCol w:w="20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Жазатайым оқиға болған ауысымды көрсетіңіз</w:t>
            </w:r>
          </w:p>
          <w:p>
            <w:pPr>
              <w:spacing w:after="20"/>
              <w:ind w:left="20"/>
              <w:jc w:val="both"/>
            </w:pPr>
            <w:r>
              <w:rPr>
                <w:rFonts w:ascii="Times New Roman"/>
                <w:b w:val="false"/>
                <w:i w:val="false"/>
                <w:color w:val="000000"/>
                <w:sz w:val="20"/>
              </w:rPr>
              <w:t>
Укажите смену, в которой произошел несчастный случай</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Зардап шегушінің жазатайым оқиға сәтіндегі денсаулық жағдайын (сот-медициналық сараптама қорытындысына сәйкес) белгілеңіз:</w:t>
      </w:r>
    </w:p>
    <w:p>
      <w:pPr>
        <w:spacing w:after="0"/>
        <w:ind w:left="0"/>
        <w:jc w:val="both"/>
      </w:pPr>
      <w:r>
        <w:rPr>
          <w:rFonts w:ascii="Times New Roman"/>
          <w:b w:val="false"/>
          <w:i w:val="false"/>
          <w:color w:val="000000"/>
          <w:sz w:val="28"/>
        </w:rPr>
        <w:t>
      Отметьте физическое состояние пострадавшего в момент несчастного случая (согласно заключению судебно-медицинской экспертизы):</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Да    Нет</w:t>
      </w:r>
    </w:p>
    <w:tbl>
      <w:tblPr>
        <w:tblW w:w="0" w:type="auto"/>
        <w:tblCellSpacing w:w="0" w:type="auto"/>
        <w:tblBorders>
          <w:top w:val="none"/>
          <w:left w:val="none"/>
          <w:bottom w:val="none"/>
          <w:right w:val="none"/>
          <w:insideH w:val="none"/>
          <w:insideV w:val="none"/>
        </w:tblBorders>
      </w:tblPr>
      <w:tblGrid>
        <w:gridCol w:w="428"/>
        <w:gridCol w:w="12394"/>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i w:val="false"/>
                <w:color w:val="000000"/>
                <w:sz w:val="20"/>
              </w:rPr>
              <w:t>. алкогольден</w:t>
            </w:r>
            <w:r>
              <w:rPr>
                <w:rFonts w:ascii="Times New Roman"/>
                <w:b/>
                <w:i w:val="false"/>
                <w:color w:val="000000"/>
                <w:sz w:val="20"/>
              </w:rPr>
              <w:t xml:space="preserve"> масаю</w:t>
            </w:r>
          </w:p>
          <w:p>
            <w:pPr>
              <w:spacing w:after="20"/>
              <w:ind w:left="20"/>
              <w:jc w:val="both"/>
            </w:pPr>
            <w:r>
              <w:rPr>
                <w:rFonts w:ascii="Times New Roman"/>
                <w:b w:val="false"/>
                <w:i w:val="false"/>
                <w:color w:val="000000"/>
                <w:sz w:val="20"/>
              </w:rPr>
              <w:t>
алкогольное опьянение</w:t>
            </w:r>
          </w:p>
          <w:p>
            <w:pPr>
              <w:spacing w:after="20"/>
              <w:ind w:left="20"/>
              <w:jc w:val="both"/>
            </w:pPr>
            <w:r>
              <w:rPr>
                <w:rFonts w:ascii="Times New Roman"/>
                <w:b w:val="false"/>
                <w:i w:val="false"/>
                <w:color w:val="000000"/>
                <w:sz w:val="20"/>
              </w:rPr>
              <w:t>
</w:t>
            </w:r>
            <w:r>
              <w:rPr>
                <w:rFonts w:ascii="Times New Roman"/>
                <w:b/>
                <w:i w:val="false"/>
                <w:color w:val="000000"/>
                <w:sz w:val="20"/>
              </w:rPr>
              <w:t>8.2</w:t>
            </w:r>
            <w:r>
              <w:rPr>
                <w:rFonts w:ascii="Times New Roman"/>
                <w:b/>
                <w:i w:val="false"/>
                <w:color w:val="000000"/>
                <w:sz w:val="20"/>
              </w:rPr>
              <w:t>. есірткіден</w:t>
            </w:r>
            <w:r>
              <w:rPr>
                <w:rFonts w:ascii="Times New Roman"/>
                <w:b/>
                <w:i w:val="false"/>
                <w:color w:val="000000"/>
                <w:sz w:val="20"/>
              </w:rPr>
              <w:t xml:space="preserve"> масаю</w:t>
            </w:r>
          </w:p>
          <w:p>
            <w:pPr>
              <w:spacing w:after="20"/>
              <w:ind w:left="20"/>
              <w:jc w:val="both"/>
            </w:pPr>
            <w:r>
              <w:rPr>
                <w:rFonts w:ascii="Times New Roman"/>
                <w:b w:val="false"/>
                <w:i w:val="false"/>
                <w:color w:val="000000"/>
                <w:sz w:val="20"/>
              </w:rPr>
              <w:t>
наркотическое опьянение</w:t>
            </w:r>
          </w:p>
          <w:p>
            <w:pPr>
              <w:spacing w:after="20"/>
              <w:ind w:left="20"/>
              <w:jc w:val="both"/>
            </w:pPr>
            <w:r>
              <w:rPr>
                <w:rFonts w:ascii="Times New Roman"/>
                <w:b w:val="false"/>
                <w:i w:val="false"/>
                <w:color w:val="000000"/>
                <w:sz w:val="20"/>
              </w:rPr>
              <w:t>
</w:t>
            </w:r>
            <w:r>
              <w:rPr>
                <w:rFonts w:ascii="Times New Roman"/>
                <w:b/>
                <w:i w:val="false"/>
                <w:color w:val="000000"/>
                <w:sz w:val="20"/>
              </w:rPr>
              <w:t>8.3</w:t>
            </w:r>
            <w:r>
              <w:rPr>
                <w:rFonts w:ascii="Times New Roman"/>
                <w:b/>
                <w:i w:val="false"/>
                <w:color w:val="000000"/>
                <w:sz w:val="20"/>
              </w:rPr>
              <w:t>. психиканың</w:t>
            </w:r>
            <w:r>
              <w:rPr>
                <w:rFonts w:ascii="Times New Roman"/>
                <w:b/>
                <w:i w:val="false"/>
                <w:color w:val="000000"/>
                <w:sz w:val="20"/>
              </w:rPr>
              <w:t xml:space="preserve"> бұзылуы</w:t>
            </w:r>
          </w:p>
          <w:p>
            <w:pPr>
              <w:spacing w:after="20"/>
              <w:ind w:left="20"/>
              <w:jc w:val="both"/>
            </w:pPr>
            <w:r>
              <w:rPr>
                <w:rFonts w:ascii="Times New Roman"/>
                <w:b w:val="false"/>
                <w:i w:val="false"/>
                <w:color w:val="000000"/>
                <w:sz w:val="20"/>
              </w:rPr>
              <w:t>
психическое расстройство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Статистикалық нысанның </w:t>
      </w:r>
      <w:r>
        <w:rPr>
          <w:rFonts w:ascii="Times New Roman"/>
          <w:b w:val="false"/>
          <w:i w:val="false"/>
          <w:color w:val="000000"/>
          <w:sz w:val="28"/>
        </w:rPr>
        <w:t>2-қосымшасына</w:t>
      </w:r>
      <w:r>
        <w:rPr>
          <w:rFonts w:ascii="Times New Roman"/>
          <w:b/>
          <w:i w:val="false"/>
          <w:color w:val="000000"/>
          <w:sz w:val="28"/>
        </w:rPr>
        <w:t xml:space="preserve"> сәйкес жарақат түрінің кодын көрсетіңіз</w:t>
      </w:r>
    </w:p>
    <w:p>
      <w:pPr>
        <w:spacing w:after="0"/>
        <w:ind w:left="0"/>
        <w:jc w:val="both"/>
      </w:pPr>
      <w:r>
        <w:rPr>
          <w:rFonts w:ascii="Times New Roman"/>
          <w:b w:val="false"/>
          <w:i w:val="false"/>
          <w:color w:val="000000"/>
          <w:sz w:val="28"/>
        </w:rPr>
        <w:t>
      Укажите код вида травмы в соответствии с приложением 2 к статистической форме</w:t>
      </w:r>
    </w:p>
    <w:tbl>
      <w:tblPr>
        <w:tblW w:w="0" w:type="auto"/>
        <w:tblCellSpacing w:w="0" w:type="auto"/>
        <w:tblBorders>
          <w:top w:val="none"/>
          <w:left w:val="none"/>
          <w:bottom w:val="none"/>
          <w:right w:val="none"/>
          <w:insideH w:val="none"/>
          <w:insideV w:val="none"/>
        </w:tblBorders>
      </w:tblPr>
      <w:tblGrid>
        <w:gridCol w:w="12394"/>
        <w:gridCol w:w="12394"/>
        <w:gridCol w:w="12394"/>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Статистикалық нысанның </w:t>
      </w:r>
      <w:r>
        <w:rPr>
          <w:rFonts w:ascii="Times New Roman"/>
          <w:b w:val="false"/>
          <w:i w:val="false"/>
          <w:color w:val="000000"/>
          <w:sz w:val="28"/>
        </w:rPr>
        <w:t>3-қосымшасына</w:t>
      </w:r>
      <w:r>
        <w:rPr>
          <w:rFonts w:ascii="Times New Roman"/>
          <w:b/>
          <w:i w:val="false"/>
          <w:color w:val="000000"/>
          <w:sz w:val="28"/>
        </w:rPr>
        <w:t xml:space="preserve"> сәйкес зардап шеккен дене мүшелерінің кодын көрсетіңіз</w:t>
      </w:r>
    </w:p>
    <w:p>
      <w:pPr>
        <w:spacing w:after="0"/>
        <w:ind w:left="0"/>
        <w:jc w:val="both"/>
      </w:pPr>
      <w:r>
        <w:rPr>
          <w:rFonts w:ascii="Times New Roman"/>
          <w:b w:val="false"/>
          <w:i w:val="false"/>
          <w:color w:val="000000"/>
          <w:sz w:val="28"/>
        </w:rPr>
        <w:t>
      Укажите код пострадавших частей тела в соответствии с приложением 3 к статистической форме</w:t>
      </w:r>
    </w:p>
    <w:tbl>
      <w:tblPr>
        <w:tblW w:w="0" w:type="auto"/>
        <w:tblCellSpacing w:w="0" w:type="auto"/>
        <w:tblBorders>
          <w:top w:val="none"/>
          <w:left w:val="none"/>
          <w:bottom w:val="none"/>
          <w:right w:val="none"/>
          <w:insideH w:val="none"/>
          <w:insideV w:val="none"/>
        </w:tblBorders>
      </w:tblPr>
      <w:tblGrid>
        <w:gridCol w:w="12394"/>
        <w:gridCol w:w="12394"/>
        <w:gridCol w:w="12394"/>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Кәсіптік ауру түрінің тиісті кодын белгілеңіз</w:t>
      </w:r>
    </w:p>
    <w:p>
      <w:pPr>
        <w:spacing w:after="0"/>
        <w:ind w:left="0"/>
        <w:jc w:val="both"/>
      </w:pPr>
      <w:r>
        <w:rPr>
          <w:rFonts w:ascii="Times New Roman"/>
          <w:b w:val="false"/>
          <w:i w:val="false"/>
          <w:color w:val="000000"/>
          <w:sz w:val="28"/>
        </w:rPr>
        <w:t>
      Отметьте соответствующий код вида профессионального заболевания</w:t>
      </w:r>
    </w:p>
    <w:tbl>
      <w:tblPr>
        <w:tblW w:w="0" w:type="auto"/>
        <w:tblCellSpacing w:w="0" w:type="auto"/>
        <w:tblBorders>
          <w:top w:val="none"/>
          <w:left w:val="none"/>
          <w:bottom w:val="none"/>
          <w:right w:val="none"/>
          <w:insideH w:val="none"/>
          <w:insideV w:val="none"/>
        </w:tblBorders>
      </w:tblPr>
      <w:tblGrid>
        <w:gridCol w:w="12394"/>
        <w:gridCol w:w="12394"/>
        <w:gridCol w:w="12394"/>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Статистикалық нысанның </w:t>
            </w:r>
            <w:r>
              <w:rPr>
                <w:rFonts w:ascii="Times New Roman"/>
                <w:b w:val="false"/>
                <w:i w:val="false"/>
                <w:color w:val="000000"/>
                <w:sz w:val="20"/>
              </w:rPr>
              <w:t>4-қосымшасына</w:t>
            </w:r>
            <w:r>
              <w:rPr>
                <w:rFonts w:ascii="Times New Roman"/>
                <w:b/>
                <w:i w:val="false"/>
                <w:color w:val="000000"/>
                <w:sz w:val="20"/>
              </w:rPr>
              <w:t xml:space="preserve"> сәйкес оқиға түрінің кодын көрсетіңіз</w:t>
            </w:r>
          </w:p>
          <w:p>
            <w:pPr>
              <w:spacing w:after="20"/>
              <w:ind w:left="20"/>
              <w:jc w:val="both"/>
            </w:pPr>
            <w:r>
              <w:rPr>
                <w:rFonts w:ascii="Times New Roman"/>
                <w:b w:val="false"/>
                <w:i w:val="false"/>
                <w:color w:val="000000"/>
                <w:sz w:val="20"/>
              </w:rPr>
              <w:t>
Укажите код вида происшествия в соответствии с приложением 4 к статистической форме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Статистикалық нысанның </w:t>
            </w:r>
            <w:r>
              <w:rPr>
                <w:rFonts w:ascii="Times New Roman"/>
                <w:b w:val="false"/>
                <w:i w:val="false"/>
                <w:color w:val="000000"/>
                <w:sz w:val="20"/>
              </w:rPr>
              <w:t>5-қосымшасына</w:t>
            </w:r>
            <w:r>
              <w:rPr>
                <w:rFonts w:ascii="Times New Roman"/>
                <w:b/>
                <w:i w:val="false"/>
                <w:color w:val="000000"/>
                <w:sz w:val="20"/>
              </w:rPr>
              <w:t xml:space="preserve"> сәйкес жазатайым оқиға себебінің кодын көрсетіңіз</w:t>
            </w:r>
          </w:p>
          <w:p>
            <w:pPr>
              <w:spacing w:after="20"/>
              <w:ind w:left="20"/>
              <w:jc w:val="both"/>
            </w:pPr>
            <w:r>
              <w:rPr>
                <w:rFonts w:ascii="Times New Roman"/>
                <w:b w:val="false"/>
                <w:i w:val="false"/>
                <w:color w:val="000000"/>
                <w:sz w:val="20"/>
              </w:rPr>
              <w:t>
Укажите код причины несчастного случая в соответствии с приложением 5 к статистической форме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Статистикалық нысанның </w:t>
            </w:r>
            <w:r>
              <w:rPr>
                <w:rFonts w:ascii="Times New Roman"/>
                <w:b w:val="false"/>
                <w:i w:val="false"/>
                <w:color w:val="000000"/>
                <w:sz w:val="20"/>
              </w:rPr>
              <w:t>6-қосымшасына</w:t>
            </w:r>
            <w:r>
              <w:rPr>
                <w:rFonts w:ascii="Times New Roman"/>
                <w:b/>
                <w:i w:val="false"/>
                <w:color w:val="000000"/>
                <w:sz w:val="20"/>
              </w:rPr>
              <w:t xml:space="preserve"> сәйкес зардап шегуші жарақатының ауыртпалық дәрежесінің кодын көрсетіңіз</w:t>
            </w:r>
          </w:p>
          <w:p>
            <w:pPr>
              <w:spacing w:after="20"/>
              <w:ind w:left="20"/>
              <w:jc w:val="both"/>
            </w:pPr>
            <w:r>
              <w:rPr>
                <w:rFonts w:ascii="Times New Roman"/>
                <w:b w:val="false"/>
                <w:i w:val="false"/>
                <w:color w:val="000000"/>
                <w:sz w:val="20"/>
              </w:rPr>
              <w:t>
Укажите код степени тяжести травмы пострадавшего соответствии с приложением 6 к статистической форме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Еңбекке қабілеттілігін жоғалтқан күнтізбелік күндерінің саны</w:t>
            </w:r>
          </w:p>
          <w:p>
            <w:pPr>
              <w:spacing w:after="20"/>
              <w:ind w:left="20"/>
              <w:jc w:val="both"/>
            </w:pPr>
            <w:r>
              <w:rPr>
                <w:rFonts w:ascii="Times New Roman"/>
                <w:b w:val="false"/>
                <w:i w:val="false"/>
                <w:color w:val="000000"/>
                <w:sz w:val="20"/>
              </w:rPr>
              <w:t>
Число каленьдарных дней потери трудоспособности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Еңбекке қабілеттілігін жоғалтқан жұмыс күндерінің саны</w:t>
            </w:r>
          </w:p>
          <w:p>
            <w:pPr>
              <w:spacing w:after="20"/>
              <w:ind w:left="20"/>
              <w:jc w:val="both"/>
            </w:pPr>
            <w:r>
              <w:rPr>
                <w:rFonts w:ascii="Times New Roman"/>
                <w:b w:val="false"/>
                <w:i w:val="false"/>
                <w:color w:val="000000"/>
                <w:sz w:val="20"/>
              </w:rPr>
              <w:t>
Число рабочих дней потери трудоспособности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 Жазатайым оқиғаның материалдық зардаптары:</w:t>
      </w:r>
    </w:p>
    <w:p>
      <w:pPr>
        <w:spacing w:after="0"/>
        <w:ind w:left="0"/>
        <w:jc w:val="both"/>
      </w:pPr>
      <w:r>
        <w:rPr>
          <w:rFonts w:ascii="Times New Roman"/>
          <w:b w:val="false"/>
          <w:i w:val="false"/>
          <w:color w:val="000000"/>
          <w:sz w:val="28"/>
        </w:rPr>
        <w:t>
      Материальные последствия несчастного слуяая:</w:t>
      </w:r>
    </w:p>
    <w:tbl>
      <w:tblPr>
        <w:tblW w:w="0" w:type="auto"/>
        <w:tblCellSpacing w:w="0" w:type="auto"/>
        <w:tblBorders>
          <w:top w:val="none"/>
          <w:left w:val="none"/>
          <w:bottom w:val="none"/>
          <w:right w:val="none"/>
          <w:insideH w:val="none"/>
          <w:insideV w:val="none"/>
        </w:tblBorders>
      </w:tblPr>
      <w:tblGrid>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Еңбекке жарамсыздық парағы бойынша төленді, мың теңге</w:t>
            </w:r>
          </w:p>
          <w:p>
            <w:pPr>
              <w:spacing w:after="20"/>
              <w:ind w:left="20"/>
              <w:jc w:val="both"/>
            </w:pPr>
            <w:r>
              <w:rPr>
                <w:rFonts w:ascii="Times New Roman"/>
                <w:b w:val="false"/>
                <w:i w:val="false"/>
                <w:color w:val="000000"/>
                <w:sz w:val="20"/>
              </w:rPr>
              <w:t>
Выплачено по листку нетрудоспособности, тысяч тенге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Басқа жұмысқа ауыстырғанда бұрынғы табысқа дейінгі қосымша төлемдердің сомасы, мың теңге</w:t>
            </w:r>
          </w:p>
          <w:p>
            <w:pPr>
              <w:spacing w:after="20"/>
              <w:ind w:left="20"/>
              <w:jc w:val="both"/>
            </w:pPr>
            <w:r>
              <w:rPr>
                <w:rFonts w:ascii="Times New Roman"/>
                <w:b w:val="false"/>
                <w:i w:val="false"/>
                <w:color w:val="000000"/>
                <w:sz w:val="20"/>
              </w:rPr>
              <w:t>
Сумма доплат до прежнего заработка при переводе на другую работу, тысяч тенге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Біржолғы жәрдемақылар төленді, мың теңге</w:t>
            </w:r>
          </w:p>
          <w:p>
            <w:pPr>
              <w:spacing w:after="20"/>
              <w:ind w:left="20"/>
              <w:jc w:val="both"/>
            </w:pPr>
            <w:r>
              <w:rPr>
                <w:rFonts w:ascii="Times New Roman"/>
                <w:b w:val="false"/>
                <w:i w:val="false"/>
                <w:color w:val="000000"/>
                <w:sz w:val="20"/>
              </w:rPr>
              <w:t>
Выплачено единовременных пособий, тысяч тенге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       Адрес ________________________</w:t>
      </w:r>
    </w:p>
    <w:p>
      <w:pPr>
        <w:spacing w:after="0"/>
        <w:ind w:left="0"/>
        <w:jc w:val="both"/>
      </w:pPr>
      <w:r>
        <w:rPr>
          <w:rFonts w:ascii="Times New Roman"/>
          <w:b w:val="false"/>
          <w:i w:val="false"/>
          <w:color w:val="000000"/>
          <w:sz w:val="28"/>
        </w:rPr>
        <w:t>
      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(респонденттін)</w:t>
      </w:r>
    </w:p>
    <w:p>
      <w:pPr>
        <w:spacing w:after="0"/>
        <w:ind w:left="0"/>
        <w:jc w:val="both"/>
      </w:pPr>
      <w:r>
        <w:rPr>
          <w:rFonts w:ascii="Times New Roman"/>
          <w:b w:val="false"/>
          <w:i w:val="false"/>
          <w:color w:val="000000"/>
          <w:sz w:val="28"/>
        </w:rPr>
        <w:t>
      Адрес электронной почты (респондента)     ___________________________</w:t>
      </w:r>
    </w:p>
    <w:tbl>
      <w:tblPr>
        <w:tblW w:w="0" w:type="auto"/>
        <w:tblCellSpacing w:w="0" w:type="auto"/>
        <w:tblBorders>
          <w:top w:val="none"/>
          <w:left w:val="none"/>
          <w:bottom w:val="none"/>
          <w:right w:val="none"/>
          <w:insideH w:val="none"/>
          <w:insideV w:val="none"/>
        </w:tblBorders>
      </w:tblPr>
      <w:tblGrid>
        <w:gridCol w:w="205"/>
        <w:gridCol w:w="12394"/>
        <w:gridCol w:w="205"/>
        <w:gridCol w:w="12394"/>
      </w:tblGrid>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*аталған тармақ Қазақстан Республикасы "Мемлекеттік статистика туралы"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*данный пункт заполняется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w:t>
            </w:r>
            <w:r>
              <w:br/>
            </w:r>
            <w:r>
              <w:rPr>
                <w:rFonts w:ascii="Times New Roman"/>
                <w:b w:val="false"/>
                <w:i w:val="false"/>
                <w:color w:val="000000"/>
                <w:sz w:val="20"/>
              </w:rPr>
              <w:t>кәсіптік аурулар туралы есеп"</w:t>
            </w:r>
            <w:r>
              <w:br/>
            </w:r>
            <w:r>
              <w:rPr>
                <w:rFonts w:ascii="Times New Roman"/>
                <w:b w:val="false"/>
                <w:i w:val="false"/>
                <w:color w:val="000000"/>
                <w:sz w:val="20"/>
              </w:rPr>
              <w:t>(индексі 7-ТПЗ, кезеңділігі жылдық)</w:t>
            </w:r>
            <w:r>
              <w:br/>
            </w:r>
            <w:r>
              <w:rPr>
                <w:rFonts w:ascii="Times New Roman"/>
                <w:b w:val="false"/>
                <w:i w:val="false"/>
                <w:color w:val="000000"/>
                <w:sz w:val="20"/>
              </w:rPr>
              <w:t>статистикалық нысанына 1-қосымша</w:t>
            </w:r>
          </w:p>
        </w:tc>
      </w:tr>
    </w:tbl>
    <w:bookmarkStart w:name="z52" w:id="48"/>
    <w:p>
      <w:pPr>
        <w:spacing w:after="0"/>
        <w:ind w:left="0"/>
        <w:jc w:val="left"/>
      </w:pPr>
      <w:r>
        <w:rPr>
          <w:rFonts w:ascii="Times New Roman"/>
          <w:b/>
          <w:i w:val="false"/>
          <w:color w:val="000000"/>
        </w:rPr>
        <w:t xml:space="preserve"> Жұмыстардың үлкейтілген топтарының, шағын топтарының, құрамалы</w:t>
      </w:r>
      <w:r>
        <w:br/>
      </w:r>
      <w:r>
        <w:rPr>
          <w:rFonts w:ascii="Times New Roman"/>
          <w:b/>
          <w:i w:val="false"/>
          <w:color w:val="000000"/>
        </w:rPr>
        <w:t>және базалық топтарының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647"/>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 органдарының және ұйымдардың басшыларын коса барлық деңгейдегі басқарма басшылары (өкілдері)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жоғары мамандар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орта мамандар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дайындаумен, құжаттамаларды ресімдеумен, есеп жүргізумен және қызмет көрсетумен айналысатын</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коммуналдық қызмет көрсету, сауда саласының және тектес қызмет түрлерінің қызметкерлері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балық шаруашылығының, балық аулау кәсібінің білікті қызметкерлері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өнеркәсіп кәсіпорындарының, көркем кәсіптердің, құрылыстың, көліктің, байланыстың, геологияның және жер қойнауын барлаудың білікті қызметкерлері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күрделі таулы, құрылыс-құрастырушы және жөндеу-құрылыс жұмыстарындағы жұмысшылар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және машина жасау өнеркәсібінің, монета өдірісінің жұмысшылары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Прецизиондық құрал-жабдықтар мен аспаптарды жасаумен айналысатын жұмысшылар, көркемдік өнеркәсібінің көркемдік кәсіп және басқа да өндіріс түрлерінің жұмысшылары, баспа өндірісінің жұмысшылары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өнеркәсіп кәсіпорындарының білікті жұмысшыларының басқа да кәсіптері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 жұмысшыларының кәсіптері*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Геологиямен және жер қойнауын барлаумен айналысатын жұмысшылардың кәсіптері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мен машиналардың операторлары, аппаратшылары, машинистері және слесарь-құрастырушылары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қондырғылар операторлары, аппаратшылары және машинистері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жабдықтардың операторлары, аппаратшылары, машинистері және слесарь-құрастырушылары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 машинистері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коммуналдық қызмет көрсету, сауда саласынының және тектес кәсіптердің білікті емес жұмысшылары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шаруашылықтарының, балық шаруашылығының және балық аулау кәсібінің білікті емес жұмысшылары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құрылыста, көлікте, байланыста, геология және жер қойнауын барлауда жұмыс істейтін білікті емес жұмысшылар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саласына ортақ білікті емес жұмысшылар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w:t>
            </w:r>
            <w:r>
              <w:br/>
            </w:r>
            <w:r>
              <w:rPr>
                <w:rFonts w:ascii="Times New Roman"/>
                <w:b w:val="false"/>
                <w:i w:val="false"/>
                <w:color w:val="000000"/>
                <w:sz w:val="20"/>
              </w:rPr>
              <w:t>кәсіптік аурулар туралы есеп"</w:t>
            </w:r>
            <w:r>
              <w:br/>
            </w:r>
            <w:r>
              <w:rPr>
                <w:rFonts w:ascii="Times New Roman"/>
                <w:b w:val="false"/>
                <w:i w:val="false"/>
                <w:color w:val="000000"/>
                <w:sz w:val="20"/>
              </w:rPr>
              <w:t>(индексі 7-ТПЗ, кезеңділігі жылдық)</w:t>
            </w:r>
            <w:r>
              <w:br/>
            </w:r>
            <w:r>
              <w:rPr>
                <w:rFonts w:ascii="Times New Roman"/>
                <w:b w:val="false"/>
                <w:i w:val="false"/>
                <w:color w:val="000000"/>
                <w:sz w:val="20"/>
              </w:rPr>
              <w:t>статистикалық нысанына 2-қосымша</w:t>
            </w:r>
          </w:p>
        </w:tc>
      </w:tr>
    </w:tbl>
    <w:bookmarkStart w:name="z54" w:id="49"/>
    <w:p>
      <w:pPr>
        <w:spacing w:after="0"/>
        <w:ind w:left="0"/>
        <w:jc w:val="left"/>
      </w:pPr>
      <w:r>
        <w:rPr>
          <w:rFonts w:ascii="Times New Roman"/>
          <w:b/>
          <w:i w:val="false"/>
          <w:color w:val="000000"/>
        </w:rPr>
        <w:t xml:space="preserve"> Жарақат түрлерінің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9669"/>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жарақат (тырналу, су көпіршігі (термиялық емес), соғып алу, сыртқы бөтен денеден жарақаттану, (үлкен ашық жараларсыз), жәндіктердің шағып алуы (улы емес)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бөліктеріне жайылған ашық жарақат (соның ішінде кесілген, жұлынған, басқа денеге қадалған жарақат, шағып алу, қауып алу)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сынықтар**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S0002</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сынықтар**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S0009</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сынықтар (шығып кетумен, ығысумен)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Т143</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қаптамалы-байламалық аппаратының шығуы, созылуы және оған артық күш тусуі</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Т058</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комбинацияларда дененің басқа мүшелерін қамтитын травматикалық отау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Т0002</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Шайқалудан болған жарақаттар және ішкі ағзалардың жарақаттары (соның ішінде жарылыс толқынынан, қанталаудан, шайқалудан, мылжаланған, шабылғаннан болған жарақаттар, қанды ісік жарақаты, тесілген жарылған және ішкі ағзалардың тесілуі)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Т0003</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 (термиялық) (электр қыздырғыш приборлардан, электр тоғынан, жалыннан, үйкелуден, ыстық ауадан және ыстық газдан, ыстық заттардан, найзағайдан, радиациядан болған)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Т0004</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күйіктер**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Т0005</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сұйықтықтан және будан болған күйіктер**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Т0006</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Т0007</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(кері әсерлер, инъекцияға тез реакция, улы, іріп-шіріген және каустикалық заттарды жұту, copу немесе дем алу, улы сұйықтықтармен байланыстағы удың әсерін қосқанда)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А0001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соның ішінде жұқпалы ішек аурулары, кейбір зооноздар, паразиттік аурулар, вирустық жұқпалар, микоздар)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Радиацияның күшті әсері**</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Т67</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ықпалының әсерлері</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Т68</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Т70</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қысымының әсері</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Т74</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Қатыгез қарау синдромы</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Т750</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зақымдану (найзағайдан зақымданудан болған шок, БДУ найзағайынан зақымдану)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Т751</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 және батудан өлмеу</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Т752</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әсері (бірден естімей қалуды коса алғанда)</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Т754</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әсері (электр тогымен өлімші болып зақымдану, электр тогынан болған шок)</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Т0098</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басқа да жарақаттар**</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Т0099</w:t>
            </w:r>
          </w:p>
        </w:tc>
        <w:tc>
          <w:tcPr>
            <w:tcW w:w="9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 түрі**</w:t>
            </w:r>
          </w:p>
        </w:tc>
      </w:tr>
    </w:tbl>
    <w:p>
      <w:pPr>
        <w:spacing w:after="0"/>
        <w:ind w:left="0"/>
        <w:jc w:val="left"/>
      </w:pP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Ескертпе:</w:t>
      </w:r>
    </w:p>
    <w:bookmarkEnd w:id="50"/>
    <w:p>
      <w:pPr>
        <w:spacing w:after="0"/>
        <w:ind w:left="0"/>
        <w:jc w:val="both"/>
      </w:pPr>
      <w:r>
        <w:rPr>
          <w:rFonts w:ascii="Times New Roman"/>
          <w:b w:val="false"/>
          <w:i w:val="false"/>
          <w:color w:val="000000"/>
          <w:sz w:val="28"/>
        </w:rPr>
        <w:t>
      * бұл жіктелім аурулар мен денсаулықпен байланысты проблемалардың халықаралық статистикалық жіктеуішіне (АХЖ-10) негізделген</w:t>
      </w:r>
    </w:p>
    <w:p>
      <w:pPr>
        <w:spacing w:after="0"/>
        <w:ind w:left="0"/>
        <w:jc w:val="both"/>
      </w:pPr>
      <w:r>
        <w:rPr>
          <w:rFonts w:ascii="Times New Roman"/>
          <w:b w:val="false"/>
          <w:i w:val="false"/>
          <w:color w:val="000000"/>
          <w:sz w:val="28"/>
        </w:rPr>
        <w:t>
      ** аталған сипаттамалар жарақаттардың (жиынтықталған атаумен) топтамалары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w:t>
            </w:r>
            <w:r>
              <w:br/>
            </w:r>
            <w:r>
              <w:rPr>
                <w:rFonts w:ascii="Times New Roman"/>
                <w:b w:val="false"/>
                <w:i w:val="false"/>
                <w:color w:val="000000"/>
                <w:sz w:val="20"/>
              </w:rPr>
              <w:t>кәсіптік аурулар туралы есеп"</w:t>
            </w:r>
            <w:r>
              <w:br/>
            </w:r>
            <w:r>
              <w:rPr>
                <w:rFonts w:ascii="Times New Roman"/>
                <w:b w:val="false"/>
                <w:i w:val="false"/>
                <w:color w:val="000000"/>
                <w:sz w:val="20"/>
              </w:rPr>
              <w:t>(индексі 7-ТПЗ, кезеңділігі жылдық)</w:t>
            </w:r>
            <w:r>
              <w:br/>
            </w:r>
            <w:r>
              <w:rPr>
                <w:rFonts w:ascii="Times New Roman"/>
                <w:b w:val="false"/>
                <w:i w:val="false"/>
                <w:color w:val="000000"/>
                <w:sz w:val="20"/>
              </w:rPr>
              <w:t>статистикалық нысанына 3-қосымша</w:t>
            </w:r>
          </w:p>
        </w:tc>
      </w:tr>
    </w:tbl>
    <w:bookmarkStart w:name="z57" w:id="51"/>
    <w:p>
      <w:pPr>
        <w:spacing w:after="0"/>
        <w:ind w:left="0"/>
        <w:jc w:val="left"/>
      </w:pPr>
      <w:r>
        <w:rPr>
          <w:rFonts w:ascii="Times New Roman"/>
          <w:b/>
          <w:i w:val="false"/>
          <w:color w:val="000000"/>
        </w:rPr>
        <w:t xml:space="preserve"> Дененің зақымданған мүшелерінің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9"/>
        <w:gridCol w:w="8691"/>
      </w:tblGrid>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бас сүйек, ми, бас сүйек нервтері және қан тамырлары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(құлақтар)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(көздер)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Tіс, тістер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да белгіленген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бастың көптеген зақымдары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бастың басқа бөлімдерде көрсетілмеген басқа да белгіленген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анықталмаған бөлігі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артқы бөлігі және бұғананың үстіңгі жағы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анықталмаған бөлігі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және омыртқалар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анықталмаған бөлігі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(қабырға, соның ішінде төс және омыртқаның кеуде бөлігі)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клеткасының басқа бөліктері, соның ішінде ішкі ағзалар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іштің төменгі бөлігі, соның ішінде ішкі ағзалар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көптеген бөліктерін зақымдау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анықталмаған ішкі ағзалар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иықтың жігі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соның ішінде шынтақ</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үлкен саусағы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(басқа саусақтар)</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көптеген бөліктерін зақымдау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анықталмаған</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және ұршық буыны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соның ішінде тізе</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буыны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башпайы (табан башпайлары)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көптеген бөліктерін зақымдау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басқа бөлімдерде көрсетілмеген басқа да анықталған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анықталмаған</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әсері (мысалы, улану немесе жұқпалардан)</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көптеген бөліктерін зақымдау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зақымданған дене мүшелері</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зақымданған дене мүшесі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w:t>
            </w:r>
            <w:r>
              <w:br/>
            </w:r>
            <w:r>
              <w:rPr>
                <w:rFonts w:ascii="Times New Roman"/>
                <w:b w:val="false"/>
                <w:i w:val="false"/>
                <w:color w:val="000000"/>
                <w:sz w:val="20"/>
              </w:rPr>
              <w:t>кәсіптік аурулар туралы есеп"</w:t>
            </w:r>
            <w:r>
              <w:br/>
            </w:r>
            <w:r>
              <w:rPr>
                <w:rFonts w:ascii="Times New Roman"/>
                <w:b w:val="false"/>
                <w:i w:val="false"/>
                <w:color w:val="000000"/>
                <w:sz w:val="20"/>
              </w:rPr>
              <w:t>(индексі 7-ТПЗ, кезеңділігі жылдық)</w:t>
            </w:r>
            <w:r>
              <w:br/>
            </w:r>
            <w:r>
              <w:rPr>
                <w:rFonts w:ascii="Times New Roman"/>
                <w:b w:val="false"/>
                <w:i w:val="false"/>
                <w:color w:val="000000"/>
                <w:sz w:val="20"/>
              </w:rPr>
              <w:t>статистикалық нысанына 4-қосымша</w:t>
            </w:r>
          </w:p>
        </w:tc>
      </w:tr>
    </w:tbl>
    <w:bookmarkStart w:name="z59" w:id="52"/>
    <w:p>
      <w:pPr>
        <w:spacing w:after="0"/>
        <w:ind w:left="0"/>
        <w:jc w:val="left"/>
      </w:pPr>
      <w:r>
        <w:rPr>
          <w:rFonts w:ascii="Times New Roman"/>
          <w:b/>
          <w:i w:val="false"/>
          <w:color w:val="000000"/>
        </w:rPr>
        <w:t xml:space="preserve"> Жазатайым оқиғаға әкеп соққан оқиға түрлерінің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8898"/>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көлігінде болған жол-көлік оқиғасы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көлікте болған жол-көлік оқиғасы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көлікте болған жол-көлік оқиғасы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көлік оқиғасы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Әуежол көлік оқиғасы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Сужол көлік оқиғасы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шегушінің құлауы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шегушінің биіктен құлауы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материалдардың, жердің және т.б. құлауы, қирауы, опырылуы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Қозғалып жүрген, ұшып жүрген, айналмалы заттар мен бөлшектердің әсері</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тоғымен зақымдану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Шектен тыс температуралардың әсері (өрт)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өндірістік факторлар мен заттардың әсері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сәулелердің әсері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Шамадан тыс жүктемелер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Жануарлармен және жәндіктермен жанасу нәтижесіндегі зақымдану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бату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Кісі өлтіру немесе денесіне зақым келтіру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Сұрапыл зілзала кезінде зақымдану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ауыру және улану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басқа түрі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w:t>
            </w:r>
            <w:r>
              <w:br/>
            </w:r>
            <w:r>
              <w:rPr>
                <w:rFonts w:ascii="Times New Roman"/>
                <w:b w:val="false"/>
                <w:i w:val="false"/>
                <w:color w:val="000000"/>
                <w:sz w:val="20"/>
              </w:rPr>
              <w:t>кәсіптік аурулар туралы есеп"</w:t>
            </w:r>
            <w:r>
              <w:br/>
            </w:r>
            <w:r>
              <w:rPr>
                <w:rFonts w:ascii="Times New Roman"/>
                <w:b w:val="false"/>
                <w:i w:val="false"/>
                <w:color w:val="000000"/>
                <w:sz w:val="20"/>
              </w:rPr>
              <w:t>(индексі 7-ТПЗ, кезеңділігі жылдық)</w:t>
            </w:r>
            <w:r>
              <w:br/>
            </w:r>
            <w:r>
              <w:rPr>
                <w:rFonts w:ascii="Times New Roman"/>
                <w:b w:val="false"/>
                <w:i w:val="false"/>
                <w:color w:val="000000"/>
                <w:sz w:val="20"/>
              </w:rPr>
              <w:t>статистикалық нысанына 5-қосымша</w:t>
            </w:r>
          </w:p>
        </w:tc>
      </w:tr>
    </w:tbl>
    <w:bookmarkStart w:name="z61" w:id="53"/>
    <w:p>
      <w:pPr>
        <w:spacing w:after="0"/>
        <w:ind w:left="0"/>
        <w:jc w:val="left"/>
      </w:pPr>
      <w:r>
        <w:rPr>
          <w:rFonts w:ascii="Times New Roman"/>
          <w:b/>
          <w:i w:val="false"/>
          <w:color w:val="000000"/>
        </w:rPr>
        <w:t xml:space="preserve"> Жазатайым оқиға себептерінің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9108"/>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ауаның шамадан тыс тозандануы мен газдануы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жоғары деңгейі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Тербелістің жоғары деңгейі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жоғары деңгейі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 көздерімен қарым-қатынас (аурудың атауы көрсетіледі)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артық жүктің адам организміне әсері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тетіктер және жабдықтардың құрылысындағы кемшіліктер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машиналарды, тетіктерді және жабдықтарды пайдалану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кезіндегі қауіпсіздік талаптарының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қозғалысы ережелерінің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қозғалысы ережелерінің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Әуежол қозғалысы ережелерінің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Сужол қозғалысы ережелерінің бұзылуы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жүргізудің қанағаттанғысыз ұйымдастырылуы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техникалык қанағаттанғысыз жай-күйі, аумақтардың ұсталуы, жұмыс орындарының ұйымдастырылуындағы кемшіліктер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тәсілдерін оқытудағы кемшіліктер</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етілмеуі немесе қолданбауы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етілмеуі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өндіріс тәртіптерін бұзу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еңбек қауіпсіздігі ережелерін бұзу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еңбек режимін бұзу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өрескел абайсыздығы</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оқиғалардың өзге де себептері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w:t>
            </w:r>
            <w:r>
              <w:br/>
            </w:r>
            <w:r>
              <w:rPr>
                <w:rFonts w:ascii="Times New Roman"/>
                <w:b w:val="false"/>
                <w:i w:val="false"/>
                <w:color w:val="000000"/>
                <w:sz w:val="20"/>
              </w:rPr>
              <w:t>кәсіптік аурулар туралы есеп"</w:t>
            </w:r>
            <w:r>
              <w:br/>
            </w:r>
            <w:r>
              <w:rPr>
                <w:rFonts w:ascii="Times New Roman"/>
                <w:b w:val="false"/>
                <w:i w:val="false"/>
                <w:color w:val="000000"/>
                <w:sz w:val="20"/>
              </w:rPr>
              <w:t>(индексі 7-ТПЗ, кезеңділігі жылдық)</w:t>
            </w:r>
            <w:r>
              <w:br/>
            </w:r>
            <w:r>
              <w:rPr>
                <w:rFonts w:ascii="Times New Roman"/>
                <w:b w:val="false"/>
                <w:i w:val="false"/>
                <w:color w:val="000000"/>
                <w:sz w:val="20"/>
              </w:rPr>
              <w:t>статистикалық нысанына 6-қосымша</w:t>
            </w:r>
          </w:p>
        </w:tc>
      </w:tr>
    </w:tbl>
    <w:bookmarkStart w:name="z63" w:id="54"/>
    <w:p>
      <w:pPr>
        <w:spacing w:after="0"/>
        <w:ind w:left="0"/>
        <w:jc w:val="left"/>
      </w:pPr>
      <w:r>
        <w:rPr>
          <w:rFonts w:ascii="Times New Roman"/>
          <w:b/>
          <w:i w:val="false"/>
          <w:color w:val="000000"/>
        </w:rPr>
        <w:t xml:space="preserve"> Зардап шегушінің жарақат ауыртпалығының дәрежесі*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жарақат</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жарақат</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(қаза) болды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14 қарашадағы</w:t>
            </w:r>
            <w:r>
              <w:br/>
            </w:r>
            <w:r>
              <w:rPr>
                <w:rFonts w:ascii="Times New Roman"/>
                <w:b w:val="false"/>
                <w:i w:val="false"/>
                <w:color w:val="000000"/>
                <w:sz w:val="20"/>
              </w:rPr>
              <w:t>№ 51 бұйрығына 8-қосымша</w:t>
            </w:r>
          </w:p>
        </w:tc>
      </w:tr>
    </w:tbl>
    <w:bookmarkStart w:name="z65" w:id="55"/>
    <w:p>
      <w:pPr>
        <w:spacing w:after="0"/>
        <w:ind w:left="0"/>
        <w:jc w:val="left"/>
      </w:pPr>
      <w:r>
        <w:rPr>
          <w:rFonts w:ascii="Times New Roman"/>
          <w:b/>
          <w:i w:val="false"/>
          <w:color w:val="000000"/>
        </w:rPr>
        <w:t xml:space="preserve"> "Еңбек қызметімен байланысты жарақаттану және кәсіптік аурулар</w:t>
      </w:r>
      <w:r>
        <w:br/>
      </w:r>
      <w:r>
        <w:rPr>
          <w:rFonts w:ascii="Times New Roman"/>
          <w:b/>
          <w:i w:val="false"/>
          <w:color w:val="000000"/>
        </w:rPr>
        <w:t>туралы есеп" (коды 631112004, индексі 7-ТПЗ, кезеңділігі</w:t>
      </w:r>
      <w:r>
        <w:br/>
      </w:r>
      <w:r>
        <w:rPr>
          <w:rFonts w:ascii="Times New Roman"/>
          <w:b/>
          <w:i w:val="false"/>
          <w:color w:val="000000"/>
        </w:rPr>
        <w:t>жылдық) 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55"/>
    <w:p>
      <w:pPr>
        <w:spacing w:after="0"/>
        <w:ind w:left="0"/>
        <w:jc w:val="both"/>
      </w:pPr>
      <w:r>
        <w:rPr>
          <w:rFonts w:ascii="Times New Roman"/>
          <w:b w:val="false"/>
          <w:i w:val="false"/>
          <w:color w:val="ff0000"/>
          <w:sz w:val="28"/>
        </w:rPr>
        <w:t xml:space="preserve">
      Ескерту. 8-қосымша жаңа редакцияда - ҚР Ұлттық экономика министрлігінің Статистика комитеті Төрағасының 02.12.2016 </w:t>
      </w:r>
      <w:r>
        <w:rPr>
          <w:rFonts w:ascii="Times New Roman"/>
          <w:b w:val="false"/>
          <w:i w:val="false"/>
          <w:color w:val="ff0000"/>
          <w:sz w:val="28"/>
        </w:rPr>
        <w:t>№ 293</w:t>
      </w:r>
      <w:r>
        <w:rPr>
          <w:rFonts w:ascii="Times New Roman"/>
          <w:b w:val="false"/>
          <w:i w:val="false"/>
          <w:color w:val="ff0000"/>
          <w:sz w:val="28"/>
        </w:rPr>
        <w:t xml:space="preserve"> (01.01.2017 бастап қолданысқа енгізіледі) бұйрықтарымен.</w:t>
      </w:r>
    </w:p>
    <w:bookmarkStart w:name="z66" w:id="56"/>
    <w:p>
      <w:pPr>
        <w:spacing w:after="0"/>
        <w:ind w:left="0"/>
        <w:jc w:val="both"/>
      </w:pPr>
      <w:r>
        <w:rPr>
          <w:rFonts w:ascii="Times New Roman"/>
          <w:b w:val="false"/>
          <w:i w:val="false"/>
          <w:color w:val="000000"/>
          <w:sz w:val="28"/>
        </w:rPr>
        <w:t xml:space="preserve">
       1. Осы "Еңбек қызметімен байланысты жарақаттану және кәсіптік аурулар туралы есеп" (коды 631112004, индексі 7-ТПЗ,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"Еңбек қызметімен байланысты жарақаттану және кәсіптік аурулар туралы есеп" (коды 631112004, индексі 7-ТПЗ,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6"/>
    <w:bookmarkStart w:name="z67" w:id="57"/>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57"/>
    <w:bookmarkStart w:name="z68" w:id="58"/>
    <w:p>
      <w:pPr>
        <w:spacing w:after="0"/>
        <w:ind w:left="0"/>
        <w:jc w:val="both"/>
      </w:pPr>
      <w:r>
        <w:rPr>
          <w:rFonts w:ascii="Times New Roman"/>
          <w:b w:val="false"/>
          <w:i w:val="false"/>
          <w:color w:val="000000"/>
          <w:sz w:val="28"/>
        </w:rPr>
        <w:t>
      1) адам өліміне әкелген өндірістік жарақат - осы жарақаттың себебі болған өндірістегі жазатайым оқиға күнінен бастап бір жыл ішінде өлімге әкеліп соқтырған өндірістік жарақат;</w:t>
      </w:r>
    </w:p>
    <w:bookmarkEnd w:id="58"/>
    <w:bookmarkStart w:name="z69" w:id="59"/>
    <w:p>
      <w:pPr>
        <w:spacing w:after="0"/>
        <w:ind w:left="0"/>
        <w:jc w:val="both"/>
      </w:pPr>
      <w:r>
        <w:rPr>
          <w:rFonts w:ascii="Times New Roman"/>
          <w:b w:val="false"/>
          <w:i w:val="false"/>
          <w:color w:val="000000"/>
          <w:sz w:val="28"/>
        </w:rPr>
        <w:t>
      2) өндірістік (кәсіби) жарақаттар - жұмыс берушілермен еңбек қатынастарында болған қызметкерлермен еңбек міндеттемелерін орындау үдерісінде жазатайым оқиға немесе денсаулыққа өзге де кері әсер ету нәтижесінде болған, ағымдағы жылы тексеріс жүргізілген барлық жарақаттар, кәсіби сырқаттар, уланулар және денсаулыққа өзге де кері әсер етулер.</w:t>
      </w:r>
    </w:p>
    <w:bookmarkEnd w:id="59"/>
    <w:bookmarkStart w:name="z70" w:id="60"/>
    <w:p>
      <w:pPr>
        <w:spacing w:after="0"/>
        <w:ind w:left="0"/>
        <w:jc w:val="both"/>
      </w:pPr>
      <w:r>
        <w:rPr>
          <w:rFonts w:ascii="Times New Roman"/>
          <w:b w:val="false"/>
          <w:i w:val="false"/>
          <w:color w:val="000000"/>
          <w:sz w:val="28"/>
        </w:rPr>
        <w:t xml:space="preserve">
      3. Статистикалық нысан Қазақстан Республикасының 2015 жылғы 23 қарашадағы Еңбек кодексінің (бұдан әрі - Еңбек кодексі) "Еңбек қызметіне байланысты жазатайым оқиғаларды тергеп-тексеру және есепке алу" </w:t>
      </w:r>
      <w:r>
        <w:rPr>
          <w:rFonts w:ascii="Times New Roman"/>
          <w:b w:val="false"/>
          <w:i w:val="false"/>
          <w:color w:val="000000"/>
          <w:sz w:val="28"/>
        </w:rPr>
        <w:t>20-тарауының</w:t>
      </w:r>
      <w:r>
        <w:rPr>
          <w:rFonts w:ascii="Times New Roman"/>
          <w:b w:val="false"/>
          <w:i w:val="false"/>
          <w:color w:val="000000"/>
          <w:sz w:val="28"/>
        </w:rPr>
        <w:t xml:space="preserve"> "Еңбек қауіпсіздігі және еңбекті қорғау" </w:t>
      </w:r>
      <w:r>
        <w:rPr>
          <w:rFonts w:ascii="Times New Roman"/>
          <w:b w:val="false"/>
          <w:i w:val="false"/>
          <w:color w:val="000000"/>
          <w:sz w:val="28"/>
        </w:rPr>
        <w:t>4-бөліміне</w:t>
      </w:r>
      <w:r>
        <w:rPr>
          <w:rFonts w:ascii="Times New Roman"/>
          <w:b w:val="false"/>
          <w:i w:val="false"/>
          <w:color w:val="000000"/>
          <w:sz w:val="28"/>
        </w:rPr>
        <w:t xml:space="preserve"> және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бұйрығына</w:t>
      </w:r>
      <w:r>
        <w:rPr>
          <w:rFonts w:ascii="Times New Roman"/>
          <w:b w:val="false"/>
          <w:i w:val="false"/>
          <w:color w:val="000000"/>
          <w:sz w:val="28"/>
        </w:rPr>
        <w:t xml:space="preserve"> сәйкес толтырылады (нормативтік құқықтық актілерді мемлекеттік тіркеу тізілімінде № 12655 болып тіркелген).</w:t>
      </w:r>
    </w:p>
    <w:bookmarkEnd w:id="60"/>
    <w:p>
      <w:pPr>
        <w:spacing w:after="0"/>
        <w:ind w:left="0"/>
        <w:jc w:val="both"/>
      </w:pPr>
      <w:r>
        <w:rPr>
          <w:rFonts w:ascii="Times New Roman"/>
          <w:b w:val="false"/>
          <w:i w:val="false"/>
          <w:color w:val="000000"/>
          <w:sz w:val="28"/>
        </w:rPr>
        <w:t>
      Өлімге әкеліп соқтырған өндірістік жарақат осы жарақаттың себебі болған өндірістегі жазатайым оқиға күнінен бастап бір жыл ішінде өлімге әкеліп соқтырған өндірістік жарақат ретінде өлшенеді.</w:t>
      </w:r>
    </w:p>
    <w:p>
      <w:pPr>
        <w:spacing w:after="0"/>
        <w:ind w:left="0"/>
        <w:jc w:val="both"/>
      </w:pPr>
      <w:r>
        <w:rPr>
          <w:rFonts w:ascii="Times New Roman"/>
          <w:b w:val="false"/>
          <w:i w:val="false"/>
          <w:color w:val="000000"/>
          <w:sz w:val="28"/>
        </w:rPr>
        <w:t xml:space="preserve">
      Статистикалық нысанға өндірісте жұмысшылармен, қызметшілермен, олар бойынша </w:t>
      </w:r>
      <w:r>
        <w:rPr>
          <w:rFonts w:ascii="Times New Roman"/>
          <w:b w:val="false"/>
          <w:i w:val="false"/>
          <w:color w:val="000000"/>
          <w:sz w:val="28"/>
        </w:rPr>
        <w:t>Еңбек кодексіне</w:t>
      </w:r>
      <w:r>
        <w:rPr>
          <w:rFonts w:ascii="Times New Roman"/>
          <w:b w:val="false"/>
          <w:i w:val="false"/>
          <w:color w:val="000000"/>
          <w:sz w:val="28"/>
        </w:rPr>
        <w:t xml:space="preserve"> сәйкес жазатайым оқиға тіркелген барлық меншік нысандарындағы кәсіпорындарда, мекемелерде, ұйымдарда тәжірибеден өтуі немесе жұмыстарды орындауы кезінде оқушылармен және студенттермен болған жазатайым оқиғалар туралы деректер кіреді.</w:t>
      </w:r>
    </w:p>
    <w:p>
      <w:pPr>
        <w:spacing w:after="0"/>
        <w:ind w:left="0"/>
        <w:jc w:val="both"/>
      </w:pPr>
      <w:r>
        <w:rPr>
          <w:rFonts w:ascii="Times New Roman"/>
          <w:b w:val="false"/>
          <w:i w:val="false"/>
          <w:color w:val="000000"/>
          <w:sz w:val="28"/>
        </w:rPr>
        <w:t>
      Есепке алуға жұмыс берушілермен еңбек қатынастарында болған қызметкерлермен еңбек міндеттемелерін орындау үдерісінде жазатайым оқиға немесе денсаулыққа өзге де кері әсер ету нәтижесінде болған, ағымдағы жылы тексеріс жүргізілген барлық жарақаттар, кәсіби сырқаттар, уланулар және денсаулыққа өзге де кері әсер етулер жатады.</w:t>
      </w:r>
    </w:p>
    <w:p>
      <w:pPr>
        <w:spacing w:after="0"/>
        <w:ind w:left="0"/>
        <w:jc w:val="both"/>
      </w:pPr>
      <w:r>
        <w:rPr>
          <w:rFonts w:ascii="Times New Roman"/>
          <w:b w:val="false"/>
          <w:i w:val="false"/>
          <w:color w:val="000000"/>
          <w:sz w:val="28"/>
        </w:rPr>
        <w:t>
      Тергеп-тексеру барысында алкогольден немесе есірткіден масаю жағдайында өз денсаулығына қасақана зиян келтірген деп белгіленген, жұмыс берушінің мүддесімен байланысты емес қауіпті және зиянды өндірістік факторлардың әсеріне қатысты емес зардап шегушінің денсаулығының кенеттен нашарлауы нәтижесіндегі еңбек қызметімен байланысты емес жарақаттар және қызметкер денсаулығының өзге де зақымданулары өндірістік (кәсіптік) ауру болып ресімделмейді.</w:t>
      </w:r>
    </w:p>
    <w:bookmarkStart w:name="z78" w:id="61"/>
    <w:p>
      <w:pPr>
        <w:spacing w:after="0"/>
        <w:ind w:left="0"/>
        <w:jc w:val="both"/>
      </w:pPr>
      <w:r>
        <w:rPr>
          <w:rFonts w:ascii="Times New Roman"/>
          <w:b w:val="false"/>
          <w:i w:val="false"/>
          <w:color w:val="000000"/>
          <w:sz w:val="28"/>
        </w:rPr>
        <w:t>
      4. 1-сұрақта заңды тұлғаның (бөлімшенің) (оның тіркелген жеріне қарамастан) нақты орналасқан орны - облыс, қала, аудан, елді мекен, сондай-ақ Экономикалық қызмет түрлерінің номенклатурасына (ЭҚЖЖ бойынша код) сәйкес заңды тұлғаның (бөлімшенің) экономикалық қызметінің нақты жүзеге асырылатын негізгі түрінің коды мен атауы көрсетіледі.</w:t>
      </w:r>
    </w:p>
    <w:bookmarkEnd w:id="61"/>
    <w:p>
      <w:pPr>
        <w:spacing w:after="0"/>
        <w:ind w:left="0"/>
        <w:jc w:val="both"/>
      </w:pPr>
      <w:r>
        <w:rPr>
          <w:rFonts w:ascii="Times New Roman"/>
          <w:b w:val="false"/>
          <w:i w:val="false"/>
          <w:color w:val="000000"/>
          <w:sz w:val="28"/>
        </w:rPr>
        <w:t>
      2.1-сұрақта жазатайым оқиға (кәсіптік ауру, улану) актісінің нөмірі қойылады;</w:t>
      </w:r>
    </w:p>
    <w:p>
      <w:pPr>
        <w:spacing w:after="0"/>
        <w:ind w:left="0"/>
        <w:jc w:val="both"/>
      </w:pPr>
      <w:r>
        <w:rPr>
          <w:rFonts w:ascii="Times New Roman"/>
          <w:b w:val="false"/>
          <w:i w:val="false"/>
          <w:color w:val="000000"/>
          <w:sz w:val="28"/>
        </w:rPr>
        <w:t>
      2.2-сұрақта жазатайым оқиғаның (қәсіптік аурудың, уланудың) күні көрсетіледі.</w:t>
      </w:r>
    </w:p>
    <w:p>
      <w:pPr>
        <w:spacing w:after="0"/>
        <w:ind w:left="0"/>
        <w:jc w:val="both"/>
      </w:pPr>
      <w:r>
        <w:rPr>
          <w:rFonts w:ascii="Times New Roman"/>
          <w:b w:val="false"/>
          <w:i w:val="false"/>
          <w:color w:val="000000"/>
          <w:sz w:val="28"/>
        </w:rPr>
        <w:t>
      3-сұрақта зардап шегушінің жынысы, 4-сұрақта жарақат алу сәтіндегі зардап шегушінің жасы көрсетіледі (толық жасының саны).</w:t>
      </w:r>
    </w:p>
    <w:p>
      <w:pPr>
        <w:spacing w:after="0"/>
        <w:ind w:left="0"/>
        <w:jc w:val="both"/>
      </w:pPr>
      <w:r>
        <w:rPr>
          <w:rFonts w:ascii="Times New Roman"/>
          <w:b w:val="false"/>
          <w:i w:val="false"/>
          <w:color w:val="000000"/>
          <w:sz w:val="28"/>
        </w:rPr>
        <w:t xml:space="preserve">
      5-сұрақта статистикалық нысанның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Кәсіптер жіктеуішінен зардап шегушінің мәртебесі келтіріледі.</w:t>
      </w:r>
    </w:p>
    <w:p>
      <w:pPr>
        <w:spacing w:after="0"/>
        <w:ind w:left="0"/>
        <w:jc w:val="both"/>
      </w:pPr>
      <w:r>
        <w:rPr>
          <w:rFonts w:ascii="Times New Roman"/>
          <w:b w:val="false"/>
          <w:i w:val="false"/>
          <w:color w:val="000000"/>
          <w:sz w:val="28"/>
        </w:rPr>
        <w:t xml:space="preserve">
      6-сұрақта жұмыс ауысымды болған-болмағаны жайлы көрсетіледі Еңбек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"Жоқ" жауабын көрсеткен жағдайда 7-сұрақ толтырылмайды.</w:t>
      </w:r>
    </w:p>
    <w:p>
      <w:pPr>
        <w:spacing w:after="0"/>
        <w:ind w:left="0"/>
        <w:jc w:val="both"/>
      </w:pPr>
      <w:r>
        <w:rPr>
          <w:rFonts w:ascii="Times New Roman"/>
          <w:b w:val="false"/>
          <w:i w:val="false"/>
          <w:color w:val="000000"/>
          <w:sz w:val="28"/>
        </w:rPr>
        <w:t xml:space="preserve">
      7-сұрақта жазатайым оқиға болған ауысым көрсетіледі Еңбек Кодексінің 71-бабының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(бөлім ауысымдық жұмыс кезінде толтырылады).</w:t>
      </w:r>
    </w:p>
    <w:p>
      <w:pPr>
        <w:spacing w:after="0"/>
        <w:ind w:left="0"/>
        <w:jc w:val="both"/>
      </w:pPr>
      <w:r>
        <w:rPr>
          <w:rFonts w:ascii="Times New Roman"/>
          <w:b w:val="false"/>
          <w:i w:val="false"/>
          <w:color w:val="000000"/>
          <w:sz w:val="28"/>
        </w:rPr>
        <w:t>
      8-сұрақта сот-медициналық сараптама қорытындысы бойынша жазатайым оқиға сәтіндегі науқастың денсаулық жағдайы толтырылады.</w:t>
      </w:r>
    </w:p>
    <w:p>
      <w:pPr>
        <w:spacing w:after="0"/>
        <w:ind w:left="0"/>
        <w:jc w:val="both"/>
      </w:pPr>
      <w:r>
        <w:rPr>
          <w:rFonts w:ascii="Times New Roman"/>
          <w:b w:val="false"/>
          <w:i w:val="false"/>
          <w:color w:val="000000"/>
          <w:sz w:val="28"/>
        </w:rPr>
        <w:t xml:space="preserve">
      9-сұрақта жарақат түрінің коды көрсетіледі. Осы жіктелім статистикалық нысанның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Аурулар мен денсаулықпен байланысты проблемалардың халықаралық статистикалық жіктеуішіне (бұдан әрі - АХЖ-10) негізделген. (Жарақат түрі - жабық сынық - коды - S0001 (көптеген жарақаттарда 5-ке дейінгі кодтарды толтыру көзделген).</w:t>
      </w:r>
    </w:p>
    <w:p>
      <w:pPr>
        <w:spacing w:after="0"/>
        <w:ind w:left="0"/>
        <w:jc w:val="both"/>
      </w:pPr>
      <w:r>
        <w:rPr>
          <w:rFonts w:ascii="Times New Roman"/>
          <w:b w:val="false"/>
          <w:i w:val="false"/>
          <w:color w:val="000000"/>
          <w:sz w:val="28"/>
        </w:rPr>
        <w:t xml:space="preserve">
      10-сұрақта статистикалық нысанның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АХЖ-10 негізінде зардап шеккен дене мүшесінің коды көрсетіледі, (дененің бірнеше бөлігі зардап шеккен жағдайда 5-ке дейінгі кодтарды толтыру көзделген).</w:t>
      </w:r>
    </w:p>
    <w:p>
      <w:pPr>
        <w:spacing w:after="0"/>
        <w:ind w:left="0"/>
        <w:jc w:val="both"/>
      </w:pPr>
      <w:r>
        <w:rPr>
          <w:rFonts w:ascii="Times New Roman"/>
          <w:b w:val="false"/>
          <w:i w:val="false"/>
          <w:color w:val="000000"/>
          <w:sz w:val="28"/>
        </w:rPr>
        <w:t xml:space="preserve">
      11-сұрақта кәсіптік ауру түрінің коды көрсетіледі. Өндірістегі ауыр кәсіптік ауру мен улану жағдайы Қазақстан Республикасы Ұлттық экономика министрінің 2015 жылғы 23 маусымдағы № 440 бұйрығымен бекітілген Халықтың инфекциялық және паразиттік, кәсіптік аурулары мен улану жағдайларын тексеру </w:t>
      </w:r>
      <w:r>
        <w:rPr>
          <w:rFonts w:ascii="Times New Roman"/>
          <w:b w:val="false"/>
          <w:i w:val="false"/>
          <w:color w:val="000000"/>
          <w:sz w:val="28"/>
        </w:rPr>
        <w:t>қағидаларына</w:t>
      </w:r>
      <w:r>
        <w:rPr>
          <w:rFonts w:ascii="Times New Roman"/>
          <w:b w:val="false"/>
          <w:i w:val="false"/>
          <w:color w:val="000000"/>
          <w:sz w:val="28"/>
        </w:rPr>
        <w:t xml:space="preserve"> сәйкес аталған нысан бойынша жүргізілген материалдар негізінде Еңбек қызметіне байланысты жазатайым оқиға туралы актімен ресімделеді (нормативтік құқықтық актілерді мемлекеттік тіркеу тізілімінде № 11748 болып тіркелген), (бірнеше кәсіби ауру болған жағдайда 5-ке дейінгі кодтарды толтыру көзделген).</w:t>
      </w:r>
    </w:p>
    <w:p>
      <w:pPr>
        <w:spacing w:after="0"/>
        <w:ind w:left="0"/>
        <w:jc w:val="both"/>
      </w:pPr>
      <w:r>
        <w:rPr>
          <w:rFonts w:ascii="Times New Roman"/>
          <w:b w:val="false"/>
          <w:i w:val="false"/>
          <w:color w:val="000000"/>
          <w:sz w:val="28"/>
        </w:rPr>
        <w:t xml:space="preserve">
      12-сұрақта статистикалық нысанның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оқиғалар түрлері тізбесінің коды көрсетіледі (Оқиға түрі - электр тогымен зақымдану - коды - 11).</w:t>
      </w:r>
    </w:p>
    <w:p>
      <w:pPr>
        <w:spacing w:after="0"/>
        <w:ind w:left="0"/>
        <w:jc w:val="both"/>
      </w:pPr>
      <w:r>
        <w:rPr>
          <w:rFonts w:ascii="Times New Roman"/>
          <w:b w:val="false"/>
          <w:i w:val="false"/>
          <w:color w:val="000000"/>
          <w:sz w:val="28"/>
        </w:rPr>
        <w:t xml:space="preserve">
      13-сұрақта статистикалық нысанның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жазатайым оқиға себептері тізбесінің коды көрсетіледі (Жазатайым оқиғаның себебі - еңбектің қауіпсіздігі тәсілдеріне оқытудағы кемшіліктер - коды - 18).</w:t>
      </w:r>
    </w:p>
    <w:p>
      <w:pPr>
        <w:spacing w:after="0"/>
        <w:ind w:left="0"/>
        <w:jc w:val="both"/>
      </w:pPr>
      <w:r>
        <w:rPr>
          <w:rFonts w:ascii="Times New Roman"/>
          <w:b w:val="false"/>
          <w:i w:val="false"/>
          <w:color w:val="000000"/>
          <w:sz w:val="28"/>
        </w:rPr>
        <w:t xml:space="preserve">
      14-сұрақта статистикалық нысанның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зардап шегуші жарақатының ауыртпалық дәрежесінің коды көрсетіледі (ауыртпалық деңгейі - орташа - коды - 2). Адам өліміне әкелген жағдайларды қоспағанда кәсіптік аурулардан зардап шеккендер бойынша бұл сұрақ толтырылмайды.</w:t>
      </w:r>
    </w:p>
    <w:p>
      <w:pPr>
        <w:spacing w:after="0"/>
        <w:ind w:left="0"/>
        <w:jc w:val="both"/>
      </w:pPr>
      <w:r>
        <w:rPr>
          <w:rFonts w:ascii="Times New Roman"/>
          <w:b w:val="false"/>
          <w:i w:val="false"/>
          <w:color w:val="000000"/>
          <w:sz w:val="28"/>
        </w:rPr>
        <w:t>
      15, 16-сұрақтарда көрсетілген жоғалған уақыт еңбекке қабілеттілікті уақытша жоғалтуға әкеп соғатын өндірістік жарақаттың әрбір жағдайы бойынша жеке өлшенеді. Осы жарақаттың жұмыс күндеріндегі де ауыртпалығын бағалау үшін ол зардап шеккен адамның уақытша еңбекке жарамсыз болған күнтізбелік күндерінің саны ретінде өлшенеді.</w:t>
      </w:r>
    </w:p>
    <w:p>
      <w:pPr>
        <w:spacing w:after="0"/>
        <w:ind w:left="0"/>
        <w:jc w:val="both"/>
      </w:pPr>
      <w:r>
        <w:rPr>
          <w:rFonts w:ascii="Times New Roman"/>
          <w:b w:val="false"/>
          <w:i w:val="false"/>
          <w:color w:val="000000"/>
          <w:sz w:val="28"/>
        </w:rPr>
        <w:t>
      Жоғалған уақыт жазатайым оқиға болған күннен кейінгі бірінші күннен бастап жұмыс орнына оралған күннің алдындағы күнге дейін өлшенеді. Нақты өндірістік жарақат салдарынан жұмыста қайтадан болмаған жағдайда, әрбір кезең жоғарыда көрсетілгенге сәйкес өлшенеді, ал әрбір кезеңдегі жоғалтқан күндердің саны осы жарақаттың нәтижесінде жоғалтқан уақыттың жалпы санына қосылады. Жұмыста уақытша болмаған уақыт, егер ол емделу себебіне байланысты бір күннен аспаса, онда ол жоғалған уақытқа қосылмайды.</w:t>
      </w:r>
    </w:p>
    <w:p>
      <w:pPr>
        <w:spacing w:after="0"/>
        <w:ind w:left="0"/>
        <w:jc w:val="both"/>
      </w:pPr>
      <w:r>
        <w:rPr>
          <w:rFonts w:ascii="Times New Roman"/>
          <w:b w:val="false"/>
          <w:i w:val="false"/>
          <w:color w:val="000000"/>
          <w:sz w:val="28"/>
        </w:rPr>
        <w:t>
      Бір және одан көп күнге еңбекке қабілетін жоғалтумен жазатайым оқиғаның материалдық зардаптары (адам өліміне әкеліп соқтырған жазатайым окиғаның материалдық зардаптарын қосқанда) 17.1, 17.2, 17.3-жолдар бойынша көрсетіледі. Егер зардап шегушінің уақытша еңбекке жарамсыздығы алдыңғы жылдың соңынан бастап созылса, онда мұндай жағдайда есепті жылдағы еңбекке жарамсыз (күнтізбелік және жұмыс) күндері мен (жазатайым оқиғаны сәйкестендіру үшін), кезеңдегі материалдық зардаптары тек бірінші жолға толтырылады.</w:t>
      </w:r>
    </w:p>
    <w:bookmarkStart w:name="z79" w:id="62"/>
    <w:p>
      <w:pPr>
        <w:spacing w:after="0"/>
        <w:ind w:left="0"/>
        <w:jc w:val="both"/>
      </w:pPr>
      <w:r>
        <w:rPr>
          <w:rFonts w:ascii="Times New Roman"/>
          <w:b w:val="false"/>
          <w:i w:val="false"/>
          <w:color w:val="000000"/>
          <w:sz w:val="28"/>
        </w:rPr>
        <w:t>
      5.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