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58f33" w14:textId="4858f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Туризм статистикасы бойынша жалпымемлекеттiк статистикалық байқаулардың статистикалық нысандары мен оларды толтыру жөнiндегi нұсқаулықтарды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м.а 2014 жылғы 12 желтоқсандағы № 83 бұйрығы. Қазақстан Республикасының Әділет министрлігінде 2015 жылы 13 қаңтарда № 10082 тіркелді. Күші жойылды - Қазақстан Республикасы Ұлттық экономика министрлігі Статистика комитеті төрағасының м.а. 2015 жылғы 2 қыркүйектегі № 136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м.а. 02.09.2015 </w:t>
      </w:r>
      <w:r>
        <w:rPr>
          <w:rFonts w:ascii="Times New Roman"/>
          <w:b w:val="false"/>
          <w:i w:val="false"/>
          <w:color w:val="ff0000"/>
          <w:sz w:val="28"/>
        </w:rPr>
        <w:t>№ 136</w:t>
      </w:r>
      <w:r>
        <w:rPr>
          <w:rFonts w:ascii="Times New Roman"/>
          <w:b w:val="false"/>
          <w:i w:val="false"/>
          <w:color w:val="ff0000"/>
          <w:sz w:val="28"/>
        </w:rPr>
        <w:t xml:space="preserve"> (01.01.2016 бастап қолданысқа енгізіледі) бұйрығымен.</w:t>
      </w:r>
    </w:p>
    <w:bookmarkStart w:name="z2" w:id="0"/>
    <w:p>
      <w:pPr>
        <w:spacing w:after="0"/>
        <w:ind w:left="0"/>
        <w:jc w:val="both"/>
      </w:pPr>
      <w:r>
        <w:rPr>
          <w:rFonts w:ascii="Times New Roman"/>
          <w:b w:val="false"/>
          <w:i w:val="false"/>
          <w:color w:val="000000"/>
          <w:sz w:val="28"/>
        </w:rPr>
        <w:t>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8) тармақшаларына</w:t>
      </w:r>
      <w:r>
        <w:rPr>
          <w:rFonts w:ascii="Times New Roman"/>
          <w:b w:val="false"/>
          <w:i w:val="false"/>
          <w:color w:val="000000"/>
          <w:sz w:val="28"/>
        </w:rPr>
        <w:t>, сонымен қатар Қазақстан Республикасы Ұлттық экономика министрінің 2014 жылғы 30 қыркүйектегі № 33 бұйрығымен бекітілген (нормативтік құқықтық актілерді мемлекеттік тіркеу тізілімінде 2014 жылғы 3 қазандағы № 9779 болып тіркелген), Қазақстан Республикасы Ұлттық экономика министрлігінің Статистика комитеті туралы ереженің 13-тармағы </w:t>
      </w:r>
      <w:r>
        <w:rPr>
          <w:rFonts w:ascii="Times New Roman"/>
          <w:b w:val="false"/>
          <w:i w:val="false"/>
          <w:color w:val="000000"/>
          <w:sz w:val="28"/>
        </w:rPr>
        <w:t>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Мыналар: </w:t>
      </w:r>
      <w:r>
        <w:br/>
      </w:r>
      <w:r>
        <w:rPr>
          <w:rFonts w:ascii="Times New Roman"/>
          <w:b w:val="false"/>
          <w:i w:val="false"/>
          <w:color w:val="000000"/>
          <w:sz w:val="28"/>
        </w:rPr>
        <w:t>
</w:t>
      </w:r>
      <w:r>
        <w:rPr>
          <w:rFonts w:ascii="Times New Roman"/>
          <w:b w:val="false"/>
          <w:i w:val="false"/>
          <w:color w:val="000000"/>
          <w:sz w:val="28"/>
        </w:rPr>
        <w:t>
      1) «Орналастыру орындарының қызметi туралы есеп» жалпымемлекеттiк статистикалық байқаудың статистикалық нысаны (коды 0951102, индексi 2-туризм, кезеңдiлiгi тоқсандық)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w:t>
      </w:r>
      <w:r>
        <w:br/>
      </w:r>
      <w:r>
        <w:rPr>
          <w:rFonts w:ascii="Times New Roman"/>
          <w:b w:val="false"/>
          <w:i w:val="false"/>
          <w:color w:val="000000"/>
          <w:sz w:val="28"/>
        </w:rPr>
        <w:t>
</w:t>
      </w:r>
      <w:r>
        <w:rPr>
          <w:rFonts w:ascii="Times New Roman"/>
          <w:b w:val="false"/>
          <w:i w:val="false"/>
          <w:color w:val="000000"/>
          <w:sz w:val="28"/>
        </w:rPr>
        <w:t>
      2) «Орналастыру орындарының қызметi туралы есеп» жалпымемлекеттiк статистикалық байқаудың статистикалық нысанын толтыру жөнiндегi нұсқаулық (коды 0951102, индексi 2-туризм, кезеңдiлiгi тоқсандық)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w:t>
      </w:r>
      <w:r>
        <w:br/>
      </w:r>
      <w:r>
        <w:rPr>
          <w:rFonts w:ascii="Times New Roman"/>
          <w:b w:val="false"/>
          <w:i w:val="false"/>
          <w:color w:val="000000"/>
          <w:sz w:val="28"/>
        </w:rPr>
        <w:t>
</w:t>
      </w:r>
      <w:r>
        <w:rPr>
          <w:rFonts w:ascii="Times New Roman"/>
          <w:b w:val="false"/>
          <w:i w:val="false"/>
          <w:color w:val="000000"/>
          <w:sz w:val="28"/>
        </w:rPr>
        <w:t>
      3) «Үй шаруашылықтарының сапарларға жұмсаған шығыстары туралы зерттеу сауалнамасы» жалпымемлекеттiк статистикалық байқаудың статистикалық нысаны (коды 0962104, индексi Н-050, кезеңдiлiгi жылдық)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w:t>
      </w:r>
      <w:r>
        <w:br/>
      </w:r>
      <w:r>
        <w:rPr>
          <w:rFonts w:ascii="Times New Roman"/>
          <w:b w:val="false"/>
          <w:i w:val="false"/>
          <w:color w:val="000000"/>
          <w:sz w:val="28"/>
        </w:rPr>
        <w:t>
</w:t>
      </w:r>
      <w:r>
        <w:rPr>
          <w:rFonts w:ascii="Times New Roman"/>
          <w:b w:val="false"/>
          <w:i w:val="false"/>
          <w:color w:val="000000"/>
          <w:sz w:val="28"/>
        </w:rPr>
        <w:t>
      4) «Үй шаруашылықтарының сапарларға жұмсаған шығыстары туралы зерттеу сауалнамасы» жалпымемлекеттiк статистикалық байқаудың статистикалық нысанын толтыру жөнiндегi нұсқаулық (коды 0962104, индексi Н-050, кезеңдiлiгi жылдық)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w:t>
      </w:r>
      <w:r>
        <w:br/>
      </w:r>
      <w:r>
        <w:rPr>
          <w:rFonts w:ascii="Times New Roman"/>
          <w:b w:val="false"/>
          <w:i w:val="false"/>
          <w:color w:val="000000"/>
          <w:sz w:val="28"/>
        </w:rPr>
        <w:t>
</w:t>
      </w:r>
      <w:r>
        <w:rPr>
          <w:rFonts w:ascii="Times New Roman"/>
          <w:b w:val="false"/>
          <w:i w:val="false"/>
          <w:color w:val="000000"/>
          <w:sz w:val="28"/>
        </w:rPr>
        <w:t>
      5) «Келушiлердi зерттеу сауалнамасы» жалпымемлекеттiк статистикалық байқаудың статистикалық нысаны (коды 0972103, индексi Н-060, кезеңдiлiгi жылына 2 рет)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 </w:t>
      </w:r>
      <w:r>
        <w:br/>
      </w:r>
      <w:r>
        <w:rPr>
          <w:rFonts w:ascii="Times New Roman"/>
          <w:b w:val="false"/>
          <w:i w:val="false"/>
          <w:color w:val="000000"/>
          <w:sz w:val="28"/>
        </w:rPr>
        <w:t>
</w:t>
      </w:r>
      <w:r>
        <w:rPr>
          <w:rFonts w:ascii="Times New Roman"/>
          <w:b w:val="false"/>
          <w:i w:val="false"/>
          <w:color w:val="000000"/>
          <w:sz w:val="28"/>
        </w:rPr>
        <w:t>
      6) «Келушiлердi зерттеу сауалнамасы» жалпымемлекеттiк статистикалық байқаудың статистикалық нысанын толтыру жөнiндегi нұсқаулық (коды 0972103, индексi Н-060, кезеңдiлiгi жылына 2 рет)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 бекiтiлсiн. </w:t>
      </w:r>
      <w:r>
        <w:br/>
      </w:r>
      <w:r>
        <w:rPr>
          <w:rFonts w:ascii="Times New Roman"/>
          <w:b w:val="false"/>
          <w:i w:val="false"/>
          <w:color w:val="000000"/>
          <w:sz w:val="28"/>
        </w:rPr>
        <w:t>
</w:t>
      </w:r>
      <w:r>
        <w:rPr>
          <w:rFonts w:ascii="Times New Roman"/>
          <w:b w:val="false"/>
          <w:i w:val="false"/>
          <w:color w:val="000000"/>
          <w:sz w:val="28"/>
        </w:rPr>
        <w:t>
      2. «Туризм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Статистика агенттігі төрағасының 2013 жылғы 12 тамыздағы № 186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тіркеудің тізілімінде № 8694 болып тіркелген, 2014 жылғы 3 шілдедегі № 129 (28353) «Егемен Қазақстан» газетінде жарияланған) күші жойылды деп танылсын.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тәртіпте: </w:t>
      </w:r>
      <w:r>
        <w:br/>
      </w:r>
      <w:r>
        <w:rPr>
          <w:rFonts w:ascii="Times New Roman"/>
          <w:b w:val="false"/>
          <w:i w:val="false"/>
          <w:color w:val="000000"/>
          <w:sz w:val="28"/>
        </w:rPr>
        <w:t>
</w:t>
      </w:r>
      <w:r>
        <w:rPr>
          <w:rFonts w:ascii="Times New Roman"/>
          <w:b w:val="false"/>
          <w:i w:val="false"/>
          <w:color w:val="000000"/>
          <w:sz w:val="28"/>
        </w:rPr>
        <w:t xml:space="preserve">
      1) осы бұйрықтың Қазақстан Республикасы Әділет министрлігінде мемлекеттік тіркелуін қамтамасыз етсін; </w:t>
      </w:r>
      <w:r>
        <w:br/>
      </w:r>
      <w:r>
        <w:rPr>
          <w:rFonts w:ascii="Times New Roman"/>
          <w:b w:val="false"/>
          <w:i w:val="false"/>
          <w:color w:val="000000"/>
          <w:sz w:val="28"/>
        </w:rPr>
        <w:t>
</w:t>
      </w:r>
      <w:r>
        <w:rPr>
          <w:rFonts w:ascii="Times New Roman"/>
          <w:b w:val="false"/>
          <w:i w:val="false"/>
          <w:color w:val="000000"/>
          <w:sz w:val="28"/>
        </w:rPr>
        <w:t xml:space="preserve">
      2) осы бұйрықты Қазақстан Республикасы Әдiлет министрлігінде мемлекеттiк тiркегеннен кейiн күнтiзбелiк он күн iшiнде бұқаралық ақпарат құралдарына ресми жариялауға жіберсін; </w:t>
      </w:r>
      <w:r>
        <w:br/>
      </w:r>
      <w:r>
        <w:rPr>
          <w:rFonts w:ascii="Times New Roman"/>
          <w:b w:val="false"/>
          <w:i w:val="false"/>
          <w:color w:val="000000"/>
          <w:sz w:val="28"/>
        </w:rPr>
        <w:t>
</w:t>
      </w:r>
      <w:r>
        <w:rPr>
          <w:rFonts w:ascii="Times New Roman"/>
          <w:b w:val="false"/>
          <w:i w:val="false"/>
          <w:color w:val="000000"/>
          <w:sz w:val="28"/>
        </w:rPr>
        <w:t xml:space="preserve">
      3) осы бұйрықтың Қазақстан Республикасы Ұлттық экономика министрлігі Статистика комитетінің интернет-ресурсында міндетті жариялануын қамтамасыз етсін. </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жұмыс бабында басшылыққа алу үшін жеткізсін. </w:t>
      </w:r>
      <w:r>
        <w:br/>
      </w:r>
      <w:r>
        <w:rPr>
          <w:rFonts w:ascii="Times New Roman"/>
          <w:b w:val="false"/>
          <w:i w:val="false"/>
          <w:color w:val="000000"/>
          <w:sz w:val="28"/>
        </w:rPr>
        <w:t>
</w:t>
      </w:r>
      <w:r>
        <w:rPr>
          <w:rFonts w:ascii="Times New Roman"/>
          <w:b w:val="false"/>
          <w:i w:val="false"/>
          <w:color w:val="000000"/>
          <w:sz w:val="28"/>
        </w:rPr>
        <w:t xml:space="preserve">
      5. Осы бұйрықтың орындалуын бақылауды өзіме қалдырамын. </w:t>
      </w:r>
      <w:r>
        <w:br/>
      </w:r>
      <w:r>
        <w:rPr>
          <w:rFonts w:ascii="Times New Roman"/>
          <w:b w:val="false"/>
          <w:i w:val="false"/>
          <w:color w:val="000000"/>
          <w:sz w:val="28"/>
        </w:rPr>
        <w:t>
</w:t>
      </w:r>
      <w:r>
        <w:rPr>
          <w:rFonts w:ascii="Times New Roman"/>
          <w:b w:val="false"/>
          <w:i w:val="false"/>
          <w:color w:val="000000"/>
          <w:sz w:val="28"/>
        </w:rPr>
        <w:t>
      6. Осы бұйрық ресми жариялауға жатады және 2015 жылғы 1 қаңтардан бастап қолданысқа енгізіледі.</w:t>
      </w:r>
    </w:p>
    <w:bookmarkEnd w:id="0"/>
    <w:p>
      <w:pPr>
        <w:spacing w:after="0"/>
        <w:ind w:left="0"/>
        <w:jc w:val="both"/>
      </w:pPr>
      <w:r>
        <w:rPr>
          <w:rFonts w:ascii="Times New Roman"/>
          <w:b w:val="false"/>
          <w:i/>
          <w:color w:val="000000"/>
          <w:sz w:val="28"/>
        </w:rPr>
        <w:t xml:space="preserve">      Төрағаның міндетін </w:t>
      </w:r>
      <w:r>
        <w:br/>
      </w:r>
      <w:r>
        <w:rPr>
          <w:rFonts w:ascii="Times New Roman"/>
          <w:b w:val="false"/>
          <w:i w:val="false"/>
          <w:color w:val="000000"/>
          <w:sz w:val="28"/>
        </w:rPr>
        <w:t>
</w:t>
      </w:r>
      <w:r>
        <w:rPr>
          <w:rFonts w:ascii="Times New Roman"/>
          <w:b w:val="false"/>
          <w:i/>
          <w:color w:val="000000"/>
          <w:sz w:val="28"/>
        </w:rPr>
        <w:t>      атқарушы                                               А. Ашуев</w:t>
      </w:r>
    </w:p>
    <w:bookmarkStart w:name="z1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министрлігі </w:t>
      </w:r>
      <w:r>
        <w:br/>
      </w:r>
      <w:r>
        <w:rPr>
          <w:rFonts w:ascii="Times New Roman"/>
          <w:b w:val="false"/>
          <w:i w:val="false"/>
          <w:color w:val="000000"/>
          <w:sz w:val="28"/>
        </w:rPr>
        <w:t>
Статистика комитеті төрағасының</w:t>
      </w:r>
      <w:r>
        <w:br/>
      </w:r>
      <w:r>
        <w:rPr>
          <w:rFonts w:ascii="Times New Roman"/>
          <w:b w:val="false"/>
          <w:i w:val="false"/>
          <w:color w:val="000000"/>
          <w:sz w:val="28"/>
        </w:rPr>
        <w:t xml:space="preserve">
2014 жылғы 12 желтоқсандағы </w:t>
      </w:r>
      <w:r>
        <w:br/>
      </w:r>
      <w:r>
        <w:rPr>
          <w:rFonts w:ascii="Times New Roman"/>
          <w:b w:val="false"/>
          <w:i w:val="false"/>
          <w:color w:val="000000"/>
          <w:sz w:val="28"/>
        </w:rPr>
        <w:t xml:space="preserve">
№ 83 бұйрығына       </w:t>
      </w:r>
      <w:r>
        <w:br/>
      </w:r>
      <w:r>
        <w:rPr>
          <w:rFonts w:ascii="Times New Roman"/>
          <w:b w:val="false"/>
          <w:i w:val="false"/>
          <w:color w:val="000000"/>
          <w:sz w:val="28"/>
        </w:rPr>
        <w:t xml:space="preserve">
1-қосымша          </w:t>
      </w:r>
    </w:p>
    <w:bookmarkEnd w:id="1"/>
    <w:tbl>
      <w:tblPr>
        <w:tblW w:w="0" w:type="auto"/>
        <w:tblCellSpacing w:w="0" w:type="auto"/>
        <w:tblBorders>
          <w:top w:val="none"/>
          <w:left w:val="none"/>
          <w:bottom w:val="none"/>
          <w:right w:val="none"/>
          <w:insideH w:val="none"/>
          <w:insideV w:val="none"/>
        </w:tblBorders>
      </w:tblPr>
      <w:tblGrid>
        <w:gridCol w:w="1540"/>
        <w:gridCol w:w="2174"/>
        <w:gridCol w:w="786"/>
        <w:gridCol w:w="1066"/>
        <w:gridCol w:w="1"/>
        <w:gridCol w:w="1480"/>
        <w:gridCol w:w="656"/>
        <w:gridCol w:w="657"/>
        <w:gridCol w:w="2760"/>
        <w:gridCol w:w="1720"/>
      </w:tblGrid>
      <w:tr>
        <w:trPr>
          <w:trHeight w:val="885" w:hRule="atLeast"/>
        </w:trPr>
        <w:tc>
          <w:tcPr>
            <w:tcW w:w="0" w:type="auto"/>
            <w:gridSpan w:val="2"/>
            <w:vMerge w:val="restart"/>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98700" cy="1612900"/>
                          </a:xfrm>
                          <a:prstGeom prst="rect">
                            <a:avLst/>
                          </a:prstGeom>
                        </pic:spPr>
                      </pic:pic>
                    </a:graphicData>
                  </a:graphic>
                </wp:inline>
              </w:drawing>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i w:val="false"/>
                <w:color w:val="000000"/>
                <w:sz w:val="20"/>
              </w:rPr>
              <w:t>Конфиденциальность гарантируется органами государственной статистики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 к приказу Председателя Комитета по статистике Министерства национальной экономики Республики Казахстан</w:t>
            </w:r>
            <w:r>
              <w:br/>
            </w:r>
            <w:r>
              <w:rPr>
                <w:rFonts w:ascii="Times New Roman"/>
                <w:b w:val="false"/>
                <w:i w:val="false"/>
                <w:color w:val="000000"/>
                <w:sz w:val="20"/>
              </w:rPr>
              <w:t>
</w:t>
            </w:r>
            <w:r>
              <w:rPr>
                <w:rFonts w:ascii="Times New Roman"/>
                <w:b w:val="false"/>
                <w:i w:val="false"/>
                <w:color w:val="000000"/>
                <w:sz w:val="20"/>
              </w:rPr>
              <w:t>от 12 12. 2014 года № 83</w:t>
            </w:r>
          </w:p>
        </w:tc>
      </w:tr>
      <w:tr>
        <w:trPr>
          <w:trHeight w:val="885" w:hRule="atLeast"/>
        </w:trPr>
        <w:tc>
          <w:tcPr>
            <w:tcW w:w="0" w:type="auto"/>
            <w:gridSpan w:val="2"/>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45"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6"/>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5"/>
              <w:gridCol w:w="931"/>
              <w:gridCol w:w="931"/>
              <w:gridCol w:w="932"/>
              <w:gridCol w:w="932"/>
              <w:gridCol w:w="2049"/>
            </w:tblGrid>
            <w:tr>
              <w:trPr>
                <w:trHeight w:val="57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w:t>
                  </w:r>
                  <w:r>
                    <w:br/>
                  </w:r>
                  <w:r>
                    <w:rPr>
                      <w:rFonts w:ascii="Times New Roman"/>
                      <w:b w:val="false"/>
                      <w:i w:val="false"/>
                      <w:color w:val="000000"/>
                      <w:sz w:val="20"/>
                    </w:rPr>
                    <w:t>
</w:t>
                  </w:r>
                  <w:r>
                    <w:rPr>
                      <w:rFonts w:ascii="Times New Roman"/>
                      <w:b/>
                      <w:i w:val="false"/>
                      <w:color w:val="000000"/>
                      <w:sz w:val="20"/>
                    </w:rPr>
                    <w:t>(қажеттiсiн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90" w:hRule="atLeast"/>
              </w:trPr>
              <w:tc>
                <w:tcPr>
                  <w:tcW w:w="14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93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3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3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0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90" w:hRule="atLeast"/>
              </w:trPr>
              <w:tc>
                <w:tcPr>
                  <w:tcW w:w="14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0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1245"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6"/>
            <w:vMerge/>
            <w:tcBorders>
              <w:top w:val="nil"/>
            </w:tcBorders>
          </w:tcPr>
          <w:p/>
        </w:tc>
      </w:tr>
      <w:tr>
        <w:trPr>
          <w:trHeight w:val="54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705"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0951102</w:t>
            </w:r>
            <w:r>
              <w:br/>
            </w:r>
            <w:r>
              <w:rPr>
                <w:rFonts w:ascii="Times New Roman"/>
                <w:b w:val="false"/>
                <w:i w:val="false"/>
                <w:color w:val="000000"/>
                <w:sz w:val="20"/>
              </w:rPr>
              <w:t>
</w:t>
            </w:r>
            <w:r>
              <w:rPr>
                <w:rFonts w:ascii="Times New Roman"/>
                <w:b w:val="false"/>
                <w:i w:val="false"/>
                <w:color w:val="000000"/>
                <w:sz w:val="20"/>
              </w:rPr>
              <w:t>Код статистической формы 0951102</w:t>
            </w:r>
          </w:p>
        </w:tc>
        <w:tc>
          <w:tcPr>
            <w:tcW w:w="0" w:type="auto"/>
            <w:gridSpan w:val="7"/>
            <w:vMerge w:val="restart"/>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Орналастыру орындарының қызметі туралы есеп</w:t>
            </w:r>
            <w:r>
              <w:br/>
            </w:r>
            <w:r>
              <w:rPr>
                <w:rFonts w:ascii="Times New Roman"/>
                <w:b/>
                <w:i w:val="false"/>
                <w:color w:val="000000"/>
              </w:rPr>
              <w:t>
Отчет о деятельности мест размещения</w:t>
            </w:r>
          </w:p>
        </w:tc>
      </w:tr>
      <w:tr>
        <w:trPr>
          <w:trHeight w:val="795"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2-туризм</w:t>
            </w:r>
          </w:p>
        </w:tc>
        <w:tc>
          <w:tcPr>
            <w:tcW w:w="0" w:type="auto"/>
            <w:gridSpan w:val="7"/>
            <w:vMerge/>
            <w:tcBorders>
              <w:top w:val="nil"/>
            </w:tcBorders>
          </w:tcPr>
          <w:p/>
        </w:tc>
      </w:tr>
      <w:tr>
        <w:trPr>
          <w:trHeight w:val="42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Тоқсандық</w:t>
            </w:r>
            <w:r>
              <w:br/>
            </w:r>
            <w:r>
              <w:rPr>
                <w:rFonts w:ascii="Times New Roman"/>
                <w:b w:val="false"/>
                <w:i w:val="false"/>
                <w:color w:val="000000"/>
                <w:sz w:val="20"/>
              </w:rPr>
              <w:t>
</w:t>
            </w:r>
            <w:r>
              <w:rPr>
                <w:rFonts w:ascii="Times New Roman"/>
                <w:b w:val="false"/>
                <w:i w:val="false"/>
                <w:color w:val="000000"/>
                <w:sz w:val="20"/>
              </w:rPr>
              <w:t>Квартальная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148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
              <w:gridCol w:w="386"/>
            </w:tblGrid>
            <w:tr>
              <w:trPr>
                <w:trHeight w:val="30" w:hRule="atLeast"/>
              </w:trPr>
              <w:tc>
                <w:tcPr>
                  <w:tcW w:w="4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w:t>
            </w:r>
            <w:r>
              <w:br/>
            </w:r>
            <w:r>
              <w:rPr>
                <w:rFonts w:ascii="Times New Roman"/>
                <w:b w:val="false"/>
                <w:i w:val="false"/>
                <w:color w:val="000000"/>
                <w:sz w:val="20"/>
              </w:rPr>
              <w:t>
</w:t>
            </w:r>
            <w:r>
              <w:rPr>
                <w:rFonts w:ascii="Times New Roman"/>
                <w:b w:val="false"/>
                <w:i w:val="false"/>
                <w:color w:val="000000"/>
                <w:sz w:val="20"/>
              </w:rPr>
              <w:t>Квартал</w:t>
            </w:r>
          </w:p>
        </w:tc>
        <w:tc>
          <w:tcPr>
            <w:tcW w:w="27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580"/>
              <w:gridCol w:w="580"/>
              <w:gridCol w:w="586"/>
            </w:tblGrid>
            <w:tr>
              <w:trPr>
                <w:trHeight w:val="30" w:hRule="atLeast"/>
              </w:trPr>
              <w:tc>
                <w:tcPr>
                  <w:tcW w:w="5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7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192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жіктеуішінің – 55-кодына сәйкес негізгі және қосалқы экономикалық қызмет түрлеріне тұратын орынды ұйымдастыру бойынша қызметтер көрсетуді жүзеге асыратын заңды тұлғалар және (немесе) олардың филиалдары мен өкілдіктері, дара кәсiпкерлер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филиалы и представительства, индивидуальные предприниматели, осуществляющие услуги по организации проживания, имеющими основной и вторичный виды экономической деятельности согласно коду Общего классификатора видов экономической деятельности (далее - ОКЭД) - 55</w:t>
            </w:r>
          </w:p>
        </w:tc>
      </w:tr>
      <w:tr>
        <w:trPr>
          <w:trHeight w:val="102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есепті кезеңнен кейінгі 25-күні.</w:t>
            </w:r>
            <w:r>
              <w:br/>
            </w:r>
            <w:r>
              <w:rPr>
                <w:rFonts w:ascii="Times New Roman"/>
                <w:b w:val="false"/>
                <w:i w:val="false"/>
                <w:color w:val="000000"/>
                <w:sz w:val="20"/>
              </w:rPr>
              <w:t>
</w:t>
            </w:r>
            <w:r>
              <w:rPr>
                <w:rFonts w:ascii="Times New Roman"/>
                <w:b w:val="false"/>
                <w:i w:val="false"/>
                <w:color w:val="000000"/>
                <w:sz w:val="20"/>
              </w:rPr>
              <w:t>Срок представления – 25-числа после отчетного месяца.</w:t>
            </w:r>
          </w:p>
        </w:tc>
      </w:tr>
      <w:tr>
        <w:trPr>
          <w:trHeight w:val="900" w:hRule="atLeast"/>
        </w:trPr>
        <w:tc>
          <w:tcPr>
            <w:tcW w:w="1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9"/>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500"/>
              <w:gridCol w:w="500"/>
              <w:gridCol w:w="500"/>
              <w:gridCol w:w="500"/>
              <w:gridCol w:w="500"/>
              <w:gridCol w:w="500"/>
              <w:gridCol w:w="500"/>
              <w:gridCol w:w="500"/>
              <w:gridCol w:w="500"/>
              <w:gridCol w:w="500"/>
              <w:gridCol w:w="506"/>
            </w:tblGrid>
            <w:tr>
              <w:trPr>
                <w:trHeight w:val="450" w:hRule="atLeast"/>
              </w:trPr>
              <w:tc>
                <w:tcPr>
                  <w:tcW w:w="5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1. Орналастыру орындары туралы жалпы мәліметтер</w:t>
      </w:r>
      <w:r>
        <w:br/>
      </w:r>
      <w:r>
        <w:rPr>
          <w:rFonts w:ascii="Times New Roman"/>
          <w:b w:val="false"/>
          <w:i w:val="false"/>
          <w:color w:val="000000"/>
          <w:sz w:val="28"/>
        </w:rPr>
        <w:t>
Общие сведения о месте размещения</w:t>
      </w:r>
    </w:p>
    <w:bookmarkStart w:name="z18" w:id="2"/>
    <w:tbl>
      <w:tblPr>
        <w:tblW w:w="0" w:type="auto"/>
        <w:tblCellSpacing w:w="0" w:type="auto"/>
        <w:tblBorders>
          <w:top w:val="none"/>
          <w:left w:val="none"/>
          <w:bottom w:val="none"/>
          <w:right w:val="none"/>
          <w:insideH w:val="none"/>
          <w:insideV w:val="none"/>
        </w:tblBorders>
      </w:tblPr>
      <w:tblGrid>
        <w:gridCol w:w="6801"/>
        <w:gridCol w:w="6799"/>
      </w:tblGrid>
      <w:tr>
        <w:trPr>
          <w:trHeight w:val="30" w:hRule="atLeast"/>
        </w:trPr>
        <w:tc>
          <w:tcPr>
            <w:tcW w:w="68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rPr>
                <w:rFonts w:ascii="Times New Roman"/>
                <w:b/>
                <w:i w:val="false"/>
                <w:color w:val="000000"/>
                <w:sz w:val="20"/>
              </w:rPr>
              <w:t>. Орналастыру орнының нақты орналасқан жерін көрсетіңіз (оның тіркелген жеріне қарамастан) – облыс, қала, аудан, елді мекен</w:t>
            </w:r>
            <w:r>
              <w:br/>
            </w:r>
            <w:r>
              <w:rPr>
                <w:rFonts w:ascii="Times New Roman"/>
                <w:b w:val="false"/>
                <w:i w:val="false"/>
                <w:color w:val="000000"/>
                <w:sz w:val="20"/>
              </w:rPr>
              <w:t>
Укажите фактическое местонахождение места размещения (независимо от места его регистрации) – область, город, район, населенный пункт</w:t>
            </w:r>
          </w:p>
        </w:tc>
        <w:tc>
          <w:tcPr>
            <w:tcW w:w="679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3"/>
            </w:tblGrid>
            <w:tr>
              <w:trPr>
                <w:trHeight w:val="30" w:hRule="atLeast"/>
              </w:trPr>
              <w:tc>
                <w:tcPr>
                  <w:tcW w:w="65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tc>
      </w:tr>
    </w:tbl>
    <w:bookmarkEnd w:id="2"/>
    <w:bookmarkStart w:name="z19" w:id="3"/>
    <w:tbl>
      <w:tblPr>
        <w:tblW w:w="0" w:type="auto"/>
        <w:tblCellSpacing w:w="0" w:type="auto"/>
        <w:tblBorders>
          <w:top w:val="none"/>
          <w:left w:val="none"/>
          <w:bottom w:val="none"/>
          <w:right w:val="none"/>
          <w:insideH w:val="none"/>
          <w:insideV w:val="none"/>
        </w:tblBorders>
      </w:tblPr>
      <w:tblGrid>
        <w:gridCol w:w="6799"/>
        <w:gridCol w:w="6801"/>
      </w:tblGrid>
      <w:tr>
        <w:trPr>
          <w:trHeight w:val="30" w:hRule="atLeast"/>
        </w:trPr>
        <w:tc>
          <w:tcPr>
            <w:tcW w:w="679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Әкімшілік-аумақтық объектілер жіктеуішіне (ӘАОЖ) сәйкес аумақ коды (статистика органының қызметкері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работниками органа статистики)</w:t>
            </w:r>
          </w:p>
        </w:tc>
        <w:tc>
          <w:tcPr>
            <w:tcW w:w="680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
              <w:gridCol w:w="580"/>
              <w:gridCol w:w="580"/>
              <w:gridCol w:w="660"/>
              <w:gridCol w:w="620"/>
              <w:gridCol w:w="640"/>
              <w:gridCol w:w="480"/>
              <w:gridCol w:w="400"/>
              <w:gridCol w:w="540"/>
              <w:gridCol w:w="546"/>
            </w:tblGrid>
            <w:tr>
              <w:trPr>
                <w:trHeight w:val="30" w:hRule="atLeast"/>
              </w:trPr>
              <w:tc>
                <w:tcPr>
                  <w:tcW w:w="4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7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rPr>
                <w:rFonts w:ascii="Times New Roman"/>
                <w:b/>
                <w:i w:val="false"/>
                <w:color w:val="000000"/>
                <w:sz w:val="20"/>
              </w:rPr>
              <w:t>. Орналастыру орнының экономикалық қызметтің нақты жүзеге асырылатын негізгі түрінің коды мен атауын Экономикалық қызмет түрлерінің номенклатурасына сәйкес (ЭҚЖЖ бойынша код) көрсетіңіз</w:t>
            </w:r>
            <w:r>
              <w:br/>
            </w:r>
            <w:r>
              <w:rPr>
                <w:rFonts w:ascii="Times New Roman"/>
                <w:b w:val="false"/>
                <w:i w:val="false"/>
                <w:color w:val="000000"/>
                <w:sz w:val="20"/>
              </w:rPr>
              <w:t>
Укажите наименование и код согласно Номенклатуре видов экономической деятельности (код по ОКЭД) фактически осуществляемого основного вида экономической деятельности места размещения</w:t>
            </w:r>
          </w:p>
        </w:tc>
        <w:tc>
          <w:tcPr>
            <w:tcW w:w="680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7"/>
              <w:gridCol w:w="900"/>
              <w:gridCol w:w="800"/>
              <w:gridCol w:w="640"/>
              <w:gridCol w:w="646"/>
            </w:tblGrid>
            <w:tr>
              <w:trPr>
                <w:trHeight w:val="30" w:hRule="atLeast"/>
              </w:trPr>
              <w:tc>
                <w:tcPr>
                  <w:tcW w:w="9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7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rPr>
                <w:rFonts w:ascii="Times New Roman"/>
                <w:b/>
                <w:i w:val="false"/>
                <w:color w:val="000000"/>
                <w:sz w:val="20"/>
              </w:rPr>
              <w:t xml:space="preserve"> Орналастыру орнының бірегей коды</w:t>
            </w:r>
            <w:r>
              <w:rPr>
                <w:rFonts w:ascii="Times New Roman"/>
                <w:b w:val="false"/>
                <w:i w:val="false"/>
                <w:color w:val="000000"/>
                <w:vertAlign w:val="superscript"/>
              </w:rPr>
              <w:t>1</w:t>
            </w:r>
            <w:r>
              <w:br/>
            </w:r>
            <w:r>
              <w:rPr>
                <w:rFonts w:ascii="Times New Roman"/>
                <w:b w:val="false"/>
                <w:i w:val="false"/>
                <w:color w:val="000000"/>
                <w:sz w:val="20"/>
              </w:rPr>
              <w:t>
Уникальный код места размещения</w:t>
            </w:r>
          </w:p>
        </w:tc>
        <w:tc>
          <w:tcPr>
            <w:tcW w:w="680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660"/>
              <w:gridCol w:w="660"/>
              <w:gridCol w:w="666"/>
            </w:tblGrid>
            <w:tr>
              <w:trPr>
                <w:trHeight w:val="30" w:hRule="atLeast"/>
              </w:trPr>
              <w:tc>
                <w:tcPr>
                  <w:tcW w:w="6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7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rPr>
                <w:rFonts w:ascii="Times New Roman"/>
                <w:b/>
                <w:i w:val="false"/>
                <w:color w:val="000000"/>
                <w:sz w:val="20"/>
              </w:rPr>
              <w:t>. Орналастыру орындарының сипаттамасы</w:t>
            </w:r>
            <w:r>
              <w:br/>
            </w:r>
            <w:r>
              <w:rPr>
                <w:rFonts w:ascii="Times New Roman"/>
                <w:b w:val="false"/>
                <w:i w:val="false"/>
                <w:color w:val="000000"/>
                <w:sz w:val="20"/>
              </w:rPr>
              <w:t>
Характеристика мест размещения</w:t>
            </w:r>
          </w:p>
        </w:tc>
        <w:tc>
          <w:tcPr>
            <w:tcW w:w="68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rPr>
                <w:rFonts w:ascii="Times New Roman"/>
                <w:b w:val="false"/>
                <w:i/>
                <w:color w:val="000000"/>
                <w:sz w:val="20"/>
              </w:rPr>
              <w:t>v</w:t>
            </w:r>
            <w:r>
              <w:rPr>
                <w:rFonts w:ascii="Times New Roman"/>
                <w:b/>
                <w:i w:val="false"/>
                <w:color w:val="000000"/>
                <w:sz w:val="20"/>
              </w:rPr>
              <w:t>»  белгісімен жауаптың тиісті нұсқасы белгіленеді</w:t>
            </w:r>
            <w:r>
              <w:br/>
            </w:r>
            <w:r>
              <w:rPr>
                <w:rFonts w:ascii="Times New Roman"/>
                <w:b w:val="false"/>
                <w:i w:val="false"/>
                <w:color w:val="000000"/>
                <w:sz w:val="20"/>
              </w:rPr>
              <w:t>
Отмечается знаком «</w:t>
            </w:r>
            <w:r>
              <w:rPr>
                <w:rFonts w:ascii="Times New Roman"/>
                <w:b w:val="false"/>
                <w:i/>
                <w:color w:val="000000"/>
                <w:sz w:val="20"/>
              </w:rPr>
              <w:t>v</w:t>
            </w:r>
            <w:r>
              <w:rPr>
                <w:rFonts w:ascii="Times New Roman"/>
                <w:b w:val="false"/>
                <w:i w:val="false"/>
                <w:color w:val="000000"/>
                <w:sz w:val="20"/>
              </w:rPr>
              <w:t>» соответствующий вариант ответа</w:t>
            </w:r>
          </w:p>
        </w:tc>
        <w:tc>
          <w:tcPr>
            <w:tcW w:w="68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3"/>
    <w:bookmarkStart w:name="z20" w:id="4"/>
    <w:tbl>
      <w:tblPr>
        <w:tblW w:w="0" w:type="auto"/>
        <w:tblCellSpacing w:w="0" w:type="auto"/>
        <w:tblBorders>
          <w:top w:val="none"/>
          <w:left w:val="none"/>
          <w:bottom w:val="none"/>
          <w:right w:val="none"/>
          <w:insideH w:val="none"/>
          <w:insideV w:val="none"/>
        </w:tblBorders>
      </w:tblPr>
      <w:tblGrid>
        <w:gridCol w:w="2789"/>
        <w:gridCol w:w="505"/>
        <w:gridCol w:w="3480"/>
        <w:gridCol w:w="505"/>
        <w:gridCol w:w="2925"/>
        <w:gridCol w:w="406"/>
        <w:gridCol w:w="2990"/>
      </w:tblGrid>
      <w:tr>
        <w:trPr>
          <w:trHeight w:val="30" w:hRule="atLeast"/>
        </w:trPr>
        <w:tc>
          <w:tcPr>
            <w:tcW w:w="278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 Орналастыру орнының түрі:</w:t>
            </w:r>
            <w:r>
              <w:br/>
            </w:r>
            <w:r>
              <w:rPr>
                <w:rFonts w:ascii="Times New Roman"/>
                <w:b w:val="false"/>
                <w:i w:val="false"/>
                <w:color w:val="000000"/>
                <w:sz w:val="20"/>
              </w:rPr>
              <w:t>
Тип места размещения:</w:t>
            </w:r>
          </w:p>
        </w:tc>
        <w:tc>
          <w:tcPr>
            <w:tcW w:w="50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tblGrid>
            <w:tr>
              <w:trPr>
                <w:trHeight w:val="30" w:hRule="atLeast"/>
              </w:trPr>
              <w:tc>
                <w:tcPr>
                  <w:tcW w:w="3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48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мейрамханасы бар қонақ үй</w:t>
            </w:r>
            <w:r>
              <w:br/>
            </w:r>
            <w:r>
              <w:rPr>
                <w:rFonts w:ascii="Times New Roman"/>
                <w:b w:val="false"/>
                <w:i w:val="false"/>
                <w:color w:val="000000"/>
                <w:sz w:val="20"/>
              </w:rPr>
              <w:t>
гостиница с рестораном</w:t>
            </w:r>
          </w:p>
        </w:tc>
        <w:tc>
          <w:tcPr>
            <w:tcW w:w="50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tblGrid>
            <w:tr>
              <w:trPr>
                <w:trHeight w:val="30" w:hRule="atLeast"/>
              </w:trPr>
              <w:tc>
                <w:tcPr>
                  <w:tcW w:w="3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92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мейрамханасы жоқ қонақ үй</w:t>
            </w:r>
            <w:r>
              <w:br/>
            </w:r>
            <w:r>
              <w:rPr>
                <w:rFonts w:ascii="Times New Roman"/>
                <w:b w:val="false"/>
                <w:i w:val="false"/>
                <w:color w:val="000000"/>
                <w:sz w:val="20"/>
              </w:rPr>
              <w:t>
гостиница без ресторана</w:t>
            </w:r>
          </w:p>
        </w:tc>
        <w:tc>
          <w:tcPr>
            <w:tcW w:w="40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
            </w:tblGrid>
            <w:tr>
              <w:trPr>
                <w:trHeight w:val="30" w:hRule="atLeast"/>
              </w:trPr>
              <w:tc>
                <w:tcPr>
                  <w:tcW w:w="3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99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демалыс үйі</w:t>
            </w:r>
            <w:r>
              <w:br/>
            </w:r>
            <w:r>
              <w:rPr>
                <w:rFonts w:ascii="Times New Roman"/>
                <w:b w:val="false"/>
                <w:i w:val="false"/>
                <w:color w:val="000000"/>
                <w:sz w:val="20"/>
              </w:rPr>
              <w:t>
дом отдыха</w:t>
            </w:r>
          </w:p>
        </w:tc>
      </w:tr>
      <w:tr>
        <w:trPr>
          <w:trHeight w:val="30" w:hRule="atLeast"/>
        </w:trPr>
        <w:tc>
          <w:tcPr>
            <w:tcW w:w="278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tblGrid>
            <w:tr>
              <w:trPr>
                <w:trHeight w:val="30" w:hRule="atLeast"/>
              </w:trPr>
              <w:tc>
                <w:tcPr>
                  <w:tcW w:w="3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мотель</w:t>
            </w:r>
          </w:p>
        </w:tc>
        <w:tc>
          <w:tcPr>
            <w:tcW w:w="50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tblGrid>
            <w:tr>
              <w:trPr>
                <w:trHeight w:val="30" w:hRule="atLeast"/>
              </w:trPr>
              <w:tc>
                <w:tcPr>
                  <w:tcW w:w="3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92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демалыс пансионаты</w:t>
            </w:r>
            <w:r>
              <w:br/>
            </w:r>
            <w:r>
              <w:rPr>
                <w:rFonts w:ascii="Times New Roman"/>
                <w:b w:val="false"/>
                <w:i w:val="false"/>
                <w:color w:val="000000"/>
                <w:sz w:val="20"/>
              </w:rPr>
              <w:t>
пансионат отдыха</w:t>
            </w:r>
          </w:p>
        </w:tc>
        <w:tc>
          <w:tcPr>
            <w:tcW w:w="40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
            </w:tblGrid>
            <w:tr>
              <w:trPr>
                <w:trHeight w:val="30" w:hRule="atLeast"/>
              </w:trPr>
              <w:tc>
                <w:tcPr>
                  <w:tcW w:w="3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99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балалар лагері</w:t>
            </w:r>
            <w:r>
              <w:br/>
            </w:r>
            <w:r>
              <w:rPr>
                <w:rFonts w:ascii="Times New Roman"/>
                <w:b w:val="false"/>
                <w:i w:val="false"/>
                <w:color w:val="000000"/>
                <w:sz w:val="20"/>
              </w:rPr>
              <w:t>
детский лагерь</w:t>
            </w:r>
          </w:p>
        </w:tc>
      </w:tr>
      <w:tr>
        <w:trPr>
          <w:trHeight w:val="30" w:hRule="atLeast"/>
        </w:trPr>
        <w:tc>
          <w:tcPr>
            <w:tcW w:w="278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tblGrid>
            <w:tr>
              <w:trPr>
                <w:trHeight w:val="30" w:hRule="atLeast"/>
              </w:trPr>
              <w:tc>
                <w:tcPr>
                  <w:tcW w:w="3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 бірқабатты бунгало, ауылдық үйлер (шале), коттедждер, шағын үйлер және пәтерлер</w:t>
            </w:r>
            <w:r>
              <w:br/>
            </w:r>
            <w:r>
              <w:rPr>
                <w:rFonts w:ascii="Times New Roman"/>
                <w:b w:val="false"/>
                <w:i w:val="false"/>
                <w:color w:val="000000"/>
                <w:sz w:val="20"/>
              </w:rPr>
              <w:t>
одноэтажные бунгало, сельские домики (шале), коттеджи, небольшие домики  и квартиры</w:t>
            </w:r>
          </w:p>
        </w:tc>
      </w:tr>
      <w:tr>
        <w:trPr>
          <w:trHeight w:val="30" w:hRule="atLeast"/>
        </w:trPr>
        <w:tc>
          <w:tcPr>
            <w:tcW w:w="278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tblGrid>
            <w:tr>
              <w:trPr>
                <w:trHeight w:val="30" w:hRule="atLeast"/>
              </w:trPr>
              <w:tc>
                <w:tcPr>
                  <w:tcW w:w="3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трейлерлік парктер, ойын-сауық қалашықтары, қысқа мерзімді орналастыру үшін аң аулайтын және балық аулайтын жерлер</w:t>
            </w:r>
            <w:r>
              <w:br/>
            </w:r>
            <w:r>
              <w:rPr>
                <w:rFonts w:ascii="Times New Roman"/>
                <w:b w:val="false"/>
                <w:i w:val="false"/>
                <w:color w:val="000000"/>
                <w:sz w:val="20"/>
              </w:rPr>
              <w:t>
трейлерные парки, развлекательные городки, охотничьи и рыболовные угодья для краткосрочного размещения</w:t>
            </w:r>
          </w:p>
        </w:tc>
      </w:tr>
      <w:tr>
        <w:trPr>
          <w:trHeight w:val="30" w:hRule="atLeast"/>
        </w:trPr>
        <w:tc>
          <w:tcPr>
            <w:tcW w:w="278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tblGrid>
            <w:tr>
              <w:trPr>
                <w:trHeight w:val="30" w:hRule="atLeast"/>
              </w:trPr>
              <w:tc>
                <w:tcPr>
                  <w:tcW w:w="3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48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туристік база</w:t>
            </w:r>
            <w:r>
              <w:br/>
            </w:r>
            <w:r>
              <w:rPr>
                <w:rFonts w:ascii="Times New Roman"/>
                <w:b w:val="false"/>
                <w:i w:val="false"/>
                <w:color w:val="000000"/>
                <w:sz w:val="20"/>
              </w:rPr>
              <w:t>
туристская база</w:t>
            </w:r>
          </w:p>
        </w:tc>
        <w:tc>
          <w:tcPr>
            <w:tcW w:w="50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tblGrid>
            <w:tr>
              <w:trPr>
                <w:trHeight w:val="30" w:hRule="atLeast"/>
              </w:trPr>
              <w:tc>
                <w:tcPr>
                  <w:tcW w:w="3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92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2.10 кемпинг</w:t>
            </w:r>
            <w:r>
              <w:br/>
            </w:r>
            <w:r>
              <w:rPr>
                <w:rFonts w:ascii="Times New Roman"/>
                <w:b w:val="false"/>
                <w:i w:val="false"/>
                <w:color w:val="000000"/>
                <w:sz w:val="20"/>
              </w:rPr>
              <w:t>
кемпинг</w:t>
            </w:r>
          </w:p>
        </w:tc>
        <w:tc>
          <w:tcPr>
            <w:tcW w:w="40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
            </w:tblGrid>
            <w:tr>
              <w:trPr>
                <w:trHeight w:val="30" w:hRule="atLeast"/>
              </w:trPr>
              <w:tc>
                <w:tcPr>
                  <w:tcW w:w="3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99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2.11 өзге де орналастыру орны</w:t>
            </w:r>
            <w:r>
              <w:br/>
            </w:r>
            <w:r>
              <w:rPr>
                <w:rFonts w:ascii="Times New Roman"/>
                <w:b w:val="false"/>
                <w:i w:val="false"/>
                <w:color w:val="000000"/>
                <w:sz w:val="20"/>
              </w:rPr>
              <w:t>
прочие места размещения</w:t>
            </w:r>
          </w:p>
        </w:tc>
      </w:tr>
      <w:tr>
        <w:trPr>
          <w:trHeight w:val="30" w:hRule="atLeast"/>
        </w:trPr>
        <w:tc>
          <w:tcPr>
            <w:tcW w:w="278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 Қонақ үй дәрежелері</w:t>
            </w:r>
            <w:r>
              <w:rPr>
                <w:rFonts w:ascii="Times New Roman"/>
                <w:b w:val="false"/>
                <w:i w:val="false"/>
                <w:color w:val="000000"/>
                <w:sz w:val="20"/>
              </w:rPr>
              <w:t>:</w:t>
            </w:r>
            <w:r>
              <w:br/>
            </w:r>
            <w:r>
              <w:rPr>
                <w:rFonts w:ascii="Times New Roman"/>
                <w:b w:val="false"/>
                <w:i w:val="false"/>
                <w:color w:val="000000"/>
                <w:sz w:val="20"/>
              </w:rPr>
              <w:t>
Категория гостиницы:</w:t>
            </w:r>
          </w:p>
        </w:tc>
        <w:tc>
          <w:tcPr>
            <w:tcW w:w="50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tblGrid>
            <w:tr>
              <w:trPr>
                <w:trHeight w:val="30" w:hRule="atLeast"/>
              </w:trPr>
              <w:tc>
                <w:tcPr>
                  <w:tcW w:w="3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48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 (1 жұлдызды)</w:t>
            </w:r>
            <w:r>
              <w:br/>
            </w:r>
            <w:r>
              <w:rPr>
                <w:rFonts w:ascii="Times New Roman"/>
                <w:b w:val="false"/>
                <w:i w:val="false"/>
                <w:color w:val="000000"/>
                <w:sz w:val="20"/>
              </w:rPr>
              <w:t>
* (1 звезда)</w:t>
            </w:r>
          </w:p>
        </w:tc>
        <w:tc>
          <w:tcPr>
            <w:tcW w:w="50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tblGrid>
            <w:tr>
              <w:trPr>
                <w:trHeight w:val="30" w:hRule="atLeast"/>
              </w:trPr>
              <w:tc>
                <w:tcPr>
                  <w:tcW w:w="3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92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 (2 жұлдызды)</w:t>
            </w:r>
            <w:r>
              <w:br/>
            </w:r>
            <w:r>
              <w:rPr>
                <w:rFonts w:ascii="Times New Roman"/>
                <w:b w:val="false"/>
                <w:i w:val="false"/>
                <w:color w:val="000000"/>
                <w:sz w:val="20"/>
              </w:rPr>
              <w:t>
** (2 звезды)</w:t>
            </w:r>
          </w:p>
        </w:tc>
        <w:tc>
          <w:tcPr>
            <w:tcW w:w="40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
            </w:tblGrid>
            <w:tr>
              <w:trPr>
                <w:trHeight w:val="30" w:hRule="atLeast"/>
              </w:trPr>
              <w:tc>
                <w:tcPr>
                  <w:tcW w:w="3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99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 (3 жұлдызды)</w:t>
            </w:r>
            <w:r>
              <w:br/>
            </w:r>
            <w:r>
              <w:rPr>
                <w:rFonts w:ascii="Times New Roman"/>
                <w:b w:val="false"/>
                <w:i w:val="false"/>
                <w:color w:val="000000"/>
                <w:sz w:val="20"/>
              </w:rPr>
              <w:t>
*** (3 звезды)</w:t>
            </w:r>
          </w:p>
        </w:tc>
      </w:tr>
      <w:tr>
        <w:trPr>
          <w:trHeight w:val="30" w:hRule="atLeast"/>
        </w:trPr>
        <w:tc>
          <w:tcPr>
            <w:tcW w:w="278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tblGrid>
            <w:tr>
              <w:trPr>
                <w:trHeight w:val="30" w:hRule="atLeast"/>
              </w:trPr>
              <w:tc>
                <w:tcPr>
                  <w:tcW w:w="3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48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 (4 жұлдызды)</w:t>
            </w:r>
            <w:r>
              <w:br/>
            </w:r>
            <w:r>
              <w:rPr>
                <w:rFonts w:ascii="Times New Roman"/>
                <w:b w:val="false"/>
                <w:i w:val="false"/>
                <w:color w:val="000000"/>
                <w:sz w:val="20"/>
              </w:rPr>
              <w:t>
**** (4 звезды)</w:t>
            </w:r>
          </w:p>
        </w:tc>
        <w:tc>
          <w:tcPr>
            <w:tcW w:w="50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tblGrid>
            <w:tr>
              <w:trPr>
                <w:trHeight w:val="30" w:hRule="atLeast"/>
              </w:trPr>
              <w:tc>
                <w:tcPr>
                  <w:tcW w:w="3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92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 (5 жұлдызды)</w:t>
            </w:r>
            <w:r>
              <w:br/>
            </w:r>
            <w:r>
              <w:rPr>
                <w:rFonts w:ascii="Times New Roman"/>
                <w:b w:val="false"/>
                <w:i w:val="false"/>
                <w:color w:val="000000"/>
                <w:sz w:val="20"/>
              </w:rPr>
              <w:t>
***** (5 звезд)</w:t>
            </w:r>
          </w:p>
        </w:tc>
        <w:tc>
          <w:tcPr>
            <w:tcW w:w="40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
            </w:tblGrid>
            <w:tr>
              <w:trPr>
                <w:trHeight w:val="30" w:hRule="atLeast"/>
              </w:trPr>
              <w:tc>
                <w:tcPr>
                  <w:tcW w:w="3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99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санаты жоқ қонақ үй</w:t>
            </w:r>
            <w:r>
              <w:br/>
            </w:r>
            <w:r>
              <w:rPr>
                <w:rFonts w:ascii="Times New Roman"/>
                <w:b w:val="false"/>
                <w:i w:val="false"/>
                <w:color w:val="000000"/>
                <w:sz w:val="20"/>
              </w:rPr>
              <w:t>
без категорий</w:t>
            </w:r>
          </w:p>
        </w:tc>
      </w:tr>
    </w:tbl>
    <w:bookmarkEnd w:id="4"/>
    <w:p>
      <w:pPr>
        <w:spacing w:after="0"/>
        <w:ind w:left="0"/>
        <w:jc w:val="both"/>
      </w:pPr>
      <w:r>
        <w:rPr>
          <w:rFonts w:ascii="Times New Roman"/>
          <w:b w:val="false"/>
          <w:i w:val="false"/>
          <w:color w:val="000000"/>
          <w:vertAlign w:val="superscript"/>
        </w:rPr>
        <w:t>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Орналастыру орнының тізіліміне сәйкес</w:t>
      </w:r>
      <w:r>
        <w:br/>
      </w:r>
      <w:r>
        <w:rPr>
          <w:rFonts w:ascii="Times New Roman"/>
          <w:b w:val="false"/>
          <w:i w:val="false"/>
          <w:color w:val="000000"/>
          <w:sz w:val="28"/>
        </w:rPr>
        <w:t xml:space="preserve">
Согласно реестру мест размещения </w:t>
      </w:r>
    </w:p>
    <w:bookmarkStart w:name="z21" w:id="5"/>
    <w:p>
      <w:pPr>
        <w:spacing w:after="0"/>
        <w:ind w:left="0"/>
        <w:jc w:val="both"/>
      </w:pPr>
      <w:r>
        <w:rPr>
          <w:rFonts w:ascii="Times New Roman"/>
          <w:b w:val="false"/>
          <w:i w:val="false"/>
          <w:color w:val="000000"/>
          <w:sz w:val="28"/>
        </w:rPr>
        <w:t>
</w:t>
      </w:r>
      <w:r>
        <w:rPr>
          <w:rFonts w:ascii="Times New Roman"/>
          <w:b/>
          <w:i w:val="false"/>
          <w:color w:val="000000"/>
          <w:sz w:val="28"/>
        </w:rPr>
        <w:t>3. Орналастыру орындары туралы келесі ақпаратты көрсетіңіз</w:t>
      </w:r>
      <w:r>
        <w:br/>
      </w:r>
      <w:r>
        <w:rPr>
          <w:rFonts w:ascii="Times New Roman"/>
          <w:b w:val="false"/>
          <w:i w:val="false"/>
          <w:color w:val="000000"/>
          <w:sz w:val="28"/>
        </w:rPr>
        <w:t>
Укажите следующую информацию по местам размещения</w:t>
      </w:r>
    </w:p>
    <w:bookmarkEnd w:id="5"/>
    <w:tbl>
      <w:tblPr>
        <w:tblW w:w="0" w:type="auto"/>
        <w:tblCellSpacing w:w="0" w:type="auto"/>
        <w:tblBorders>
          <w:top w:val="none"/>
          <w:left w:val="none"/>
          <w:bottom w:val="none"/>
          <w:right w:val="none"/>
          <w:insideH w:val="none"/>
          <w:insideV w:val="none"/>
        </w:tblBorders>
      </w:tblPr>
      <w:tblGrid>
        <w:gridCol w:w="6798"/>
        <w:gridCol w:w="6802"/>
      </w:tblGrid>
      <w:tr>
        <w:trPr>
          <w:trHeight w:val="30" w:hRule="atLeast"/>
        </w:trPr>
        <w:tc>
          <w:tcPr>
            <w:tcW w:w="679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7"/>
              <w:gridCol w:w="4840"/>
              <w:gridCol w:w="626"/>
            </w:tblGrid>
            <w:tr>
              <w:trPr>
                <w:trHeight w:val="30" w:hRule="atLeast"/>
              </w:trPr>
              <w:tc>
                <w:tcPr>
                  <w:tcW w:w="9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8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62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30" w:hRule="atLeast"/>
              </w:trPr>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8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6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кезеңдегі орташа алғанда қызметкерлердің тізімдік саны, адам</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в среднем за отчетный период, человек</w:t>
                  </w:r>
                </w:p>
              </w:tc>
              <w:tc>
                <w:tcPr>
                  <w:tcW w:w="6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әйелдер</w:t>
                  </w:r>
                  <w:r>
                    <w:br/>
                  </w:r>
                  <w:r>
                    <w:rPr>
                      <w:rFonts w:ascii="Times New Roman"/>
                      <w:b w:val="false"/>
                      <w:i w:val="false"/>
                      <w:color w:val="000000"/>
                      <w:sz w:val="20"/>
                    </w:rPr>
                    <w:t>
</w:t>
                  </w:r>
                  <w:r>
                    <w:rPr>
                      <w:rFonts w:ascii="Times New Roman"/>
                      <w:b w:val="false"/>
                      <w:i w:val="false"/>
                      <w:color w:val="000000"/>
                      <w:sz w:val="20"/>
                    </w:rPr>
                    <w:t>из них женщин</w:t>
                  </w:r>
                </w:p>
              </w:tc>
              <w:tc>
                <w:tcPr>
                  <w:tcW w:w="6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Маусымдық қызметкерлердің саны, адам </w:t>
                  </w:r>
                  <w:r>
                    <w:br/>
                  </w:r>
                  <w:r>
                    <w:rPr>
                      <w:rFonts w:ascii="Times New Roman"/>
                      <w:b w:val="false"/>
                      <w:i w:val="false"/>
                      <w:color w:val="000000"/>
                      <w:sz w:val="20"/>
                    </w:rPr>
                    <w:t>
</w:t>
                  </w:r>
                  <w:r>
                    <w:rPr>
                      <w:rFonts w:ascii="Times New Roman"/>
                      <w:b w:val="false"/>
                      <w:i w:val="false"/>
                      <w:color w:val="000000"/>
                      <w:sz w:val="20"/>
                    </w:rPr>
                    <w:t>Численность сезонных работников, человек</w:t>
                  </w:r>
                </w:p>
              </w:tc>
              <w:tc>
                <w:tcPr>
                  <w:tcW w:w="6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Көрсетілген қызмет көлемі, мың теңге</w:t>
                  </w:r>
                  <w:r>
                    <w:br/>
                  </w:r>
                  <w:r>
                    <w:rPr>
                      <w:rFonts w:ascii="Times New Roman"/>
                      <w:b w:val="false"/>
                      <w:i w:val="false"/>
                      <w:color w:val="000000"/>
                      <w:sz w:val="20"/>
                    </w:rPr>
                    <w:t>
</w:t>
                  </w:r>
                  <w:r>
                    <w:rPr>
                      <w:rFonts w:ascii="Times New Roman"/>
                      <w:b w:val="false"/>
                      <w:i w:val="false"/>
                      <w:color w:val="000000"/>
                      <w:sz w:val="20"/>
                    </w:rPr>
                    <w:t>Объем оказанных услуг, тысяч тенге</w:t>
                  </w:r>
                </w:p>
              </w:tc>
              <w:tc>
                <w:tcPr>
                  <w:tcW w:w="6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8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резиденттерге</w:t>
                  </w:r>
                  <w:r>
                    <w:br/>
                  </w:r>
                  <w:r>
                    <w:rPr>
                      <w:rFonts w:ascii="Times New Roman"/>
                      <w:b w:val="false"/>
                      <w:i w:val="false"/>
                      <w:color w:val="000000"/>
                      <w:sz w:val="20"/>
                    </w:rPr>
                    <w:t>
</w:t>
                  </w:r>
                  <w:r>
                    <w:rPr>
                      <w:rFonts w:ascii="Times New Roman"/>
                      <w:b w:val="false"/>
                      <w:i w:val="false"/>
                      <w:color w:val="000000"/>
                      <w:sz w:val="20"/>
                    </w:rPr>
                    <w:t>резидентам</w:t>
                  </w:r>
                </w:p>
              </w:tc>
              <w:tc>
                <w:tcPr>
                  <w:tcW w:w="6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8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резидент еместерге</w:t>
                  </w:r>
                  <w:r>
                    <w:br/>
                  </w:r>
                  <w:r>
                    <w:rPr>
                      <w:rFonts w:ascii="Times New Roman"/>
                      <w:b w:val="false"/>
                      <w:i w:val="false"/>
                      <w:color w:val="000000"/>
                      <w:sz w:val="20"/>
                    </w:rPr>
                    <w:t>
</w:t>
                  </w:r>
                  <w:r>
                    <w:rPr>
                      <w:rFonts w:ascii="Times New Roman"/>
                      <w:b w:val="false"/>
                      <w:i w:val="false"/>
                      <w:color w:val="000000"/>
                      <w:sz w:val="20"/>
                    </w:rPr>
                    <w:t>нерезидентам</w:t>
                  </w:r>
                </w:p>
              </w:tc>
              <w:tc>
                <w:tcPr>
                  <w:tcW w:w="6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6802"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4720"/>
              <w:gridCol w:w="966"/>
            </w:tblGrid>
            <w:tr>
              <w:trPr>
                <w:trHeight w:val="30" w:hRule="atLeast"/>
              </w:trPr>
              <w:tc>
                <w:tcPr>
                  <w:tcW w:w="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72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96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7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2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Бөлмелер саны барлығы, бірлік</w:t>
                  </w:r>
                  <w:r>
                    <w:br/>
                  </w:r>
                  <w:r>
                    <w:rPr>
                      <w:rFonts w:ascii="Times New Roman"/>
                      <w:b w:val="false"/>
                      <w:i w:val="false"/>
                      <w:color w:val="000000"/>
                      <w:sz w:val="20"/>
                    </w:rPr>
                    <w:t>
</w:t>
                  </w:r>
                  <w:r>
                    <w:rPr>
                      <w:rFonts w:ascii="Times New Roman"/>
                      <w:b w:val="false"/>
                      <w:i w:val="false"/>
                      <w:color w:val="000000"/>
                      <w:sz w:val="20"/>
                    </w:rPr>
                    <w:t>Количество номеров всего, единиц</w:t>
                  </w:r>
                  <w:r>
                    <w:br/>
                  </w:r>
                  <w:r>
                    <w:rPr>
                      <w:rFonts w:ascii="Times New Roman"/>
                      <w:b w:val="false"/>
                      <w:i w:val="false"/>
                      <w:color w:val="000000"/>
                      <w:sz w:val="20"/>
                    </w:rPr>
                    <w:t>
</w:t>
                  </w:r>
                  <w:r>
                    <w:rPr>
                      <w:rFonts w:ascii="Times New Roman"/>
                      <w:b/>
                      <w:i w:val="false"/>
                      <w:color w:val="000000"/>
                      <w:sz w:val="20"/>
                    </w:rPr>
                    <w:t>одан</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из них:</w:t>
                  </w:r>
                </w:p>
              </w:tc>
              <w:tc>
                <w:tcPr>
                  <w:tcW w:w="9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72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апартаменттер</w:t>
                  </w:r>
                  <w:r>
                    <w:br/>
                  </w:r>
                  <w:r>
                    <w:rPr>
                      <w:rFonts w:ascii="Times New Roman"/>
                      <w:b w:val="false"/>
                      <w:i w:val="false"/>
                      <w:color w:val="000000"/>
                      <w:sz w:val="20"/>
                    </w:rPr>
                    <w:t>
</w:t>
                  </w:r>
                  <w:r>
                    <w:rPr>
                      <w:rFonts w:ascii="Times New Roman"/>
                      <w:b w:val="false"/>
                      <w:i w:val="false"/>
                      <w:color w:val="000000"/>
                      <w:sz w:val="20"/>
                    </w:rPr>
                    <w:t>апартаментов</w:t>
                  </w:r>
                </w:p>
              </w:tc>
              <w:tc>
                <w:tcPr>
                  <w:tcW w:w="9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72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«люкс» сыныбындағы</w:t>
                  </w:r>
                  <w:r>
                    <w:br/>
                  </w:r>
                  <w:r>
                    <w:rPr>
                      <w:rFonts w:ascii="Times New Roman"/>
                      <w:b w:val="false"/>
                      <w:i w:val="false"/>
                      <w:color w:val="000000"/>
                      <w:sz w:val="20"/>
                    </w:rPr>
                    <w:t>
</w:t>
                  </w:r>
                  <w:r>
                    <w:rPr>
                      <w:rFonts w:ascii="Times New Roman"/>
                      <w:b w:val="false"/>
                      <w:i w:val="false"/>
                      <w:color w:val="000000"/>
                      <w:sz w:val="20"/>
                    </w:rPr>
                    <w:t>класса «люкс»</w:t>
                  </w:r>
                </w:p>
              </w:tc>
              <w:tc>
                <w:tcPr>
                  <w:tcW w:w="9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72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стандарт бөлмелер</w:t>
                  </w:r>
                  <w:r>
                    <w:br/>
                  </w:r>
                  <w:r>
                    <w:rPr>
                      <w:rFonts w:ascii="Times New Roman"/>
                      <w:b w:val="false"/>
                      <w:i w:val="false"/>
                      <w:color w:val="000000"/>
                      <w:sz w:val="20"/>
                    </w:rPr>
                    <w:t>
</w:t>
                  </w:r>
                  <w:r>
                    <w:rPr>
                      <w:rFonts w:ascii="Times New Roman"/>
                      <w:b w:val="false"/>
                      <w:i w:val="false"/>
                      <w:color w:val="000000"/>
                      <w:sz w:val="20"/>
                    </w:rPr>
                    <w:t>стандартных номеров</w:t>
                  </w:r>
                </w:p>
              </w:tc>
              <w:tc>
                <w:tcPr>
                  <w:tcW w:w="9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72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жайлылықтары жоқ</w:t>
                  </w:r>
                  <w:r>
                    <w:br/>
                  </w:r>
                  <w:r>
                    <w:rPr>
                      <w:rFonts w:ascii="Times New Roman"/>
                      <w:b w:val="false"/>
                      <w:i w:val="false"/>
                      <w:color w:val="000000"/>
                      <w:sz w:val="20"/>
                    </w:rPr>
                    <w:t>
</w:t>
                  </w:r>
                  <w:r>
                    <w:rPr>
                      <w:rFonts w:ascii="Times New Roman"/>
                      <w:b w:val="false"/>
                      <w:i w:val="false"/>
                      <w:color w:val="000000"/>
                      <w:sz w:val="20"/>
                    </w:rPr>
                    <w:t>без удобств</w:t>
                  </w:r>
                </w:p>
              </w:tc>
              <w:tc>
                <w:tcPr>
                  <w:tcW w:w="9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2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жолғы сыйымдылық, төсек-орын</w:t>
                  </w:r>
                  <w:r>
                    <w:br/>
                  </w:r>
                  <w:r>
                    <w:rPr>
                      <w:rFonts w:ascii="Times New Roman"/>
                      <w:b w:val="false"/>
                      <w:i w:val="false"/>
                      <w:color w:val="000000"/>
                      <w:sz w:val="20"/>
                    </w:rPr>
                    <w:t>
</w:t>
                  </w:r>
                  <w:r>
                    <w:rPr>
                      <w:rFonts w:ascii="Times New Roman"/>
                      <w:b w:val="false"/>
                      <w:i w:val="false"/>
                      <w:color w:val="000000"/>
                      <w:sz w:val="20"/>
                    </w:rPr>
                    <w:t>Единовременная вместимость, койко-мест</w:t>
                  </w:r>
                </w:p>
              </w:tc>
              <w:tc>
                <w:tcPr>
                  <w:tcW w:w="9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2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Өткізілген бөлмелер саны, бірлік</w:t>
                  </w:r>
                  <w:r>
                    <w:br/>
                  </w:r>
                  <w:r>
                    <w:rPr>
                      <w:rFonts w:ascii="Times New Roman"/>
                      <w:b w:val="false"/>
                      <w:i w:val="false"/>
                      <w:color w:val="000000"/>
                      <w:sz w:val="20"/>
                    </w:rPr>
                    <w:t>
</w:t>
                  </w:r>
                  <w:r>
                    <w:rPr>
                      <w:rFonts w:ascii="Times New Roman"/>
                      <w:b w:val="false"/>
                      <w:i w:val="false"/>
                      <w:color w:val="000000"/>
                      <w:sz w:val="20"/>
                    </w:rPr>
                    <w:t>Количество сданных номеров, единиц</w:t>
                  </w:r>
                </w:p>
              </w:tc>
              <w:tc>
                <w:tcPr>
                  <w:tcW w:w="9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2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Тәулік-төсектің орташа құны, теңге</w:t>
                  </w:r>
                  <w:r>
                    <w:br/>
                  </w:r>
                  <w:r>
                    <w:rPr>
                      <w:rFonts w:ascii="Times New Roman"/>
                      <w:b w:val="false"/>
                      <w:i w:val="false"/>
                      <w:color w:val="000000"/>
                      <w:sz w:val="20"/>
                    </w:rPr>
                    <w:t>
</w:t>
                  </w:r>
                  <w:r>
                    <w:rPr>
                      <w:rFonts w:ascii="Times New Roman"/>
                      <w:b w:val="false"/>
                      <w:i w:val="false"/>
                      <w:color w:val="000000"/>
                      <w:sz w:val="20"/>
                    </w:rPr>
                    <w:t>Средняя стоимость койко-суток, тенге</w:t>
                  </w:r>
                </w:p>
              </w:tc>
              <w:tc>
                <w:tcPr>
                  <w:tcW w:w="9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2" w:id="6"/>
    <w:p>
      <w:pPr>
        <w:spacing w:after="0"/>
        <w:ind w:left="0"/>
        <w:jc w:val="both"/>
      </w:pPr>
      <w:r>
        <w:rPr>
          <w:rFonts w:ascii="Times New Roman"/>
          <w:b w:val="false"/>
          <w:i w:val="false"/>
          <w:color w:val="000000"/>
          <w:sz w:val="28"/>
        </w:rPr>
        <w:t>
</w:t>
      </w:r>
      <w:r>
        <w:rPr>
          <w:rFonts w:ascii="Times New Roman"/>
          <w:b/>
          <w:i w:val="false"/>
          <w:color w:val="000000"/>
          <w:sz w:val="28"/>
        </w:rPr>
        <w:t>4. Келушілер бойынша ақпараттарды көрсетіңіз</w:t>
      </w:r>
      <w:r>
        <w:rPr>
          <w:rFonts w:ascii="Times New Roman"/>
          <w:b w:val="false"/>
          <w:i w:val="false"/>
          <w:color w:val="000000"/>
          <w:vertAlign w:val="superscript"/>
        </w:rPr>
        <w:t>2</w:t>
      </w:r>
      <w:r>
        <w:br/>
      </w:r>
      <w:r>
        <w:rPr>
          <w:rFonts w:ascii="Times New Roman"/>
          <w:b w:val="false"/>
          <w:i w:val="false"/>
          <w:color w:val="000000"/>
          <w:sz w:val="28"/>
        </w:rPr>
        <w:t>
Укажите информацию по посетителям</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2498"/>
        <w:gridCol w:w="1679"/>
        <w:gridCol w:w="1325"/>
        <w:gridCol w:w="1756"/>
        <w:gridCol w:w="1701"/>
        <w:gridCol w:w="1617"/>
        <w:gridCol w:w="1794"/>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w:t>
            </w:r>
            <w:r>
              <w:br/>
            </w:r>
            <w:r>
              <w:rPr>
                <w:rFonts w:ascii="Times New Roman"/>
                <w:b/>
                <w:i w:val="false"/>
                <w:color w:val="000000"/>
                <w:sz w:val="20"/>
              </w:rPr>
              <w:t>
Код строки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Келушілер, барлығы (адам)</w:t>
            </w:r>
            <w:r>
              <w:br/>
            </w:r>
            <w:r>
              <w:rPr>
                <w:rFonts w:ascii="Times New Roman"/>
                <w:b/>
                <w:i w:val="false"/>
                <w:color w:val="000000"/>
                <w:sz w:val="20"/>
              </w:rPr>
              <w:t>
Посетителей, всего (человек)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соның ішінде сапар мақсаттары бойынша:</w:t>
            </w:r>
            <w:r>
              <w:br/>
            </w:r>
            <w:r>
              <w:rPr>
                <w:rFonts w:ascii="Times New Roman"/>
                <w:b/>
                <w:i w:val="false"/>
                <w:color w:val="000000"/>
                <w:sz w:val="20"/>
              </w:rPr>
              <w:t>
в том числе по целям поездок: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1-бағаннан түнейтін келушілер (туристер)</w:t>
            </w:r>
            <w:r>
              <w:br/>
            </w:r>
            <w:r>
              <w:rPr>
                <w:rFonts w:ascii="Times New Roman"/>
                <w:b/>
                <w:i w:val="false"/>
                <w:color w:val="000000"/>
                <w:sz w:val="20"/>
              </w:rPr>
              <w:t>
из графы 1 ночующие посетители (туристы)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Ұсынылған төсек- тәулік (түнеулер), тәулік-төсек</w:t>
            </w:r>
            <w:r>
              <w:br/>
            </w:r>
            <w:r>
              <w:rPr>
                <w:rFonts w:ascii="Times New Roman"/>
                <w:b/>
                <w:i w:val="false"/>
                <w:color w:val="000000"/>
                <w:sz w:val="20"/>
              </w:rPr>
              <w:t>
Предоставлено койко-суток (ночевок), койко-суток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жеке</w:t>
            </w:r>
            <w:r>
              <w:br/>
            </w:r>
            <w:r>
              <w:rPr>
                <w:rFonts w:ascii="Times New Roman"/>
                <w:b/>
                <w:i w:val="false"/>
                <w:color w:val="000000"/>
                <w:sz w:val="20"/>
              </w:rPr>
              <w:t>
личные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іскерлік және кәсіби</w:t>
            </w:r>
            <w:r>
              <w:br/>
            </w:r>
            <w:r>
              <w:rPr>
                <w:rFonts w:ascii="Times New Roman"/>
                <w:b/>
                <w:i w:val="false"/>
                <w:color w:val="000000"/>
                <w:sz w:val="20"/>
              </w:rPr>
              <w:t>
деловые и профессиональные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жұмысқа орналасу</w:t>
            </w:r>
            <w:r>
              <w:br/>
            </w:r>
            <w:r>
              <w:rPr>
                <w:rFonts w:ascii="Times New Roman"/>
                <w:b/>
                <w:i w:val="false"/>
                <w:color w:val="000000"/>
                <w:sz w:val="20"/>
              </w:rPr>
              <w:t>
трудоустройство
</w:t>
            </w:r>
          </w:p>
        </w:tc>
      </w:tr>
      <w:tr>
        <w:trPr>
          <w:trHeight w:val="225"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Всего</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Резиденттер (Қазақстан Республикасы)</w:t>
            </w:r>
            <w:r>
              <w:br/>
            </w:r>
            <w:r>
              <w:rPr>
                <w:rFonts w:ascii="Times New Roman"/>
                <w:b w:val="false"/>
                <w:i w:val="false"/>
                <w:color w:val="000000"/>
                <w:sz w:val="20"/>
              </w:rPr>
              <w:t>
Резиденты (Республика Казахстан)</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жергілікті тұрғындар</w:t>
            </w:r>
            <w:r>
              <w:br/>
            </w:r>
            <w:r>
              <w:rPr>
                <w:rFonts w:ascii="Times New Roman"/>
                <w:b w:val="false"/>
                <w:i w:val="false"/>
                <w:color w:val="000000"/>
                <w:sz w:val="20"/>
              </w:rPr>
              <w:t>
из них местные жители</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Резидент еместер </w:t>
            </w:r>
            <w:r>
              <w:br/>
            </w:r>
            <w:r>
              <w:rPr>
                <w:rFonts w:ascii="Times New Roman"/>
                <w:b w:val="false"/>
                <w:i w:val="false"/>
                <w:color w:val="000000"/>
                <w:sz w:val="20"/>
              </w:rPr>
              <w:t xml:space="preserve">
Нерезиденты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___________</w:t>
      </w:r>
    </w:p>
    <w:p>
      <w:pPr>
        <w:spacing w:after="0"/>
        <w:ind w:left="0"/>
        <w:jc w:val="both"/>
      </w:pPr>
      <w:r>
        <w:rPr>
          <w:rFonts w:ascii="Times New Roman"/>
          <w:b w:val="false"/>
          <w:i w:val="false"/>
          <w:color w:val="000000"/>
          <w:vertAlign w:val="superscript"/>
        </w:rPr>
        <w:t>2</w:t>
      </w:r>
      <w:r>
        <w:rPr>
          <w:rFonts w:ascii="Times New Roman"/>
          <w:b/>
          <w:i w:val="false"/>
          <w:color w:val="000000"/>
          <w:sz w:val="28"/>
        </w:rPr>
        <w:t>Қажет болған жағдайда қосымша парақтарда жалғастырыңыз</w:t>
      </w:r>
      <w:r>
        <w:br/>
      </w:r>
      <w:r>
        <w:rPr>
          <w:rFonts w:ascii="Times New Roman"/>
          <w:b w:val="false"/>
          <w:i w:val="false"/>
          <w:color w:val="000000"/>
          <w:sz w:val="28"/>
        </w:rPr>
        <w:t>
При необходимости продолжите на дополнительных листах</w:t>
      </w:r>
    </w:p>
    <w:bookmarkStart w:name="z23" w:id="7"/>
    <w:p>
      <w:pPr>
        <w:spacing w:after="0"/>
        <w:ind w:left="0"/>
        <w:jc w:val="both"/>
      </w:pPr>
      <w:r>
        <w:rPr>
          <w:rFonts w:ascii="Times New Roman"/>
          <w:b w:val="false"/>
          <w:i w:val="false"/>
          <w:color w:val="000000"/>
          <w:sz w:val="28"/>
        </w:rPr>
        <w:t>
</w:t>
      </w:r>
      <w:r>
        <w:rPr>
          <w:rFonts w:ascii="Times New Roman"/>
          <w:b/>
          <w:i w:val="false"/>
          <w:color w:val="000000"/>
          <w:sz w:val="28"/>
        </w:rPr>
        <w:t>      5. Маусымдық орналастыру орындары үшін маусымның ашылу және жабылу күні мен айы (егер Сіз осы тоқсанда жұмыстың маусымдылығына байланысты орналастыру орнының жұмысын тоқтата тұруды жоспарласаңыз, онда 5.1-тармақта орналастыру орнының жабылуының болжамды күнін, ал 5.2-тармақта орналастыру орнының жұмысын қайтадан бастаудың болжамды күнін көрсетіңіз. Егер есепті тоқсанда Сіздің орналастыру орныңыз таратылса, онда 5.3- тармақта таратудың болжамды күнін көрсетіңіз.</w:t>
      </w:r>
      <w:r>
        <w:br/>
      </w:r>
      <w:r>
        <w:rPr>
          <w:rFonts w:ascii="Times New Roman"/>
          <w:b w:val="false"/>
          <w:i w:val="false"/>
          <w:color w:val="000000"/>
          <w:sz w:val="28"/>
        </w:rPr>
        <w:t>
      Дата и месяц закрытия и открытия сезона для сезонных мест размещения (если в текущем квартале Вы планируете временно приостановить работу места размещения, в связи с сезонностью работы, то укажите, пожалуйста, примерную дату закрытия места размещения в пункте 5.1, а в пункте 5.2 укажите примерную дату возобновления работы места размещения. Если в отчетном квартале Ваше место размещения будет ликвидировано, то укажите примерную дату ликвидации в пункте 5.3)</w:t>
      </w:r>
    </w:p>
    <w:bookmarkEnd w:id="7"/>
    <w:bookmarkStart w:name="z24" w:id="8"/>
    <w:tbl>
      <w:tblPr>
        <w:tblW w:w="0" w:type="auto"/>
        <w:tblCellSpacing w:w="0" w:type="auto"/>
        <w:tblBorders>
          <w:top w:val="none"/>
          <w:left w:val="none"/>
          <w:bottom w:val="none"/>
          <w:right w:val="none"/>
          <w:insideH w:val="none"/>
          <w:insideV w:val="none"/>
        </w:tblBorders>
      </w:tblPr>
      <w:tblGrid>
        <w:gridCol w:w="6981"/>
        <w:gridCol w:w="6619"/>
      </w:tblGrid>
      <w:tr>
        <w:trPr>
          <w:trHeight w:val="30" w:hRule="atLeast"/>
        </w:trPr>
        <w:tc>
          <w:tcPr>
            <w:tcW w:w="698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 маусымның жабылу күні</w:t>
            </w:r>
            <w:r>
              <w:br/>
            </w:r>
            <w:r>
              <w:rPr>
                <w:rFonts w:ascii="Times New Roman"/>
                <w:b w:val="false"/>
                <w:i w:val="false"/>
                <w:color w:val="000000"/>
                <w:sz w:val="20"/>
              </w:rPr>
              <w:t>
дата закрытия сезона</w:t>
            </w:r>
          </w:p>
        </w:tc>
        <w:tc>
          <w:tcPr>
            <w:tcW w:w="661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560"/>
              <w:gridCol w:w="560"/>
              <w:gridCol w:w="560"/>
              <w:gridCol w:w="560"/>
              <w:gridCol w:w="560"/>
              <w:gridCol w:w="560"/>
              <w:gridCol w:w="566"/>
            </w:tblGrid>
            <w:tr>
              <w:trPr>
                <w:trHeight w:val="30" w:hRule="atLeast"/>
              </w:trPr>
              <w:tc>
                <w:tcPr>
                  <w:tcW w:w="5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КК.АА.ЖЖ</w:t>
            </w:r>
            <w:r>
              <w:rPr>
                <w:rFonts w:ascii="Times New Roman"/>
                <w:b w:val="false"/>
                <w:i w:val="false"/>
                <w:color w:val="000000"/>
                <w:vertAlign w:val="superscript"/>
              </w:rPr>
              <w:t>3</w:t>
            </w:r>
            <w:r>
              <w:br/>
            </w:r>
            <w:r>
              <w:rPr>
                <w:rFonts w:ascii="Times New Roman"/>
                <w:b w:val="false"/>
                <w:i w:val="false"/>
                <w:color w:val="000000"/>
                <w:sz w:val="20"/>
              </w:rPr>
              <w:t>
ДД.ММ.ГГ</w:t>
            </w:r>
          </w:p>
        </w:tc>
      </w:tr>
      <w:tr>
        <w:trPr>
          <w:trHeight w:val="30" w:hRule="atLeast"/>
        </w:trPr>
        <w:tc>
          <w:tcPr>
            <w:tcW w:w="698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 маусымның ашылу күні</w:t>
            </w:r>
            <w:r>
              <w:br/>
            </w:r>
            <w:r>
              <w:rPr>
                <w:rFonts w:ascii="Times New Roman"/>
                <w:b w:val="false"/>
                <w:i w:val="false"/>
                <w:color w:val="000000"/>
                <w:sz w:val="20"/>
              </w:rPr>
              <w:t>
дата открытия сезона</w:t>
            </w:r>
          </w:p>
        </w:tc>
        <w:tc>
          <w:tcPr>
            <w:tcW w:w="661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560"/>
              <w:gridCol w:w="560"/>
              <w:gridCol w:w="560"/>
              <w:gridCol w:w="560"/>
              <w:gridCol w:w="560"/>
              <w:gridCol w:w="560"/>
              <w:gridCol w:w="566"/>
            </w:tblGrid>
            <w:tr>
              <w:trPr>
                <w:trHeight w:val="30" w:hRule="atLeast"/>
              </w:trPr>
              <w:tc>
                <w:tcPr>
                  <w:tcW w:w="5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КК.АА.ЖЖ</w:t>
            </w:r>
            <w:r>
              <w:br/>
            </w:r>
            <w:r>
              <w:rPr>
                <w:rFonts w:ascii="Times New Roman"/>
                <w:b w:val="false"/>
                <w:i w:val="false"/>
                <w:color w:val="000000"/>
                <w:sz w:val="20"/>
              </w:rPr>
              <w:t>
ДД.ММ.ГГ</w:t>
            </w:r>
          </w:p>
        </w:tc>
      </w:tr>
      <w:tr>
        <w:trPr>
          <w:trHeight w:val="30" w:hRule="atLeast"/>
        </w:trPr>
        <w:tc>
          <w:tcPr>
            <w:tcW w:w="698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 орналастыру орындарын тарату күні</w:t>
            </w:r>
            <w:r>
              <w:br/>
            </w:r>
            <w:r>
              <w:rPr>
                <w:rFonts w:ascii="Times New Roman"/>
                <w:b w:val="false"/>
                <w:i w:val="false"/>
                <w:color w:val="000000"/>
                <w:sz w:val="20"/>
              </w:rPr>
              <w:t>
дата ликвидации места размещения</w:t>
            </w:r>
          </w:p>
        </w:tc>
        <w:tc>
          <w:tcPr>
            <w:tcW w:w="661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560"/>
              <w:gridCol w:w="560"/>
              <w:gridCol w:w="560"/>
              <w:gridCol w:w="560"/>
              <w:gridCol w:w="560"/>
              <w:gridCol w:w="560"/>
              <w:gridCol w:w="566"/>
            </w:tblGrid>
            <w:tr>
              <w:trPr>
                <w:trHeight w:val="30" w:hRule="atLeast"/>
              </w:trPr>
              <w:tc>
                <w:tcPr>
                  <w:tcW w:w="5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КК.АА.ЖЖ</w:t>
            </w:r>
            <w:r>
              <w:br/>
            </w:r>
            <w:r>
              <w:rPr>
                <w:rFonts w:ascii="Times New Roman"/>
                <w:b w:val="false"/>
                <w:i w:val="false"/>
                <w:color w:val="000000"/>
                <w:sz w:val="20"/>
              </w:rPr>
              <w:t>
ДД.ММ.ГГ</w:t>
            </w:r>
          </w:p>
        </w:tc>
      </w:tr>
      <w:tr>
        <w:trPr>
          <w:trHeight w:val="30" w:hRule="atLeast"/>
        </w:trPr>
        <w:tc>
          <w:tcPr>
            <w:tcW w:w="698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Есепті кезеңдегі орналастыру орындарының жұмыс істеген күндерінің саны, күндер</w:t>
            </w:r>
            <w:r>
              <w:br/>
            </w:r>
            <w:r>
              <w:rPr>
                <w:rFonts w:ascii="Times New Roman"/>
                <w:b w:val="false"/>
                <w:i w:val="false"/>
                <w:color w:val="000000"/>
                <w:sz w:val="20"/>
              </w:rPr>
              <w:t>
Количество дней функционирования мест размещения в отчетном периоде, дни</w:t>
            </w:r>
          </w:p>
        </w:tc>
        <w:tc>
          <w:tcPr>
            <w:tcW w:w="661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606"/>
            </w:tblGrid>
            <w:tr>
              <w:trPr>
                <w:trHeight w:val="30" w:hRule="atLeast"/>
              </w:trPr>
              <w:tc>
                <w:tcPr>
                  <w:tcW w:w="6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End w:id="8"/>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 ____________________       Адрес _______________________</w:t>
      </w:r>
      <w:r>
        <w:br/>
      </w:r>
      <w:r>
        <w:rPr>
          <w:rFonts w:ascii="Times New Roman"/>
          <w:b w:val="false"/>
          <w:i w:val="false"/>
          <w:color w:val="000000"/>
          <w:sz w:val="28"/>
        </w:rPr>
        <w:t>
_________________________________       Телефон _____________________</w:t>
      </w:r>
      <w:r>
        <w:br/>
      </w:r>
      <w:r>
        <w:rPr>
          <w:rFonts w:ascii="Times New Roman"/>
          <w:b w:val="false"/>
          <w:i w:val="false"/>
          <w:color w:val="000000"/>
          <w:sz w:val="28"/>
        </w:rPr>
        <w:t>
</w:t>
      </w:r>
      <w:r>
        <w:rPr>
          <w:rFonts w:ascii="Times New Roman"/>
          <w:b/>
          <w:i w:val="false"/>
          <w:color w:val="000000"/>
          <w:sz w:val="28"/>
        </w:rPr>
        <w:t>Телефон</w:t>
      </w:r>
      <w:r>
        <w:rPr>
          <w:rFonts w:ascii="Times New Roman"/>
          <w:b w:val="false"/>
          <w:i w:val="false"/>
          <w:color w:val="000000"/>
          <w:sz w:val="28"/>
        </w:rPr>
        <w:t xml:space="preserve"> ________________________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_____________________________________________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 ______________________________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Телефон</w:t>
      </w:r>
      <w:r>
        <w:br/>
      </w:r>
      <w:r>
        <w:rPr>
          <w:rFonts w:ascii="Times New Roman"/>
          <w:b w:val="false"/>
          <w:i w:val="false"/>
          <w:color w:val="000000"/>
          <w:sz w:val="28"/>
        </w:rPr>
        <w:t>
             </w:t>
      </w:r>
      <w:r>
        <w:rPr>
          <w:rFonts w:ascii="Times New Roman"/>
          <w:b/>
          <w:i w:val="false"/>
          <w:color w:val="000000"/>
          <w:sz w:val="28"/>
        </w:rPr>
        <w:t>болған жағдайда)</w:t>
      </w:r>
      <w:r>
        <w:br/>
      </w:r>
      <w:r>
        <w:rPr>
          <w:rFonts w:ascii="Times New Roman"/>
          <w:b w:val="false"/>
          <w:i w:val="false"/>
          <w:color w:val="000000"/>
          <w:sz w:val="28"/>
        </w:rPr>
        <w:t>
             фамилия, имя и отчество</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 _________________________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w:t>
      </w:r>
      <w:r>
        <w:rPr>
          <w:rFonts w:ascii="Times New Roman"/>
          <w:b/>
          <w:i w:val="false"/>
          <w:color w:val="000000"/>
          <w:sz w:val="28"/>
        </w:rPr>
        <w:t>              болған жағдайда)</w:t>
      </w:r>
      <w:r>
        <w:rPr>
          <w:rFonts w:ascii="Times New Roman"/>
          <w:b w:val="false"/>
          <w:i w:val="false"/>
          <w:color w:val="000000"/>
          <w:sz w:val="28"/>
        </w:rPr>
        <w:t>                подпись</w:t>
      </w:r>
      <w:r>
        <w:br/>
      </w:r>
      <w:r>
        <w:rPr>
          <w:rFonts w:ascii="Times New Roman"/>
          <w:b w:val="false"/>
          <w:i w:val="false"/>
          <w:color w:val="000000"/>
          <w:sz w:val="28"/>
        </w:rPr>
        <w:t>
             фамилия, имя и отчество</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___________________________ _______________________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w:t>
      </w:r>
      <w:r>
        <w:rPr>
          <w:rFonts w:ascii="Times New Roman"/>
          <w:b/>
          <w:i w:val="false"/>
          <w:color w:val="000000"/>
          <w:sz w:val="28"/>
        </w:rPr>
        <w:t xml:space="preserve">              болған жағдайда)                </w:t>
      </w:r>
      <w:r>
        <w:rPr>
          <w:rFonts w:ascii="Times New Roman"/>
          <w:b w:val="false"/>
          <w:i w:val="false"/>
          <w:color w:val="000000"/>
          <w:sz w:val="28"/>
        </w:rPr>
        <w:t>подпись</w:t>
      </w:r>
      <w:r>
        <w:br/>
      </w:r>
      <w:r>
        <w:rPr>
          <w:rFonts w:ascii="Times New Roman"/>
          <w:b w:val="false"/>
          <w:i w:val="false"/>
          <w:color w:val="000000"/>
          <w:sz w:val="28"/>
        </w:rPr>
        <w:t>
               фамилия, имя и отчество</w:t>
      </w:r>
    </w:p>
    <w:p>
      <w:pPr>
        <w:spacing w:after="0"/>
        <w:ind w:left="0"/>
        <w:jc w:val="both"/>
      </w:pPr>
      <w:r>
        <w:rPr>
          <w:rFonts w:ascii="Times New Roman"/>
          <w:b/>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p>
    <w:bookmarkStart w:name="z25"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министрлігі  </w:t>
      </w:r>
      <w:r>
        <w:br/>
      </w:r>
      <w:r>
        <w:rPr>
          <w:rFonts w:ascii="Times New Roman"/>
          <w:b w:val="false"/>
          <w:i w:val="false"/>
          <w:color w:val="000000"/>
          <w:sz w:val="28"/>
        </w:rPr>
        <w:t xml:space="preserve">
Статистика комитеті төрағасының </w:t>
      </w:r>
      <w:r>
        <w:br/>
      </w:r>
      <w:r>
        <w:rPr>
          <w:rFonts w:ascii="Times New Roman"/>
          <w:b w:val="false"/>
          <w:i w:val="false"/>
          <w:color w:val="000000"/>
          <w:sz w:val="28"/>
        </w:rPr>
        <w:t xml:space="preserve">
2014 жылғы 12 желтоқсандағы  </w:t>
      </w:r>
      <w:r>
        <w:br/>
      </w:r>
      <w:r>
        <w:rPr>
          <w:rFonts w:ascii="Times New Roman"/>
          <w:b w:val="false"/>
          <w:i w:val="false"/>
          <w:color w:val="000000"/>
          <w:sz w:val="28"/>
        </w:rPr>
        <w:t xml:space="preserve">
№ 83 бұйрығына 2-қосымша   </w:t>
      </w:r>
    </w:p>
    <w:bookmarkEnd w:id="9"/>
    <w:bookmarkStart w:name="z26" w:id="10"/>
    <w:p>
      <w:pPr>
        <w:spacing w:after="0"/>
        <w:ind w:left="0"/>
        <w:jc w:val="left"/>
      </w:pPr>
      <w:r>
        <w:rPr>
          <w:rFonts w:ascii="Times New Roman"/>
          <w:b/>
          <w:i w:val="false"/>
          <w:color w:val="000000"/>
        </w:rPr>
        <w:t xml:space="preserve"> 
«Орналастыру орындарының қызметі туралы есеп» (коды 0951102,</w:t>
      </w:r>
      <w:r>
        <w:br/>
      </w:r>
      <w:r>
        <w:rPr>
          <w:rFonts w:ascii="Times New Roman"/>
          <w:b/>
          <w:i w:val="false"/>
          <w:color w:val="000000"/>
        </w:rPr>
        <w:t>
индексі 2-туризм, кезеңділігі тоқсандық) жалпымемлекеттік</w:t>
      </w:r>
      <w:r>
        <w:br/>
      </w:r>
      <w:r>
        <w:rPr>
          <w:rFonts w:ascii="Times New Roman"/>
          <w:b/>
          <w:i w:val="false"/>
          <w:color w:val="000000"/>
        </w:rPr>
        <w:t>
статистикалық байқаудың статистикалық нысанын толтыру жөніндегі</w:t>
      </w:r>
      <w:r>
        <w:br/>
      </w:r>
      <w:r>
        <w:rPr>
          <w:rFonts w:ascii="Times New Roman"/>
          <w:b/>
          <w:i w:val="false"/>
          <w:color w:val="000000"/>
        </w:rPr>
        <w:t>
нұсқаулық</w:t>
      </w:r>
    </w:p>
    <w:bookmarkEnd w:id="10"/>
    <w:bookmarkStart w:name="z27" w:id="11"/>
    <w:p>
      <w:pPr>
        <w:spacing w:after="0"/>
        <w:ind w:left="0"/>
        <w:jc w:val="both"/>
      </w:pPr>
      <w:r>
        <w:rPr>
          <w:rFonts w:ascii="Times New Roman"/>
          <w:b w:val="false"/>
          <w:i w:val="false"/>
          <w:color w:val="000000"/>
          <w:sz w:val="28"/>
        </w:rPr>
        <w:t>
      1. Осы «Орналастыру орындарының қызметі туралы есеп» (коды 0941104, индексі 2-туризм, кезеңділігі тоқсандық)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«Орналастыру орындарының қызметі туралы есеп» (коды 0941104, индексі 2-туризм, кезеңділігі тоқсандық)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қызметкер - жұмыс берушімен еңбек қатынастарында тұратын және жеке еңбек шарты бойынша жұмысты тікелей орындайтын жеке тұлға;</w:t>
      </w:r>
      <w:r>
        <w:br/>
      </w:r>
      <w:r>
        <w:rPr>
          <w:rFonts w:ascii="Times New Roman"/>
          <w:b w:val="false"/>
          <w:i w:val="false"/>
          <w:color w:val="000000"/>
          <w:sz w:val="28"/>
        </w:rPr>
        <w:t>
</w:t>
      </w:r>
      <w:r>
        <w:rPr>
          <w:rFonts w:ascii="Times New Roman"/>
          <w:b w:val="false"/>
          <w:i w:val="false"/>
          <w:color w:val="000000"/>
          <w:sz w:val="28"/>
        </w:rPr>
        <w:t>
      2) маусымдық жұмыстар - климаттық немесе өзге де табиғи жағдайлары бойынша белгілі бір, бірақ бір жылдан аспайтын кезең (маусым) ішінде орындалатын жұмыстар.</w:t>
      </w:r>
      <w:r>
        <w:br/>
      </w:r>
      <w:r>
        <w:rPr>
          <w:rFonts w:ascii="Times New Roman"/>
          <w:b w:val="false"/>
          <w:i w:val="false"/>
          <w:color w:val="000000"/>
          <w:sz w:val="28"/>
        </w:rPr>
        <w:t>
</w:t>
      </w:r>
      <w:r>
        <w:rPr>
          <w:rFonts w:ascii="Times New Roman"/>
          <w:b w:val="false"/>
          <w:i w:val="false"/>
          <w:color w:val="000000"/>
          <w:sz w:val="28"/>
        </w:rPr>
        <w:t>
      3) туристерді орналастыру орындары - мейманханалар, мотельдер, кемпингтер, туристік базалар, қонақжайлар, демалыс үйлері, пансионаттар және туристердің тұруы мен оларға қызмет көрсету үшін пайдаланылатын басқа да үй-жайлар мен ғимараттар;</w:t>
      </w:r>
      <w:r>
        <w:br/>
      </w:r>
      <w:r>
        <w:rPr>
          <w:rFonts w:ascii="Times New Roman"/>
          <w:b w:val="false"/>
          <w:i w:val="false"/>
          <w:color w:val="000000"/>
          <w:sz w:val="28"/>
        </w:rPr>
        <w:t>
</w:t>
      </w:r>
      <w:r>
        <w:rPr>
          <w:rFonts w:ascii="Times New Roman"/>
          <w:b w:val="false"/>
          <w:i w:val="false"/>
          <w:color w:val="000000"/>
          <w:sz w:val="28"/>
        </w:rPr>
        <w:t>
      4) турист - уақытша болатын елге (жерге) жиырма төрт сағаттан бір жылға дейінгі кезеңге келетін және ақылы қызметпен айналыспай, сол елде (жерде) сауықтыру, танымдық, кәсіби-іскерлік, спорттық, діни және өзге де мақсаттарда кемінде бір рет түнейтін жеке тұлға;</w:t>
      </w:r>
      <w:r>
        <w:br/>
      </w:r>
      <w:r>
        <w:rPr>
          <w:rFonts w:ascii="Times New Roman"/>
          <w:b w:val="false"/>
          <w:i w:val="false"/>
          <w:color w:val="000000"/>
          <w:sz w:val="28"/>
        </w:rPr>
        <w:t>
</w:t>
      </w:r>
      <w:r>
        <w:rPr>
          <w:rFonts w:ascii="Times New Roman"/>
          <w:b w:val="false"/>
          <w:i w:val="false"/>
          <w:color w:val="000000"/>
          <w:sz w:val="28"/>
        </w:rPr>
        <w:t xml:space="preserve">
      3. Статистикалық нысан бухгалтерлік құжаттар мен алғашқы есепке алу құжаттары деректерінің негізінде толтырылады. </w:t>
      </w:r>
      <w:r>
        <w:br/>
      </w:r>
      <w:r>
        <w:rPr>
          <w:rFonts w:ascii="Times New Roman"/>
          <w:b w:val="false"/>
          <w:i w:val="false"/>
          <w:color w:val="000000"/>
          <w:sz w:val="28"/>
        </w:rPr>
        <w:t>
</w:t>
      </w:r>
      <w:r>
        <w:rPr>
          <w:rFonts w:ascii="Times New Roman"/>
          <w:b w:val="false"/>
          <w:i w:val="false"/>
          <w:color w:val="000000"/>
          <w:sz w:val="28"/>
        </w:rPr>
        <w:t>
      4. 2-бөлімнің А-тармағының 2.3-тармақшасындағы демалыс үйіне регламенттелген режимдегі сауықтыру - алдын-алу сипатындағы қызметтерді ұсынумен демалысқа арналған жағдайды қамтамасыз ететін, рекреациялық аймақта орналасқан орналастыру орны жатады.</w:t>
      </w:r>
      <w:r>
        <w:br/>
      </w:r>
      <w:r>
        <w:rPr>
          <w:rFonts w:ascii="Times New Roman"/>
          <w:b w:val="false"/>
          <w:i w:val="false"/>
          <w:color w:val="000000"/>
          <w:sz w:val="28"/>
        </w:rPr>
        <w:t>
      2.4-тармақшадағы мотель ретінде автостраданың бойында орналасқан немесе туристік орталықтың құрамына кіретін, автотуристерге арналған қонақ үй танылады.</w:t>
      </w:r>
      <w:r>
        <w:br/>
      </w:r>
      <w:r>
        <w:rPr>
          <w:rFonts w:ascii="Times New Roman"/>
          <w:b w:val="false"/>
          <w:i w:val="false"/>
          <w:color w:val="000000"/>
          <w:sz w:val="28"/>
        </w:rPr>
        <w:t>
      2.5-тармақшада жайлылығы едәуір аз, әдетте демалысқа арналған жағдайды қамтамасыз ететін, рекреациялық аймақта орналасқан, маусымдық сипатта жұмыс істейтін орналастыру орындары көрсетіледі.</w:t>
      </w:r>
      <w:r>
        <w:br/>
      </w:r>
      <w:r>
        <w:rPr>
          <w:rFonts w:ascii="Times New Roman"/>
          <w:b w:val="false"/>
          <w:i w:val="false"/>
          <w:color w:val="000000"/>
          <w:sz w:val="28"/>
        </w:rPr>
        <w:t>
      2.6-тармақшада балалардың белсенді демалуына арналған маусымдық сипатта жұмыс істейтін орналастыру орындары көрсетіледі.</w:t>
      </w:r>
      <w:r>
        <w:br/>
      </w:r>
      <w:r>
        <w:rPr>
          <w:rFonts w:ascii="Times New Roman"/>
          <w:b w:val="false"/>
          <w:i w:val="false"/>
          <w:color w:val="000000"/>
          <w:sz w:val="28"/>
        </w:rPr>
        <w:t>
      2.7-тармақшада асхана жабдығы бар немесе толықтай ас үймен жабдықталған, тамақтануға, тұруға және ұйықтауға арналған, толық жабдықталған бөлмелерден тұратын жеке оқшауланған үй-жайлар көрсетіледі.</w:t>
      </w:r>
      <w:r>
        <w:br/>
      </w:r>
      <w:r>
        <w:rPr>
          <w:rFonts w:ascii="Times New Roman"/>
          <w:b w:val="false"/>
          <w:i w:val="false"/>
          <w:color w:val="000000"/>
          <w:sz w:val="28"/>
        </w:rPr>
        <w:t>
      2.9-тармақшадағы туристік база ретінде туристерге түнейтін орындардың жоспарлы бағыттарын (бос орындар болғанда жолдамасы жоқ туристерге), тамақтандыруды ұсынатын және оларға туристік-экскурсиялық, мәдени-тұрмыстық және денешынықтыру-сауықтыру қызметін көрсетуді қамтамасыз ететін орналастыру орны танылады.</w:t>
      </w:r>
      <w:r>
        <w:br/>
      </w:r>
      <w:r>
        <w:rPr>
          <w:rFonts w:ascii="Times New Roman"/>
          <w:b w:val="false"/>
          <w:i w:val="false"/>
          <w:color w:val="000000"/>
          <w:sz w:val="28"/>
        </w:rPr>
        <w:t>
      2.10-тармақшадағы кемпинг автотуристер үшін тұрақпен, дәретханамен және шатырларға арналған орындармен немесе жеңіл типтегі үйлермен жабдықталған орынды білдіреді.</w:t>
      </w:r>
      <w:r>
        <w:br/>
      </w:r>
      <w:r>
        <w:rPr>
          <w:rFonts w:ascii="Times New Roman"/>
          <w:b w:val="false"/>
          <w:i w:val="false"/>
          <w:color w:val="000000"/>
          <w:sz w:val="28"/>
        </w:rPr>
        <w:t>
      2.11-тармақшаға жаз маусымы кезінде келушілерге берілетін, бір орындық немесе жалпы бөлмедегі немесе жатақханалардағы уақытша баспана қосылады.</w:t>
      </w:r>
      <w:r>
        <w:br/>
      </w:r>
      <w:r>
        <w:rPr>
          <w:rFonts w:ascii="Times New Roman"/>
          <w:b w:val="false"/>
          <w:i w:val="false"/>
          <w:color w:val="000000"/>
          <w:sz w:val="28"/>
        </w:rPr>
        <w:t>
</w:t>
      </w:r>
      <w:r>
        <w:rPr>
          <w:rFonts w:ascii="Times New Roman"/>
          <w:b w:val="false"/>
          <w:i w:val="false"/>
          <w:color w:val="000000"/>
          <w:sz w:val="28"/>
        </w:rPr>
        <w:t>
      5. 2-бөлімнің Б-тармағының 1.1-тармақшасында 1 жұлдызды санатындағы қонақ үй тұратындарды орналастыру үшін ең қажет деген қызмет түрлері ғана қарастырылған шағын мекемелер, мекеменің өзі ұйымдастырған, келушілерді орналастыру мен тамақтандыру сияқты базалық қызмет түрлерін ұсынуды білдіреді.</w:t>
      </w:r>
      <w:r>
        <w:br/>
      </w:r>
      <w:r>
        <w:rPr>
          <w:rFonts w:ascii="Times New Roman"/>
          <w:b w:val="false"/>
          <w:i w:val="false"/>
          <w:color w:val="000000"/>
          <w:sz w:val="28"/>
        </w:rPr>
        <w:t>
      1.2-тармақшадағы 2 жұлдызды санатындағы қонақ үйге тұратындарға қызметтердің стандартталған жиынтығын ұсынатын, соның ішінде қонақ үй аумағында мейрамханалар немесе кафелерде тамақтандыру қызметімен қоса, дербес сантораптармен жабдықталған бөлмелерді ұсынатын шағын және орта мекемелер жатады.</w:t>
      </w:r>
      <w:r>
        <w:br/>
      </w:r>
      <w:r>
        <w:rPr>
          <w:rFonts w:ascii="Times New Roman"/>
          <w:b w:val="false"/>
          <w:i w:val="false"/>
          <w:color w:val="000000"/>
          <w:sz w:val="28"/>
        </w:rPr>
        <w:t>
      1.3-тармақшада 3 жұлдызды санатындағы қонақ үй тұратындарға қызметтердің кең ауқымды жиынтығын көрсететін, соның ішінде мейрамхана (қонақ үйде орналасқан меймандардан басқа да тұтынушыларға ұсынады) мен бар, бизнес-орталық қызметтерін көрсетумен қатар, жеке телефонмен және дәретханалық керек-жарақтар ұсынылған, дербес сантораптарымен жабдықталған бөлмелерді тазалау қызметтерін көрсететін орта мекемені есептейді.</w:t>
      </w:r>
      <w:r>
        <w:br/>
      </w:r>
      <w:r>
        <w:rPr>
          <w:rFonts w:ascii="Times New Roman"/>
          <w:b w:val="false"/>
          <w:i w:val="false"/>
          <w:color w:val="000000"/>
          <w:sz w:val="28"/>
        </w:rPr>
        <w:t>
      1.4-тармақшада 4 жұлдызды санатындағы қонақ үй сапалы жиһазбен жабдықталған, бірыңғай дизайнмен безендірілген, кең жатын бөлмелері бар нөмірлерге тәулік бойы қызмет көрсету, химиялық тазарту мен такси, жоғары деңгейлі асханасы бар мейрамхана қызметтері түрлерін жоғары деңгейде көрсететін орта және ірі мекемелерді көрсетеді.</w:t>
      </w:r>
      <w:r>
        <w:br/>
      </w:r>
      <w:r>
        <w:rPr>
          <w:rFonts w:ascii="Times New Roman"/>
          <w:b w:val="false"/>
          <w:i w:val="false"/>
          <w:color w:val="000000"/>
          <w:sz w:val="28"/>
        </w:rPr>
        <w:t>
      1.5-тармақшада 5 жұлдызды санатындағы қонақ үй халықаралық стандарттар деңгейінде қызметтер ұсынатын, жайлы жағдайда тұруға толығымен жабдықталған бөлмелері бар, жаттығу залдары, жүзу бассейндері, жеке кабинеттері мен банкет және мәжіліс-залдары қызметтерін ұсынатын, мейрамхананың жұмысын жоғары деңгейде қамтамасыз ететін қызметкерлері бар орта және ірі мекемелерді білдіреді.</w:t>
      </w:r>
      <w:r>
        <w:br/>
      </w:r>
      <w:r>
        <w:rPr>
          <w:rFonts w:ascii="Times New Roman"/>
          <w:b w:val="false"/>
          <w:i w:val="false"/>
          <w:color w:val="000000"/>
          <w:sz w:val="28"/>
        </w:rPr>
        <w:t>
      1.6-тармақшада келушілерді орналастырудан басқа қызмет түрлерін ұсынбайтын, қызметі шектеулі шағын мекеме есепке алынады.</w:t>
      </w:r>
      <w:r>
        <w:br/>
      </w:r>
      <w:r>
        <w:rPr>
          <w:rFonts w:ascii="Times New Roman"/>
          <w:b w:val="false"/>
          <w:i w:val="false"/>
          <w:color w:val="000000"/>
          <w:sz w:val="28"/>
        </w:rPr>
        <w:t>
</w:t>
      </w:r>
      <w:r>
        <w:rPr>
          <w:rFonts w:ascii="Times New Roman"/>
          <w:b w:val="false"/>
          <w:i w:val="false"/>
          <w:color w:val="000000"/>
          <w:sz w:val="28"/>
        </w:rPr>
        <w:t>
      6. 3–бөлімнің 1-жолында орташа алғанда бір тоқсандағы қызметкерлердің тізімдік саны ұйымның орташа алғанда тоқсандағы жұмыс істеген барлық айларындағы қызметкерлердің тізімдік санын қосу және алынған соманы үшке бөлу жолымен анықталады.</w:t>
      </w:r>
      <w:r>
        <w:br/>
      </w:r>
      <w:r>
        <w:rPr>
          <w:rFonts w:ascii="Times New Roman"/>
          <w:b w:val="false"/>
          <w:i w:val="false"/>
          <w:color w:val="000000"/>
          <w:sz w:val="28"/>
        </w:rPr>
        <w:t>
      3-жолда орналастыру орындарын ұсыну бойынша көрсетілген қызмет көлемі көрсетіледі. Егер тұру құны келуші таңғы асты пайдаланған немесе пайдаланбағанына байланыссыз, таңғы асты тиісті тарифтің ажырамас бөлігі ретінде қамтыса, онда таңғы ас ұсынумен тұру бойынша көлем қосылған құнға салықты (бұдан әрі – ҚҚС) ескерусіз, бір ондық белгімен, мың теңгеде келтіріледі.</w:t>
      </w:r>
      <w:r>
        <w:br/>
      </w:r>
      <w:r>
        <w:rPr>
          <w:rFonts w:ascii="Times New Roman"/>
          <w:b w:val="false"/>
          <w:i w:val="false"/>
          <w:color w:val="000000"/>
          <w:sz w:val="28"/>
        </w:rPr>
        <w:t>
      4-жол бойынша қонақ үй бөлмесі бір, екі және одан да көп бөлмеден тұратын, оқшауланған, жиһазбен жабдықталған, уақытша тұруға тапсырылатын тұрғын үй-жайды білдіреді.</w:t>
      </w:r>
      <w:r>
        <w:br/>
      </w:r>
      <w:r>
        <w:rPr>
          <w:rFonts w:ascii="Times New Roman"/>
          <w:b w:val="false"/>
          <w:i w:val="false"/>
          <w:color w:val="000000"/>
          <w:sz w:val="28"/>
        </w:rPr>
        <w:t>
      4.1-жол бойынша апартамент негізінде алаңы 40 шаршы метрден кем емес, екi не одан да көп (қонақ үй (асхана), жатын бөлме) бөлмеден тұратын, асхана жабдығы бар орналастыру орнындағы нөмiр танылады.</w:t>
      </w:r>
      <w:r>
        <w:br/>
      </w:r>
      <w:r>
        <w:rPr>
          <w:rFonts w:ascii="Times New Roman"/>
          <w:b w:val="false"/>
          <w:i w:val="false"/>
          <w:color w:val="000000"/>
          <w:sz w:val="28"/>
        </w:rPr>
        <w:t>
      4.2-жол бойынша люкс классты бөлме алаңы 35 шаршы метрден кем емес, екі тұрғын бөлмеден (қонақ бөлмесі және жатын бөлме) тұратын, бір (екі) адамның тұруына арналған орналастыру орнындағы нөмірді білдіреді.</w:t>
      </w:r>
      <w:r>
        <w:br/>
      </w:r>
      <w:r>
        <w:rPr>
          <w:rFonts w:ascii="Times New Roman"/>
          <w:b w:val="false"/>
          <w:i w:val="false"/>
          <w:color w:val="000000"/>
          <w:sz w:val="28"/>
        </w:rPr>
        <w:t>
      4.3-жол бойынша стандартты бөлмеге бір тұрғын бөлмеден, бір (екі) төсегі бар, толық санитарлық тораппен (ванна/душ, қолжуғыш, унитаз) қамтылған бір (екі) адам тұруға есептелген орналастыру орнындағы бөлме жатады.</w:t>
      </w:r>
      <w:r>
        <w:br/>
      </w:r>
      <w:r>
        <w:rPr>
          <w:rFonts w:ascii="Times New Roman"/>
          <w:b w:val="false"/>
          <w:i w:val="false"/>
          <w:color w:val="000000"/>
          <w:sz w:val="28"/>
        </w:rPr>
        <w:t>
      4.4-жол бойынша жайлылығы жоқ бөлмелерге тұру бойынша ең төмен қызметтер топтамасын ұсынатын, жайлылығы төмен деңгейдегі бөлмелер жатады.</w:t>
      </w:r>
      <w:r>
        <w:br/>
      </w:r>
      <w:r>
        <w:rPr>
          <w:rFonts w:ascii="Times New Roman"/>
          <w:b w:val="false"/>
          <w:i w:val="false"/>
          <w:color w:val="000000"/>
          <w:sz w:val="28"/>
        </w:rPr>
        <w:t>
      5-жол бойынша бір жолғы сыйымдылық барлық бөлмелердегі орнатылған тұрақты төсек саны бойынша анықталады. Бөлмелердегі уақытша (қосымша) орындар мен тікелей мақсатта үнемі пайдаланылмайтын орындар есепке алынбайды.</w:t>
      </w:r>
      <w:r>
        <w:br/>
      </w:r>
      <w:r>
        <w:rPr>
          <w:rFonts w:ascii="Times New Roman"/>
          <w:b w:val="false"/>
          <w:i w:val="false"/>
          <w:color w:val="000000"/>
          <w:sz w:val="28"/>
        </w:rPr>
        <w:t xml:space="preserve">
      6-жолда өткізілген бөлмелер саны есепті кезеңде өткізілген бөлмелер санын білдіреді. Мысалы, қонақ үйде 5 бөлме бар, 2 жанұялық жұп 2 бөлмені 7 күнге жалға алды, бұл жағдайда өткізілген бөлмелер саны 2 бөлмені 7 күнге беруіне көбейтіледі, ол 14 өткізілген бөлмеге тең. </w:t>
      </w:r>
      <w:r>
        <w:br/>
      </w:r>
      <w:r>
        <w:rPr>
          <w:rFonts w:ascii="Times New Roman"/>
          <w:b w:val="false"/>
          <w:i w:val="false"/>
          <w:color w:val="000000"/>
          <w:sz w:val="28"/>
        </w:rPr>
        <w:t>
      7-жолда тәулік-төсектің орташа құны - орналастыру орындарында ұсынылған тәулік-төсектен түскен табыстың жалпы сомасының тәулік-төсек санына қатынасы (ондық сансыз ҚҚС есебімен теңгеде). Егер тәулік-төсектің орташа құны тиісті тарифтің ажырамас бөлігі ретінде таңғы асты қамтыса, осы тамақты келуші пайдаланған немесе пайдаланбағанына байланыссыз, онда тәулік-төсектің орташа құнын таңғы аспен көрсету керек.</w:t>
      </w:r>
      <w:r>
        <w:br/>
      </w:r>
      <w:r>
        <w:rPr>
          <w:rFonts w:ascii="Times New Roman"/>
          <w:b w:val="false"/>
          <w:i w:val="false"/>
          <w:color w:val="000000"/>
          <w:sz w:val="28"/>
        </w:rPr>
        <w:t>
</w:t>
      </w:r>
      <w:r>
        <w:rPr>
          <w:rFonts w:ascii="Times New Roman"/>
          <w:b w:val="false"/>
          <w:i w:val="false"/>
          <w:color w:val="000000"/>
          <w:sz w:val="28"/>
        </w:rPr>
        <w:t>
      7. 4 бөлімде келушілер жөнінде ақпарат көрсетіледі.</w:t>
      </w:r>
      <w:r>
        <w:br/>
      </w:r>
      <w:r>
        <w:rPr>
          <w:rFonts w:ascii="Times New Roman"/>
          <w:b w:val="false"/>
          <w:i w:val="false"/>
          <w:color w:val="000000"/>
          <w:sz w:val="28"/>
        </w:rPr>
        <w:t>
      Келушіге өзінің әдетте тұратын жерінің шегінен тыс орналасқан қандай-да бір негізгі орынға бір жылдан аз мерзімге елде немесе келу орындарында тіркелген кәсіпорынға жұмысқа орналасу мақсатын қоспағанда, кез-келген мақсатта (іскерлік сапар, демалыс немесе өзге де жеке мақсат) сапар жасайтын саяхатшы жатады.</w:t>
      </w:r>
      <w:r>
        <w:br/>
      </w:r>
      <w:r>
        <w:rPr>
          <w:rFonts w:ascii="Times New Roman"/>
          <w:b w:val="false"/>
          <w:i w:val="false"/>
          <w:color w:val="000000"/>
          <w:sz w:val="28"/>
        </w:rPr>
        <w:t>
      4-бөлімнің 2-бағанындағы жеке мақсаттарға сапарлардың келесі мақсаттары жатады: демалыс және бос уақыт, достар мен туыстарға бару, білім алу және кәсіби дайындық, емдік және сауықтыру емшаралары, дін (қажылық), дүкендерді аралау, транзит және өзге де жеке мақсаттар.</w:t>
      </w:r>
      <w:r>
        <w:br/>
      </w:r>
      <w:r>
        <w:rPr>
          <w:rFonts w:ascii="Times New Roman"/>
          <w:b w:val="false"/>
          <w:i w:val="false"/>
          <w:color w:val="000000"/>
          <w:sz w:val="28"/>
        </w:rPr>
        <w:t>
      3-бағандағы іскерлік және кәсіби мақсаттар егер келген елінде немесе орнында өндіруші-резидентпен анық немесе тұспалданатын еңбек жалгерлік қатынастардың белгілері болмаса, өз бетінше жұмыспен қамтылған тұлғалардың және жалдамалы жұмыскерлердің қызметі, инвесторлардың, бизнесмендердің қызметін көрсетеді. Іскерлік және кәсіби мақсаттарға мыналар жатады: кеңестерге, конференцияларға, жәрмеңкелерге, конференцияларға немесе конгрестерге, сауда жәрмеңкелеріне, көрмелерге қатысу, дәрістер оқу, концерттер, қойылымдар мен спектакльдер қою, ғылыми қолданбалы немесе іргелі зерттеулерге қатысу, тауарлар мен қызметтерді жарнамалау туристік саяхаттар бағдарламаларын құрастыру, орналастыру және көлік қызметтері бойынша қызметтерді ұсынуға шарттар жасау, кәсіби спорттық іс-шараларға қатысу, ресми немесе бейресми кәсіби дайындық курстарына өндірістен қол үзбей қатысу, жеке көлік құралдарына (корпоративті ұшақ, яхта) экипаж/команда құрамында жұмыс және тағы басқа.</w:t>
      </w:r>
      <w:r>
        <w:br/>
      </w:r>
      <w:r>
        <w:rPr>
          <w:rFonts w:ascii="Times New Roman"/>
          <w:b w:val="false"/>
          <w:i w:val="false"/>
          <w:color w:val="000000"/>
          <w:sz w:val="28"/>
        </w:rPr>
        <w:t>
      4-бағанда жұмысқа орналасу негізгі мақсаты кәсіпорынға жұмысқа орналасу және жұмыс шығындарына өтемақыны алу болып табылатын саяхатшы жасаған сапар ретінде танылады.</w:t>
      </w:r>
      <w:r>
        <w:br/>
      </w:r>
      <w:r>
        <w:rPr>
          <w:rFonts w:ascii="Times New Roman"/>
          <w:b w:val="false"/>
          <w:i w:val="false"/>
          <w:color w:val="000000"/>
          <w:sz w:val="28"/>
        </w:rPr>
        <w:t>
      6-баған бойынша ұсынылған тәулік-төсек тұрақты орындардың қолданылған санын көрсететін түнеуді білдіреді және тұратындарды есепке алу кітабы негізінде анықталады.</w:t>
      </w:r>
      <w:r>
        <w:br/>
      </w:r>
      <w:r>
        <w:rPr>
          <w:rFonts w:ascii="Times New Roman"/>
          <w:b w:val="false"/>
          <w:i w:val="false"/>
          <w:color w:val="000000"/>
          <w:sz w:val="28"/>
        </w:rPr>
        <w:t>
      4-бөлімнің 1.1.1-жолында орналастыру орнында кем дегенде бір рет түнеген жергілікті тұрғындар есепке алынады, өйткені орналастыру орнында түнеген кез-келген келуші турист болып саналады.</w:t>
      </w:r>
      <w:r>
        <w:br/>
      </w:r>
      <w:r>
        <w:rPr>
          <w:rFonts w:ascii="Times New Roman"/>
          <w:b w:val="false"/>
          <w:i w:val="false"/>
          <w:color w:val="000000"/>
          <w:sz w:val="28"/>
        </w:rPr>
        <w:t>
      Тоқсан ішінде деректерді жинаудың дәйектілігі үшін орналастыру орындарына қонақтардың орналастыру орнына келген кезде қонақтарды есепке алу карточкасын толтыруын немесе күнделікті есепке алу кітабын келесі деректер бойынша жүргізуді тәжірибеге енгізуді ұсынамыз: келушінің тегі, аты және әкесінің аты (болған жағдайда), бөлмеде тұратындар саны, олардың тұрғылықты тұратын орны/елі, сапардың мақсаты, келушінің келу және шығу күні және уақыты.</w:t>
      </w:r>
      <w:r>
        <w:br/>
      </w:r>
      <w:r>
        <w:rPr>
          <w:rFonts w:ascii="Times New Roman"/>
          <w:b w:val="false"/>
          <w:i w:val="false"/>
          <w:color w:val="000000"/>
          <w:sz w:val="28"/>
        </w:rPr>
        <w:t>
</w:t>
      </w:r>
      <w:r>
        <w:rPr>
          <w:rFonts w:ascii="Times New Roman"/>
          <w:b w:val="false"/>
          <w:i w:val="false"/>
          <w:color w:val="000000"/>
          <w:sz w:val="28"/>
        </w:rPr>
        <w:t xml:space="preserve">
      8. Осы нысанды тапсыру қағаз тасымалдағышта немесе «Online» режимде электронды форматта жүзеге асырылады. Нысанды электронды форматта толтыру Қазақстан Республикасы Ұлттық экономика министрлігі Статистика комитеті интернет-ресурсының (www.stat.gov.kz) «Статистикалық деректерді электронды түрде қабылдау» бөлімінде орналастырылған бағдарламалық қамтамасыз етуді пайдалану арқылы жүзеге асырылатын асырылады. </w:t>
      </w:r>
    </w:p>
    <w:bookmarkEnd w:id="11"/>
    <w:bookmarkStart w:name="z39"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министрлігі </w:t>
      </w:r>
      <w:r>
        <w:br/>
      </w:r>
      <w:r>
        <w:rPr>
          <w:rFonts w:ascii="Times New Roman"/>
          <w:b w:val="false"/>
          <w:i w:val="false"/>
          <w:color w:val="000000"/>
          <w:sz w:val="28"/>
        </w:rPr>
        <w:t>
Статистика комитеті төрағасының</w:t>
      </w:r>
      <w:r>
        <w:br/>
      </w:r>
      <w:r>
        <w:rPr>
          <w:rFonts w:ascii="Times New Roman"/>
          <w:b w:val="false"/>
          <w:i w:val="false"/>
          <w:color w:val="000000"/>
          <w:sz w:val="28"/>
        </w:rPr>
        <w:t xml:space="preserve">
2014 жылғы 12 желтоқсандағы </w:t>
      </w:r>
      <w:r>
        <w:br/>
      </w:r>
      <w:r>
        <w:rPr>
          <w:rFonts w:ascii="Times New Roman"/>
          <w:b w:val="false"/>
          <w:i w:val="false"/>
          <w:color w:val="000000"/>
          <w:sz w:val="28"/>
        </w:rPr>
        <w:t xml:space="preserve">
№ 83 бұйрығына       </w:t>
      </w:r>
      <w:r>
        <w:br/>
      </w:r>
      <w:r>
        <w:rPr>
          <w:rFonts w:ascii="Times New Roman"/>
          <w:b w:val="false"/>
          <w:i w:val="false"/>
          <w:color w:val="000000"/>
          <w:sz w:val="28"/>
        </w:rPr>
        <w:t xml:space="preserve">
3-қосымша          </w:t>
      </w:r>
    </w:p>
    <w:bookmarkEnd w:id="12"/>
    <w:tbl>
      <w:tblPr>
        <w:tblW w:w="0" w:type="auto"/>
        <w:tblCellSpacing w:w="0" w:type="auto"/>
        <w:tblBorders>
          <w:top w:val="none"/>
          <w:left w:val="none"/>
          <w:bottom w:val="none"/>
          <w:right w:val="none"/>
          <w:insideH w:val="none"/>
          <w:insideV w:val="none"/>
        </w:tblBorders>
      </w:tblPr>
      <w:tblGrid>
        <w:gridCol w:w="2114"/>
        <w:gridCol w:w="2"/>
        <w:gridCol w:w="3504"/>
        <w:gridCol w:w="3180"/>
        <w:gridCol w:w="800"/>
        <w:gridCol w:w="800"/>
        <w:gridCol w:w="800"/>
        <w:gridCol w:w="800"/>
        <w:gridCol w:w="800"/>
        <w:gridCol w:w="800"/>
      </w:tblGrid>
      <w:tr>
        <w:trPr>
          <w:trHeight w:val="705" w:hRule="atLeast"/>
        </w:trPr>
        <w:tc>
          <w:tcPr>
            <w:tcW w:w="2114" w:type="dxa"/>
            <w:tcBorders/>
            <w:tcMar>
              <w:top w:w="15" w:type="dxa"/>
              <w:left w:w="15" w:type="dxa"/>
              <w:bottom w:w="15" w:type="dxa"/>
              <w:right w:w="15" w:type="dxa"/>
            </w:tcMar>
            <w:vAlign w:val="center"/>
          </w:tcPr>
          <w:p>
            <w:pPr>
              <w:spacing w:after="20"/>
              <w:ind w:left="20"/>
              <w:jc w:val="both"/>
            </w:pPr>
            <w:r>
              <w:drawing>
                <wp:inline distT="0" distB="0" distL="0" distR="0">
                  <wp:extent cx="12827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82700" cy="901700"/>
                          </a:xfrm>
                          <a:prstGeom prst="rect">
                            <a:avLst/>
                          </a:prstGeom>
                        </pic:spPr>
                      </pic:pic>
                    </a:graphicData>
                  </a:graphic>
                </wp:inline>
              </w:drawing>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3 к приказу Председателя Комитета по статистике Министерства национальной экономики Республики Казахстан от 12 12. 2014 года № 83</w:t>
            </w:r>
          </w:p>
        </w:tc>
      </w:tr>
      <w:tr>
        <w:trPr>
          <w:trHeight w:val="1050" w:hRule="atLeast"/>
        </w:trPr>
        <w:tc>
          <w:tcPr>
            <w:tcW w:w="21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Жалпымемлекеттік статистикалық байқау бойынша статистикалық нысан </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0" w:type="auto"/>
            <w:gridSpan w:val="6"/>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7"/>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5"/>
              <w:gridCol w:w="931"/>
              <w:gridCol w:w="931"/>
              <w:gridCol w:w="932"/>
              <w:gridCol w:w="932"/>
              <w:gridCol w:w="2049"/>
            </w:tblGrid>
            <w:tr>
              <w:trPr>
                <w:trHeight w:val="57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w:t>
                  </w:r>
                  <w:r>
                    <w:br/>
                  </w:r>
                  <w:r>
                    <w:rPr>
                      <w:rFonts w:ascii="Times New Roman"/>
                      <w:b w:val="false"/>
                      <w:i w:val="false"/>
                      <w:color w:val="000000"/>
                      <w:sz w:val="20"/>
                    </w:rPr>
                    <w:t>
</w:t>
                  </w:r>
                  <w:r>
                    <w:rPr>
                      <w:rFonts w:ascii="Times New Roman"/>
                      <w:b/>
                      <w:i w:val="false"/>
                      <w:color w:val="000000"/>
                      <w:sz w:val="20"/>
                    </w:rPr>
                    <w:t>(қажеттiсiн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90" w:hRule="atLeast"/>
              </w:trPr>
              <w:tc>
                <w:tcPr>
                  <w:tcW w:w="14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93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3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3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0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90" w:hRule="atLeast"/>
              </w:trPr>
              <w:tc>
                <w:tcPr>
                  <w:tcW w:w="14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0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81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7"/>
            <w:vMerge/>
            <w:tcBorders>
              <w:top w:val="nil"/>
            </w:tcBorders>
          </w:tcPr>
          <w:p/>
        </w:tc>
      </w:tr>
      <w:tr>
        <w:trPr>
          <w:trHeight w:val="114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0962104</w:t>
            </w:r>
            <w:r>
              <w:br/>
            </w:r>
            <w:r>
              <w:rPr>
                <w:rFonts w:ascii="Times New Roman"/>
                <w:b w:val="false"/>
                <w:i w:val="false"/>
                <w:color w:val="000000"/>
                <w:sz w:val="20"/>
              </w:rPr>
              <w:t>
</w:t>
            </w:r>
            <w:r>
              <w:rPr>
                <w:rFonts w:ascii="Times New Roman"/>
                <w:b w:val="false"/>
                <w:i w:val="false"/>
                <w:color w:val="000000"/>
                <w:sz w:val="20"/>
              </w:rPr>
              <w:t>Код статистической формы 0962104</w:t>
            </w:r>
          </w:p>
        </w:tc>
        <w:tc>
          <w:tcPr>
            <w:tcW w:w="0" w:type="auto"/>
            <w:gridSpan w:val="8"/>
            <w:vMerge w:val="restart"/>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 шаруашылықтарының сапарларға жұмсаған</w:t>
            </w:r>
            <w:r>
              <w:br/>
            </w:r>
            <w:r>
              <w:rPr>
                <w:rFonts w:ascii="Times New Roman"/>
                <w:b w:val="false"/>
                <w:i w:val="false"/>
                <w:color w:val="000000"/>
                <w:sz w:val="20"/>
              </w:rPr>
              <w:t>
</w:t>
            </w:r>
            <w:r>
              <w:rPr>
                <w:rFonts w:ascii="Times New Roman"/>
                <w:b/>
                <w:i w:val="false"/>
                <w:color w:val="000000"/>
                <w:sz w:val="20"/>
              </w:rPr>
              <w:t>шығыстары туралы зерттеу сауалнамасы</w:t>
            </w:r>
          </w:p>
          <w:p>
            <w:pPr>
              <w:spacing w:after="20"/>
              <w:ind w:left="20"/>
              <w:jc w:val="both"/>
            </w:pPr>
            <w:r>
              <w:rPr>
                <w:rFonts w:ascii="Times New Roman"/>
                <w:b w:val="false"/>
                <w:i w:val="false"/>
                <w:color w:val="000000"/>
                <w:sz w:val="20"/>
              </w:rPr>
              <w:t>Анкета обследования домашних хозяйств о расходах на поездки</w:t>
            </w:r>
          </w:p>
        </w:tc>
      </w:tr>
      <w:tr>
        <w:trPr>
          <w:trHeight w:val="114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Н-050</w:t>
            </w:r>
          </w:p>
        </w:tc>
        <w:tc>
          <w:tcPr>
            <w:tcW w:w="0" w:type="auto"/>
            <w:gridSpan w:val="8"/>
            <w:vMerge/>
            <w:tcBorders>
              <w:top w:val="nil"/>
            </w:tcBorders>
          </w:tcPr>
          <w:p/>
        </w:tc>
      </w:tr>
      <w:tr>
        <w:trPr>
          <w:trHeight w:val="6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773"/>
              <w:gridCol w:w="773"/>
              <w:gridCol w:w="780"/>
            </w:tblGrid>
            <w:tr>
              <w:trPr>
                <w:trHeight w:val="30" w:hRule="atLeast"/>
              </w:trPr>
              <w:tc>
                <w:tcPr>
                  <w:tcW w:w="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465"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Байқауға іріктемеге түскен үй шаруашылығы қатысады</w:t>
            </w:r>
            <w:r>
              <w:br/>
            </w:r>
            <w:r>
              <w:rPr>
                <w:rFonts w:ascii="Times New Roman"/>
                <w:b w:val="false"/>
                <w:i w:val="false"/>
                <w:color w:val="000000"/>
                <w:sz w:val="20"/>
              </w:rPr>
              <w:t>
</w:t>
            </w:r>
            <w:r>
              <w:rPr>
                <w:rFonts w:ascii="Times New Roman"/>
                <w:b w:val="false"/>
                <w:i w:val="false"/>
                <w:color w:val="000000"/>
                <w:sz w:val="20"/>
              </w:rPr>
              <w:t>В наблюдении принимают участие домашние хозяйства, попавшие в выборку</w:t>
            </w:r>
          </w:p>
        </w:tc>
      </w:tr>
      <w:tr>
        <w:trPr>
          <w:trHeight w:val="75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30 наурыз.</w:t>
            </w:r>
            <w:r>
              <w:br/>
            </w:r>
            <w:r>
              <w:rPr>
                <w:rFonts w:ascii="Times New Roman"/>
                <w:b w:val="false"/>
                <w:i w:val="false"/>
                <w:color w:val="000000"/>
                <w:sz w:val="20"/>
              </w:rPr>
              <w:t>
</w:t>
            </w:r>
            <w:r>
              <w:rPr>
                <w:rFonts w:ascii="Times New Roman"/>
                <w:b w:val="false"/>
                <w:i w:val="false"/>
                <w:color w:val="000000"/>
                <w:sz w:val="20"/>
              </w:rPr>
              <w:t>Срок представления – 30 марта после отчетного периода.</w:t>
            </w:r>
          </w:p>
        </w:tc>
      </w:tr>
      <w:tr>
        <w:trPr>
          <w:trHeight w:val="39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Әкімшілік-аумақтық объектілер жіктеуіші бойынша коды</w:t>
            </w:r>
            <w:r>
              <w:br/>
            </w:r>
            <w:r>
              <w:rPr>
                <w:rFonts w:ascii="Times New Roman"/>
                <w:b w:val="false"/>
                <w:i w:val="false"/>
                <w:color w:val="000000"/>
                <w:sz w:val="20"/>
              </w:rPr>
              <w:t>
</w:t>
            </w:r>
            <w:r>
              <w:rPr>
                <w:rFonts w:ascii="Times New Roman"/>
                <w:b w:val="false"/>
                <w:i w:val="false"/>
                <w:color w:val="000000"/>
                <w:sz w:val="20"/>
              </w:rPr>
              <w:t>Код по Классификатору административно-территориальных объектов</w:t>
            </w:r>
          </w:p>
        </w:tc>
        <w:tc>
          <w:tcPr>
            <w:tcW w:w="0" w:type="auto"/>
            <w:gridSpan w:val="6"/>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
              <w:gridCol w:w="515"/>
              <w:gridCol w:w="516"/>
              <w:gridCol w:w="516"/>
              <w:gridCol w:w="516"/>
              <w:gridCol w:w="516"/>
              <w:gridCol w:w="516"/>
              <w:gridCol w:w="516"/>
              <w:gridCol w:w="573"/>
            </w:tblGrid>
            <w:tr>
              <w:trPr>
                <w:trHeight w:val="30" w:hRule="atLeast"/>
              </w:trPr>
              <w:tc>
                <w:tcPr>
                  <w:tcW w:w="5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9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Елді мекеннің түрі (қала - 1, ауыл - 2)</w:t>
            </w:r>
            <w:r>
              <w:br/>
            </w:r>
            <w:r>
              <w:rPr>
                <w:rFonts w:ascii="Times New Roman"/>
                <w:b w:val="false"/>
                <w:i w:val="false"/>
                <w:color w:val="000000"/>
                <w:sz w:val="20"/>
              </w:rPr>
              <w:t>
</w:t>
            </w:r>
            <w:r>
              <w:rPr>
                <w:rFonts w:ascii="Times New Roman"/>
                <w:b w:val="false"/>
                <w:i w:val="false"/>
                <w:color w:val="000000"/>
                <w:sz w:val="20"/>
              </w:rPr>
              <w:t>Тип населенного пункта (1 - город, 2 - село)</w:t>
            </w:r>
          </w:p>
        </w:tc>
        <w:tc>
          <w:tcPr>
            <w:tcW w:w="0" w:type="auto"/>
            <w:gridSpan w:val="6"/>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tblGrid>
            <w:tr>
              <w:trPr>
                <w:trHeight w:val="30" w:hRule="atLeast"/>
              </w:trPr>
              <w:tc>
                <w:tcPr>
                  <w:tcW w:w="7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9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Үй шаруашылығының №</w:t>
            </w:r>
            <w:r>
              <w:br/>
            </w:r>
            <w:r>
              <w:rPr>
                <w:rFonts w:ascii="Times New Roman"/>
                <w:b w:val="false"/>
                <w:i w:val="false"/>
                <w:color w:val="000000"/>
                <w:sz w:val="20"/>
              </w:rPr>
              <w:t>
</w:t>
            </w:r>
            <w:r>
              <w:rPr>
                <w:rFonts w:ascii="Times New Roman"/>
                <w:b w:val="false"/>
                <w:i w:val="false"/>
                <w:color w:val="000000"/>
                <w:sz w:val="20"/>
              </w:rPr>
              <w:t>№ домашнего хозяйства</w:t>
            </w:r>
          </w:p>
        </w:tc>
        <w:tc>
          <w:tcPr>
            <w:tcW w:w="0" w:type="auto"/>
            <w:gridSpan w:val="6"/>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469"/>
              <w:gridCol w:w="469"/>
              <w:gridCol w:w="469"/>
              <w:gridCol w:w="469"/>
              <w:gridCol w:w="469"/>
              <w:gridCol w:w="469"/>
              <w:gridCol w:w="470"/>
              <w:gridCol w:w="470"/>
              <w:gridCol w:w="476"/>
            </w:tblGrid>
            <w:tr>
              <w:trPr>
                <w:trHeight w:val="30" w:hRule="atLeast"/>
              </w:trPr>
              <w:tc>
                <w:tcPr>
                  <w:tcW w:w="4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195"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Пікіртерім жүргізуге уәкілетті тұлғаның (бұдан әрі – интервьюер) коды</w:t>
            </w:r>
            <w:r>
              <w:br/>
            </w:r>
            <w:r>
              <w:rPr>
                <w:rFonts w:ascii="Times New Roman"/>
                <w:b w:val="false"/>
                <w:i w:val="false"/>
                <w:color w:val="000000"/>
                <w:sz w:val="20"/>
              </w:rPr>
              <w:t>
</w:t>
            </w:r>
            <w:r>
              <w:rPr>
                <w:rFonts w:ascii="Times New Roman"/>
                <w:b w:val="false"/>
                <w:i w:val="false"/>
                <w:color w:val="000000"/>
                <w:sz w:val="20"/>
              </w:rPr>
              <w:t>Код лица, уполномоченного на проведение опроса (далее - интервьюер)</w:t>
            </w:r>
          </w:p>
        </w:tc>
        <w:tc>
          <w:tcPr>
            <w:tcW w:w="0" w:type="auto"/>
            <w:gridSpan w:val="6"/>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521"/>
              <w:gridCol w:w="521"/>
              <w:gridCol w:w="521"/>
              <w:gridCol w:w="521"/>
              <w:gridCol w:w="522"/>
              <w:gridCol w:w="522"/>
              <w:gridCol w:w="522"/>
              <w:gridCol w:w="528"/>
            </w:tblGrid>
            <w:tr>
              <w:trPr>
                <w:trHeight w:val="30" w:hRule="atLeast"/>
              </w:trPr>
              <w:tc>
                <w:tcPr>
                  <w:tcW w:w="5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9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Сауалнама алу күні күні</w:t>
            </w:r>
            <w:r>
              <w:br/>
            </w:r>
            <w:r>
              <w:rPr>
                <w:rFonts w:ascii="Times New Roman"/>
                <w:b w:val="false"/>
                <w:i w:val="false"/>
                <w:color w:val="000000"/>
                <w:sz w:val="20"/>
              </w:rPr>
              <w:t>
</w:t>
            </w:r>
            <w:r>
              <w:rPr>
                <w:rFonts w:ascii="Times New Roman"/>
                <w:b w:val="false"/>
                <w:i w:val="false"/>
                <w:color w:val="000000"/>
                <w:sz w:val="20"/>
              </w:rPr>
              <w:t>Дата анкетирования число</w:t>
            </w:r>
          </w:p>
        </w:tc>
        <w:tc>
          <w:tcPr>
            <w:tcW w:w="8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число</w:t>
            </w:r>
          </w:p>
        </w:tc>
        <w:tc>
          <w:tcPr>
            <w:tcW w:w="8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
              <w:gridCol w:w="346"/>
            </w:tblGrid>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w:t>
            </w:r>
            <w:r>
              <w:br/>
            </w:r>
            <w:r>
              <w:rPr>
                <w:rFonts w:ascii="Times New Roman"/>
                <w:b w:val="false"/>
                <w:i w:val="false"/>
                <w:color w:val="000000"/>
                <w:sz w:val="20"/>
              </w:rPr>
              <w:t>
</w:t>
            </w:r>
            <w:r>
              <w:rPr>
                <w:rFonts w:ascii="Times New Roman"/>
                <w:b w:val="false"/>
                <w:i w:val="false"/>
                <w:color w:val="000000"/>
                <w:sz w:val="20"/>
              </w:rPr>
              <w:t>месяц</w:t>
            </w:r>
          </w:p>
        </w:tc>
        <w:tc>
          <w:tcPr>
            <w:tcW w:w="8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
              <w:gridCol w:w="346"/>
            </w:tblGrid>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c>
          <w:tcPr>
            <w:tcW w:w="8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
              <w:gridCol w:w="181"/>
              <w:gridCol w:w="181"/>
              <w:gridCol w:w="188"/>
            </w:tblGrid>
            <w:tr>
              <w:trPr>
                <w:trHeight w:val="30" w:hRule="atLeast"/>
              </w:trPr>
              <w:tc>
                <w:tcPr>
                  <w:tcW w:w="1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left"/>
      </w:pPr>
      <w:r>
        <w:rPr>
          <w:rFonts w:ascii="Times New Roman"/>
          <w:b/>
          <w:i w:val="false"/>
          <w:color w:val="000000"/>
        </w:rPr>
        <w:t xml:space="preserve"> Құрметті респонденттер, келесі сұрақтарға жауап беруіңізді өтінеміз.</w:t>
      </w:r>
      <w:r>
        <w:br/>
      </w:r>
      <w:r>
        <w:rPr>
          <w:rFonts w:ascii="Times New Roman"/>
          <w:b/>
          <w:i w:val="false"/>
          <w:color w:val="000000"/>
        </w:rPr>
        <w:t>
Уважаемые респонденты, пожалуйста, ответьте на нижеследующие вопросы.</w:t>
      </w:r>
    </w:p>
    <w:bookmarkStart w:name="z40" w:id="13"/>
    <w:p>
      <w:pPr>
        <w:spacing w:after="0"/>
        <w:ind w:left="0"/>
        <w:jc w:val="both"/>
      </w:pPr>
      <w:r>
        <w:rPr>
          <w:rFonts w:ascii="Times New Roman"/>
          <w:b w:val="false"/>
          <w:i w:val="false"/>
          <w:color w:val="000000"/>
          <w:sz w:val="28"/>
        </w:rPr>
        <w:t>
</w:t>
      </w:r>
      <w:r>
        <w:rPr>
          <w:rFonts w:ascii="Times New Roman"/>
          <w:b/>
          <w:i w:val="false"/>
          <w:color w:val="000000"/>
          <w:sz w:val="28"/>
        </w:rPr>
        <w:t xml:space="preserve">1. Сапар туралы жалпы мәліметтер </w:t>
      </w:r>
      <w:r>
        <w:br/>
      </w:r>
      <w:r>
        <w:rPr>
          <w:rFonts w:ascii="Times New Roman"/>
          <w:b w:val="false"/>
          <w:i w:val="false"/>
          <w:color w:val="000000"/>
          <w:sz w:val="28"/>
        </w:rPr>
        <w:t>
Общие сведения о поездке</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6"/>
        <w:gridCol w:w="4817"/>
        <w:gridCol w:w="2588"/>
        <w:gridCol w:w="1459"/>
      </w:tblGrid>
      <w:tr>
        <w:trPr>
          <w:trHeight w:val="30" w:hRule="atLeast"/>
        </w:trPr>
        <w:tc>
          <w:tcPr>
            <w:tcW w:w="4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Сіз есепті кезеңде сапарға шықтыңыз ба?</w:t>
            </w:r>
            <w:r>
              <w:br/>
            </w:r>
            <w:r>
              <w:rPr>
                <w:rFonts w:ascii="Times New Roman"/>
                <w:b w:val="false"/>
                <w:i w:val="false"/>
                <w:color w:val="000000"/>
                <w:sz w:val="20"/>
              </w:rPr>
              <w:t>
Вы в течение отчетного периода совершали поездку?</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иә</w:t>
            </w:r>
            <w:r>
              <w:br/>
            </w:r>
            <w:r>
              <w:rPr>
                <w:rFonts w:ascii="Times New Roman"/>
                <w:b w:val="false"/>
                <w:i w:val="false"/>
                <w:color w:val="000000"/>
                <w:sz w:val="20"/>
              </w:rPr>
              <w:t>
   да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330200"/>
                          </a:xfrm>
                          <a:prstGeom prst="rect">
                            <a:avLst/>
                          </a:prstGeom>
                        </pic:spPr>
                      </pic:pic>
                    </a:graphicData>
                  </a:graphic>
                </wp:inline>
              </w:drawing>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1.3</w:t>
            </w:r>
          </w:p>
        </w:tc>
      </w:tr>
      <w:tr>
        <w:trPr>
          <w:trHeight w:val="90" w:hRule="atLeast"/>
        </w:trPr>
        <w:tc>
          <w:tcPr>
            <w:tcW w:w="0" w:type="auto"/>
            <w:vMerge/>
            <w:tcBorders>
              <w:top w:val="nil"/>
              <w:left w:val="single" w:color="cfcfcf" w:sz="5"/>
              <w:bottom w:val="single" w:color="cfcfcf" w:sz="5"/>
              <w:right w:val="single" w:color="cfcfcf" w:sz="5"/>
            </w:tcBorders>
          </w:tcP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жоқ</w:t>
            </w:r>
            <w:r>
              <w:br/>
            </w:r>
            <w:r>
              <w:rPr>
                <w:rFonts w:ascii="Times New Roman"/>
                <w:b w:val="false"/>
                <w:i w:val="false"/>
                <w:color w:val="000000"/>
                <w:sz w:val="20"/>
              </w:rPr>
              <w:t>
   нет</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330200"/>
                          </a:xfrm>
                          <a:prstGeom prst="rect">
                            <a:avLst/>
                          </a:prstGeom>
                        </pic:spPr>
                      </pic:pic>
                    </a:graphicData>
                  </a:graphic>
                </wp:inline>
              </w:drawing>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1.2</w:t>
            </w:r>
          </w:p>
        </w:tc>
      </w:tr>
      <w:tr>
        <w:trPr>
          <w:trHeight w:val="30" w:hRule="atLeast"/>
        </w:trPr>
        <w:tc>
          <w:tcPr>
            <w:tcW w:w="4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Сіз есепті кезеңде қандай себептермен сапарға барған жоқсыз</w:t>
            </w:r>
            <w:r>
              <w:br/>
            </w:r>
            <w:r>
              <w:rPr>
                <w:rFonts w:ascii="Times New Roman"/>
                <w:b w:val="false"/>
                <w:i w:val="false"/>
                <w:color w:val="000000"/>
                <w:sz w:val="20"/>
              </w:rPr>
              <w:t>
Укажите по каким причинам Вы в течение отчетного периода не совершали поездок</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қаржылық себептер бойынша</w:t>
            </w:r>
            <w:r>
              <w:br/>
            </w:r>
            <w:r>
              <w:rPr>
                <w:rFonts w:ascii="Times New Roman"/>
                <w:b w:val="false"/>
                <w:i w:val="false"/>
                <w:color w:val="000000"/>
                <w:sz w:val="20"/>
              </w:rPr>
              <w:t>
по финансовым причинам</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330200"/>
                          </a:xfrm>
                          <a:prstGeom prst="rect">
                            <a:avLst/>
                          </a:prstGeom>
                        </pic:spPr>
                      </pic:pic>
                    </a:graphicData>
                  </a:graphic>
                </wp:inline>
              </w:drawing>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отбасылық міндеттемелерге байланысты бос уақыттың болмауынан</w:t>
            </w:r>
            <w:r>
              <w:br/>
            </w:r>
            <w:r>
              <w:rPr>
                <w:rFonts w:ascii="Times New Roman"/>
                <w:b w:val="false"/>
                <w:i w:val="false"/>
                <w:color w:val="000000"/>
                <w:sz w:val="20"/>
              </w:rPr>
              <w:t>
из-за отсутствия свободного времени в связи с семейными обязательствами</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330200"/>
                          </a:xfrm>
                          <a:prstGeom prst="rect">
                            <a:avLst/>
                          </a:prstGeom>
                        </pic:spPr>
                      </pic:pic>
                    </a:graphicData>
                  </a:graphic>
                </wp:inline>
              </w:drawing>
            </w:r>
          </w:p>
        </w:tc>
        <w:tc>
          <w:tcPr>
            <w:tcW w:w="1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конец опроса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жұмыс немесе оқуға байланысты бос уақыттың болмауынан</w:t>
            </w:r>
            <w:r>
              <w:br/>
            </w:r>
            <w:r>
              <w:rPr>
                <w:rFonts w:ascii="Times New Roman"/>
                <w:b w:val="false"/>
                <w:i w:val="false"/>
                <w:color w:val="000000"/>
                <w:sz w:val="20"/>
              </w:rPr>
              <w:t>
из-за отсутствия свободного времени в связи с работой или учебой</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330200"/>
                          </a:xfrm>
                          <a:prstGeom prst="rect">
                            <a:avLst/>
                          </a:prstGeom>
                        </pic:spPr>
                      </pic:pic>
                    </a:graphicData>
                  </a:graphic>
                </wp:inline>
              </w:drawing>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vMerge/>
            <w:tcBorders>
              <w:top w:val="nil"/>
              <w:left w:val="single" w:color="cfcfcf" w:sz="5"/>
              <w:bottom w:val="single" w:color="cfcfcf" w:sz="5"/>
              <w:right w:val="single" w:color="cfcfcf" w:sz="5"/>
            </w:tcBorders>
          </w:tcP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денсаулыққа байланысты немесе қозғалудың шектеулігіне байланысты</w:t>
            </w:r>
            <w:r>
              <w:br/>
            </w:r>
            <w:r>
              <w:rPr>
                <w:rFonts w:ascii="Times New Roman"/>
                <w:b w:val="false"/>
                <w:i w:val="false"/>
                <w:color w:val="000000"/>
                <w:sz w:val="20"/>
              </w:rPr>
              <w:t>
по состоянию здоровья или в связи с ограниченной подвижностью</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330200"/>
                          </a:xfrm>
                          <a:prstGeom prst="rect">
                            <a:avLst/>
                          </a:prstGeom>
                        </pic:spPr>
                      </pic:pic>
                    </a:graphicData>
                  </a:graphic>
                </wp:inline>
              </w:drawing>
            </w:r>
          </w:p>
        </w:tc>
        <w:tc>
          <w:tcPr>
            <w:tcW w:w="0" w:type="auto"/>
            <w:vMerge/>
            <w:tcBorders>
              <w:top w:val="nil"/>
              <w:left w:val="single" w:color="cfcfcf" w:sz="5"/>
              <w:bottom w:val="single" w:color="cfcfcf" w:sz="5"/>
              <w:right w:val="single" w:color="cfcfcf" w:sz="5"/>
            </w:tcBorders>
          </w:tcPr>
          <w:p/>
        </w:tc>
      </w:tr>
      <w:tr>
        <w:trPr>
          <w:trHeight w:val="30" w:hRule="atLeast"/>
        </w:trPr>
        <w:tc>
          <w:tcPr>
            <w:tcW w:w="4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Сізді қоса алғанда сіздің үй шаруашылығыңыздан неше адам сапарға шыққанын көрсетіңіз</w:t>
            </w:r>
            <w:r>
              <w:br/>
            </w:r>
            <w:r>
              <w:rPr>
                <w:rFonts w:ascii="Times New Roman"/>
                <w:b w:val="false"/>
                <w:i w:val="false"/>
                <w:color w:val="000000"/>
                <w:sz w:val="20"/>
              </w:rPr>
              <w:t xml:space="preserve">
Сколько человек из вашего домашнего хозяйства, включая Вас, участвовало в поездке </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барлығы</w:t>
            </w:r>
            <w:r>
              <w:br/>
            </w:r>
            <w:r>
              <w:rPr>
                <w:rFonts w:ascii="Times New Roman"/>
                <w:b w:val="false"/>
                <w:i w:val="false"/>
                <w:color w:val="000000"/>
                <w:sz w:val="20"/>
              </w:rPr>
              <w:t>
всего</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353"/>
            </w:tblGrid>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1.4</w:t>
            </w:r>
          </w:p>
        </w:tc>
      </w:tr>
      <w:tr>
        <w:trPr>
          <w:trHeight w:val="30" w:hRule="atLeast"/>
        </w:trPr>
        <w:tc>
          <w:tcPr>
            <w:tcW w:w="0" w:type="auto"/>
            <w:vMerge/>
            <w:tcBorders>
              <w:top w:val="nil"/>
              <w:left w:val="single" w:color="cfcfcf" w:sz="5"/>
              <w:bottom w:val="single" w:color="cfcfcf" w:sz="5"/>
              <w:right w:val="single" w:color="cfcfcf" w:sz="5"/>
            </w:tcBorders>
          </w:tcP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из них</w:t>
            </w:r>
            <w:r>
              <w:br/>
            </w:r>
            <w:r>
              <w:rPr>
                <w:rFonts w:ascii="Times New Roman"/>
                <w:b w:val="false"/>
                <w:i w:val="false"/>
                <w:color w:val="000000"/>
                <w:sz w:val="20"/>
              </w:rPr>
              <w:t xml:space="preserve">
1.1) </w:t>
            </w:r>
            <w:r>
              <w:rPr>
                <w:rFonts w:ascii="Times New Roman"/>
                <w:b/>
                <w:i w:val="false"/>
                <w:color w:val="000000"/>
                <w:sz w:val="20"/>
              </w:rPr>
              <w:t>әйелдер</w:t>
            </w:r>
            <w:r>
              <w:br/>
            </w:r>
            <w:r>
              <w:rPr>
                <w:rFonts w:ascii="Times New Roman"/>
                <w:b w:val="false"/>
                <w:i w:val="false"/>
                <w:color w:val="000000"/>
                <w:sz w:val="20"/>
              </w:rPr>
              <w:t>
них женщины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353"/>
            </w:tblGrid>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vMerge/>
            <w:tcBorders>
              <w:top w:val="nil"/>
              <w:left w:val="single" w:color="cfcfcf" w:sz="5"/>
              <w:bottom w:val="single" w:color="cfcfcf" w:sz="5"/>
              <w:right w:val="single" w:color="cfcfcf" w:sz="5"/>
            </w:tcBorders>
          </w:tcP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15 жасқа дейінгі балалар</w:t>
            </w:r>
            <w:r>
              <w:br/>
            </w:r>
            <w:r>
              <w:rPr>
                <w:rFonts w:ascii="Times New Roman"/>
                <w:b w:val="false"/>
                <w:i w:val="false"/>
                <w:color w:val="000000"/>
                <w:sz w:val="20"/>
              </w:rPr>
              <w:t>
дети до 15 лет</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353"/>
            </w:tblGrid>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90" w:hRule="atLeast"/>
        </w:trPr>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Сіз қайда сапарда болдыңыз</w:t>
            </w:r>
            <w:r>
              <w:br/>
            </w:r>
            <w:r>
              <w:rPr>
                <w:rFonts w:ascii="Times New Roman"/>
                <w:b w:val="false"/>
                <w:i w:val="false"/>
                <w:color w:val="000000"/>
                <w:sz w:val="20"/>
              </w:rPr>
              <w:t xml:space="preserve">
Вы совершали поездку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ел ішінде (ауыл, аудан, қаланың атауын жазыңыз)</w:t>
            </w:r>
            <w:r>
              <w:br/>
            </w:r>
            <w:r>
              <w:rPr>
                <w:rFonts w:ascii="Times New Roman"/>
                <w:b w:val="false"/>
                <w:i w:val="false"/>
                <w:color w:val="000000"/>
                <w:sz w:val="20"/>
              </w:rPr>
              <w:t>
внутри страны (напишите название села, района, города)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3"/>
            </w:tblGrid>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1.5</w:t>
            </w:r>
          </w:p>
        </w:tc>
      </w:tr>
      <w:tr>
        <w:trPr>
          <w:trHeight w:val="90" w:hRule="atLeast"/>
        </w:trPr>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ӘАОЖ</w:t>
            </w:r>
            <w:r>
              <w:rPr>
                <w:rFonts w:ascii="Times New Roman"/>
                <w:b w:val="false"/>
                <w:i w:val="false"/>
                <w:color w:val="000000"/>
                <w:vertAlign w:val="superscript"/>
              </w:rPr>
              <w:t>1</w:t>
            </w:r>
            <w:r>
              <w:rPr>
                <w:rFonts w:ascii="Times New Roman"/>
                <w:b/>
                <w:i w:val="false"/>
                <w:color w:val="000000"/>
                <w:sz w:val="20"/>
              </w:rPr>
              <w:t xml:space="preserve"> коды (статистика органының қызметкерлері толтырады)</w:t>
            </w:r>
            <w:r>
              <w:br/>
            </w:r>
            <w:r>
              <w:rPr>
                <w:rFonts w:ascii="Times New Roman"/>
                <w:b w:val="false"/>
                <w:i w:val="false"/>
                <w:color w:val="000000"/>
                <w:sz w:val="20"/>
              </w:rPr>
              <w:t>
код КАТО (заполняется работником органа статистики)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33"/>
              <w:gridCol w:w="513"/>
              <w:gridCol w:w="413"/>
              <w:gridCol w:w="633"/>
              <w:gridCol w:w="613"/>
              <w:gridCol w:w="613"/>
              <w:gridCol w:w="613"/>
              <w:gridCol w:w="61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1.5</w:t>
            </w:r>
          </w:p>
        </w:tc>
      </w:tr>
      <w:tr>
        <w:trPr>
          <w:trHeight w:val="90" w:hRule="atLeast"/>
        </w:trPr>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шетелге (елдің атауын жазыңыз)</w:t>
            </w:r>
            <w:r>
              <w:br/>
            </w:r>
            <w:r>
              <w:rPr>
                <w:rFonts w:ascii="Times New Roman"/>
                <w:b w:val="false"/>
                <w:i w:val="false"/>
                <w:color w:val="000000"/>
                <w:sz w:val="20"/>
              </w:rPr>
              <w:t>
за границу (напишите название страны)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3"/>
            </w:tblGrid>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i w:val="false"/>
                <w:color w:val="000000"/>
                <w:sz w:val="20"/>
              </w:rPr>
              <w:t>ЕК</w:t>
            </w:r>
            <w:r>
              <w:rPr>
                <w:rFonts w:ascii="Times New Roman"/>
                <w:b w:val="false"/>
                <w:i w:val="false"/>
                <w:color w:val="000000"/>
                <w:vertAlign w:val="superscript"/>
              </w:rPr>
              <w:t>2</w:t>
            </w:r>
            <w:r>
              <w:rPr>
                <w:rFonts w:ascii="Times New Roman"/>
                <w:b/>
                <w:i w:val="false"/>
                <w:color w:val="000000"/>
                <w:sz w:val="20"/>
              </w:rPr>
              <w:t xml:space="preserve"> коды (статистика органының қызметкерлері толтырады)</w:t>
            </w:r>
            <w:r>
              <w:br/>
            </w:r>
            <w:r>
              <w:rPr>
                <w:rFonts w:ascii="Times New Roman"/>
                <w:b w:val="false"/>
                <w:i w:val="false"/>
                <w:color w:val="000000"/>
                <w:sz w:val="20"/>
              </w:rPr>
              <w:t>
код КС (заполняется работником органа статистики)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33"/>
              <w:gridCol w:w="51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Сіздің сапарыңыздың бір негізгі мақсатын көрсетіңіз. Егер сапар бірлескен болса (демалыс және дүкен аралау), онда осы үшін Сіз сапар жасаған мақсат – негізгі болып табылады.</w:t>
            </w:r>
            <w:r>
              <w:br/>
            </w:r>
            <w:r>
              <w:rPr>
                <w:rFonts w:ascii="Times New Roman"/>
                <w:b w:val="false"/>
                <w:i w:val="false"/>
                <w:color w:val="000000"/>
                <w:sz w:val="20"/>
              </w:rPr>
              <w:t>
Укажите одну основную цель Вашей поездки. Если поездка была совмещенная (отдых и посещение магазинов), то основная цель поездки - это цель, без которой Вы не совершили бы поездку.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еңбек демалысы және демалыс</w:t>
            </w:r>
            <w:r>
              <w:br/>
            </w:r>
            <w:r>
              <w:rPr>
                <w:rFonts w:ascii="Times New Roman"/>
                <w:b w:val="false"/>
                <w:i w:val="false"/>
                <w:color w:val="000000"/>
                <w:sz w:val="20"/>
              </w:rPr>
              <w:t>
отпуск и отдых</w:t>
            </w:r>
            <w:r>
              <w:br/>
            </w:r>
            <w:r>
              <w:rPr>
                <w:rFonts w:ascii="Times New Roman"/>
                <w:b w:val="false"/>
                <w:i w:val="false"/>
                <w:color w:val="000000"/>
                <w:sz w:val="20"/>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0200" cy="330200"/>
                          </a:xfrm>
                          <a:prstGeom prst="rect">
                            <a:avLst/>
                          </a:prstGeom>
                        </pic:spPr>
                      </pic:pic>
                    </a:graphicData>
                  </a:graphic>
                </wp:inline>
              </w:drawing>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туыстар мен достарға бару</w:t>
            </w:r>
            <w:r>
              <w:br/>
            </w:r>
            <w:r>
              <w:rPr>
                <w:rFonts w:ascii="Times New Roman"/>
                <w:b w:val="false"/>
                <w:i w:val="false"/>
                <w:color w:val="000000"/>
                <w:sz w:val="20"/>
              </w:rPr>
              <w:t>
посещение друзей и родственников</w:t>
            </w:r>
            <w:r>
              <w:br/>
            </w:r>
            <w:r>
              <w:rPr>
                <w:rFonts w:ascii="Times New Roman"/>
                <w:b w:val="false"/>
                <w:i w:val="false"/>
                <w:color w:val="000000"/>
                <w:sz w:val="20"/>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30200" cy="330200"/>
                          </a:xfrm>
                          <a:prstGeom prst="rect">
                            <a:avLst/>
                          </a:prstGeom>
                        </pic:spPr>
                      </pic:pic>
                    </a:graphicData>
                  </a:graphic>
                </wp:inline>
              </w:drawing>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білім алу және кәсіби дайындық</w:t>
            </w:r>
            <w:r>
              <w:br/>
            </w:r>
            <w:r>
              <w:rPr>
                <w:rFonts w:ascii="Times New Roman"/>
                <w:b w:val="false"/>
                <w:i w:val="false"/>
                <w:color w:val="000000"/>
                <w:sz w:val="20"/>
              </w:rPr>
              <w:t>
образование и профессиональная подготовка</w:t>
            </w:r>
            <w:r>
              <w:br/>
            </w:r>
            <w:r>
              <w:rPr>
                <w:rFonts w:ascii="Times New Roman"/>
                <w:b w:val="false"/>
                <w:i w:val="false"/>
                <w:color w:val="000000"/>
                <w:sz w:val="20"/>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30200" cy="330200"/>
                          </a:xfrm>
                          <a:prstGeom prst="rect">
                            <a:avLst/>
                          </a:prstGeom>
                        </pic:spPr>
                      </pic:pic>
                    </a:graphicData>
                  </a:graphic>
                </wp:inline>
              </w:drawing>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емдік және сауықтыру емшаралары</w:t>
            </w:r>
            <w:r>
              <w:br/>
            </w:r>
            <w:r>
              <w:rPr>
                <w:rFonts w:ascii="Times New Roman"/>
                <w:b w:val="false"/>
                <w:i w:val="false"/>
                <w:color w:val="000000"/>
                <w:sz w:val="20"/>
              </w:rPr>
              <w:t xml:space="preserve">
лечебные и оздоровительные процедуры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30200" cy="330200"/>
                          </a:xfrm>
                          <a:prstGeom prst="rect">
                            <a:avLst/>
                          </a:prstGeom>
                        </pic:spPr>
                      </pic:pic>
                    </a:graphicData>
                  </a:graphic>
                </wp:inline>
              </w:drawing>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дін және қажылық</w:t>
            </w:r>
            <w:r>
              <w:br/>
            </w:r>
            <w:r>
              <w:rPr>
                <w:rFonts w:ascii="Times New Roman"/>
                <w:b w:val="false"/>
                <w:i w:val="false"/>
                <w:color w:val="000000"/>
                <w:sz w:val="20"/>
              </w:rPr>
              <w:t>
религия и паломничество</w:t>
            </w:r>
            <w:r>
              <w:br/>
            </w:r>
            <w:r>
              <w:rPr>
                <w:rFonts w:ascii="Times New Roman"/>
                <w:b w:val="false"/>
                <w:i w:val="false"/>
                <w:color w:val="000000"/>
                <w:sz w:val="20"/>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30200" cy="330200"/>
                          </a:xfrm>
                          <a:prstGeom prst="rect">
                            <a:avLst/>
                          </a:prstGeom>
                        </pic:spPr>
                      </pic:pic>
                    </a:graphicData>
                  </a:graphic>
                </wp:inline>
              </w:drawing>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дүкендерді аралау</w:t>
            </w:r>
            <w:r>
              <w:br/>
            </w:r>
            <w:r>
              <w:rPr>
                <w:rFonts w:ascii="Times New Roman"/>
                <w:b w:val="false"/>
                <w:i w:val="false"/>
                <w:color w:val="000000"/>
                <w:sz w:val="20"/>
              </w:rPr>
              <w:t xml:space="preserve">
посещение магазинов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30200" cy="330200"/>
                          </a:xfrm>
                          <a:prstGeom prst="rect">
                            <a:avLst/>
                          </a:prstGeom>
                        </pic:spPr>
                      </pic:pic>
                    </a:graphicData>
                  </a:graphic>
                </wp:inline>
              </w:drawing>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транзит</w:t>
            </w:r>
            <w:r>
              <w:br/>
            </w:r>
            <w:r>
              <w:rPr>
                <w:rFonts w:ascii="Times New Roman"/>
                <w:b w:val="false"/>
                <w:i w:val="false"/>
                <w:color w:val="000000"/>
                <w:sz w:val="20"/>
              </w:rPr>
              <w:t xml:space="preserve">
транзит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30200" cy="330200"/>
                          </a:xfrm>
                          <a:prstGeom prst="rect">
                            <a:avLst/>
                          </a:prstGeom>
                        </pic:spPr>
                      </pic:pic>
                    </a:graphicData>
                  </a:graphic>
                </wp:inline>
              </w:drawing>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іскерлік және кәсіби мақсаттар</w:t>
            </w:r>
            <w:r>
              <w:br/>
            </w:r>
            <w:r>
              <w:rPr>
                <w:rFonts w:ascii="Times New Roman"/>
                <w:b w:val="false"/>
                <w:i w:val="false"/>
                <w:color w:val="000000"/>
                <w:sz w:val="20"/>
              </w:rPr>
              <w:t>
деловые и профессиональные цели</w:t>
            </w:r>
            <w:r>
              <w:br/>
            </w:r>
            <w:r>
              <w:rPr>
                <w:rFonts w:ascii="Times New Roman"/>
                <w:b w:val="false"/>
                <w:i w:val="false"/>
                <w:color w:val="000000"/>
                <w:sz w:val="20"/>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30200" cy="330200"/>
                          </a:xfrm>
                          <a:prstGeom prst="rect">
                            <a:avLst/>
                          </a:prstGeom>
                        </pic:spPr>
                      </pic:pic>
                    </a:graphicData>
                  </a:graphic>
                </wp:inline>
              </w:drawing>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өзге де мақсаттар</w:t>
            </w:r>
            <w:r>
              <w:br/>
            </w:r>
            <w:r>
              <w:rPr>
                <w:rFonts w:ascii="Times New Roman"/>
                <w:b w:val="false"/>
                <w:i w:val="false"/>
                <w:color w:val="000000"/>
                <w:sz w:val="20"/>
              </w:rPr>
              <w:t xml:space="preserve">
прочие цели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30200" cy="330200"/>
                          </a:xfrm>
                          <a:prstGeom prst="rect">
                            <a:avLst/>
                          </a:prstGeom>
                        </pic:spPr>
                      </pic:pic>
                    </a:graphicData>
                  </a:graphic>
                </wp:inline>
              </w:drawing>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1.6</w:t>
            </w:r>
          </w:p>
        </w:tc>
      </w:tr>
      <w:tr>
        <w:trPr>
          <w:trHeight w:val="30" w:hRule="atLeast"/>
        </w:trPr>
        <w:tc>
          <w:tcPr>
            <w:tcW w:w="4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Сіз түнедіңіз бе?</w:t>
            </w:r>
            <w:r>
              <w:br/>
            </w:r>
            <w:r>
              <w:rPr>
                <w:rFonts w:ascii="Times New Roman"/>
                <w:b w:val="false"/>
                <w:i w:val="false"/>
                <w:color w:val="000000"/>
                <w:sz w:val="20"/>
              </w:rPr>
              <w:t>
Вы осуществляли ночевки?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иә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0"/>
              </w:rPr>
              <w:t>
   да</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1.7</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жоқ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0"/>
              </w:rPr>
              <w:t>
   нет</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1.8</w:t>
            </w:r>
          </w:p>
        </w:tc>
      </w:tr>
      <w:tr>
        <w:trPr>
          <w:trHeight w:val="90" w:hRule="atLeast"/>
        </w:trPr>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Болған түндер санын көрсетіңіз</w:t>
            </w:r>
            <w:r>
              <w:br/>
            </w:r>
            <w:r>
              <w:rPr>
                <w:rFonts w:ascii="Times New Roman"/>
                <w:b w:val="false"/>
                <w:i w:val="false"/>
                <w:color w:val="000000"/>
                <w:sz w:val="20"/>
              </w:rPr>
              <w:t>
Укажите количество проведенных ночей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33"/>
              <w:gridCol w:w="51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1.8</w:t>
            </w:r>
          </w:p>
        </w:tc>
      </w:tr>
      <w:tr>
        <w:trPr>
          <w:trHeight w:val="30" w:hRule="atLeast"/>
        </w:trPr>
        <w:tc>
          <w:tcPr>
            <w:tcW w:w="4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Сіз осы сапарға туристік жолдаманы сатып алдыңыз ба?</w:t>
            </w:r>
            <w:r>
              <w:br/>
            </w:r>
            <w:r>
              <w:rPr>
                <w:rFonts w:ascii="Times New Roman"/>
                <w:b w:val="false"/>
                <w:i w:val="false"/>
                <w:color w:val="000000"/>
                <w:sz w:val="20"/>
              </w:rPr>
              <w:t>
Приобретали ли Вы туристскую путевку для этой поездки?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иә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0"/>
              </w:rPr>
              <w:t>
   да</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1.9</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жоқ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0"/>
              </w:rPr>
              <w:t>
   нет</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.10</w:t>
            </w:r>
          </w:p>
        </w:tc>
      </w:tr>
      <w:tr>
        <w:trPr>
          <w:trHeight w:val="30" w:hRule="atLeast"/>
        </w:trPr>
        <w:tc>
          <w:tcPr>
            <w:tcW w:w="4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Туристік жолдамаға кіретін қызмет көрсетулерге Сіздің шығыстарыңызды көрсетіңіз, теңгемен</w:t>
            </w:r>
            <w:r>
              <w:br/>
            </w:r>
            <w:r>
              <w:rPr>
                <w:rFonts w:ascii="Times New Roman"/>
                <w:b w:val="false"/>
                <w:i w:val="false"/>
                <w:color w:val="000000"/>
                <w:sz w:val="20"/>
              </w:rPr>
              <w:t>
Укажите Ваши расходы на услуги, входящие в туристскую путевку, в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барлығы</w:t>
            </w:r>
            <w:r>
              <w:br/>
            </w:r>
            <w:r>
              <w:rPr>
                <w:rFonts w:ascii="Times New Roman"/>
                <w:b w:val="false"/>
                <w:i w:val="false"/>
                <w:color w:val="000000"/>
                <w:sz w:val="20"/>
              </w:rPr>
              <w:t>
   всего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33"/>
              <w:gridCol w:w="513"/>
              <w:gridCol w:w="513"/>
              <w:gridCol w:w="513"/>
              <w:gridCol w:w="51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 виза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33"/>
              <w:gridCol w:w="513"/>
              <w:gridCol w:w="513"/>
              <w:gridCol w:w="513"/>
              <w:gridCol w:w="51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сақтандыру</w:t>
            </w:r>
            <w:r>
              <w:br/>
            </w:r>
            <w:r>
              <w:rPr>
                <w:rFonts w:ascii="Times New Roman"/>
                <w:b w:val="false"/>
                <w:i w:val="false"/>
                <w:color w:val="000000"/>
                <w:sz w:val="20"/>
              </w:rPr>
              <w:t>
страховка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33"/>
              <w:gridCol w:w="513"/>
              <w:gridCol w:w="513"/>
              <w:gridCol w:w="513"/>
              <w:gridCol w:w="51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көлік</w:t>
            </w:r>
            <w:r>
              <w:br/>
            </w:r>
            <w:r>
              <w:rPr>
                <w:rFonts w:ascii="Times New Roman"/>
                <w:b w:val="false"/>
                <w:i w:val="false"/>
                <w:color w:val="000000"/>
                <w:sz w:val="20"/>
              </w:rPr>
              <w:t>
транспорт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33"/>
              <w:gridCol w:w="513"/>
              <w:gridCol w:w="513"/>
              <w:gridCol w:w="513"/>
              <w:gridCol w:w="51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орналастыру</w:t>
            </w:r>
            <w:r>
              <w:br/>
            </w:r>
            <w:r>
              <w:rPr>
                <w:rFonts w:ascii="Times New Roman"/>
                <w:b w:val="false"/>
                <w:i w:val="false"/>
                <w:color w:val="000000"/>
                <w:sz w:val="20"/>
              </w:rPr>
              <w:t>
размещение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33"/>
              <w:gridCol w:w="513"/>
              <w:gridCol w:w="513"/>
              <w:gridCol w:w="513"/>
              <w:gridCol w:w="51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тамақтану</w:t>
            </w:r>
            <w:r>
              <w:br/>
            </w:r>
            <w:r>
              <w:rPr>
                <w:rFonts w:ascii="Times New Roman"/>
                <w:b w:val="false"/>
                <w:i w:val="false"/>
                <w:color w:val="000000"/>
                <w:sz w:val="20"/>
              </w:rPr>
              <w:t>
питание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33"/>
              <w:gridCol w:w="513"/>
              <w:gridCol w:w="513"/>
              <w:gridCol w:w="513"/>
              <w:gridCol w:w="51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емдік және сауықтыру емшаралары</w:t>
            </w:r>
            <w:r>
              <w:br/>
            </w:r>
            <w:r>
              <w:rPr>
                <w:rFonts w:ascii="Times New Roman"/>
                <w:b w:val="false"/>
                <w:i w:val="false"/>
                <w:color w:val="000000"/>
                <w:sz w:val="20"/>
              </w:rPr>
              <w:t>
лечебные и оздоровительные процедуры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33"/>
              <w:gridCol w:w="513"/>
              <w:gridCol w:w="513"/>
              <w:gridCol w:w="513"/>
              <w:gridCol w:w="51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өзге де қызметтер (саяхаттар, курстар және тағы басқалар)</w:t>
            </w:r>
            <w:r>
              <w:br/>
            </w:r>
            <w:r>
              <w:rPr>
                <w:rFonts w:ascii="Times New Roman"/>
                <w:b w:val="false"/>
                <w:i w:val="false"/>
                <w:color w:val="000000"/>
                <w:sz w:val="20"/>
              </w:rPr>
              <w:t>
прочие услуги (экскурсии, курсы, плата за вход в музеи, программы оздоровления и так далее)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33"/>
              <w:gridCol w:w="513"/>
              <w:gridCol w:w="513"/>
              <w:gridCol w:w="513"/>
              <w:gridCol w:w="51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vMerge/>
            <w:tcBorders>
              <w:top w:val="nil"/>
              <w:left w:val="single" w:color="cfcfcf" w:sz="5"/>
              <w:bottom w:val="single" w:color="cfcfcf" w:sz="5"/>
              <w:right w:val="single" w:color="cfcfcf" w:sz="5"/>
            </w:tcBorders>
          </w:tcPr>
          <w:p/>
        </w:tc>
      </w:tr>
      <w:tr>
        <w:trPr>
          <w:trHeight w:val="30" w:hRule="atLeast"/>
        </w:trPr>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 Халықаралық тасымалдарға көлік шығыстарының сомасын көрсетіңіз (сапарда өз бетінше ұйымдастырылған жағдайда), теңге (шығу келушілері толтырады)</w:t>
            </w:r>
            <w:r>
              <w:br/>
            </w:r>
            <w:r>
              <w:rPr>
                <w:rFonts w:ascii="Times New Roman"/>
                <w:b w:val="false"/>
                <w:i w:val="false"/>
                <w:color w:val="000000"/>
                <w:sz w:val="20"/>
              </w:rPr>
              <w:t>
Укажите сумму транспортных расходов на международные перевозки (в случае самостоятельной организации поездки), тенге (заполняют выездные посетители)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33"/>
              <w:gridCol w:w="513"/>
              <w:gridCol w:w="513"/>
              <w:gridCol w:w="513"/>
              <w:gridCol w:w="513"/>
              <w:gridCol w:w="513"/>
              <w:gridCol w:w="513"/>
              <w:gridCol w:w="51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.11</w:t>
            </w:r>
          </w:p>
        </w:tc>
      </w:tr>
      <w:tr>
        <w:trPr>
          <w:trHeight w:val="360" w:hRule="atLeast"/>
        </w:trPr>
        <w:tc>
          <w:tcPr>
            <w:tcW w:w="4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 Көліктің негізгі түрін көрсетіңіз (көліктің негізгі түрі – бұл Сіз көбірек жол жүріп өткен көлік) (шығу және ішкі келушілері толтырады)</w:t>
            </w:r>
            <w:r>
              <w:br/>
            </w:r>
            <w:r>
              <w:rPr>
                <w:rFonts w:ascii="Times New Roman"/>
                <w:b w:val="false"/>
                <w:i w:val="false"/>
                <w:color w:val="000000"/>
                <w:sz w:val="20"/>
              </w:rPr>
              <w:t>
Укажите основной вид транспорта (основной вид транспорта – это транспорт, на котором Вы преодолели наибольшее расстояние) (заполняют выездные и внутренние посетители)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әуе көлігі</w:t>
            </w:r>
            <w:r>
              <w:br/>
            </w:r>
            <w:r>
              <w:rPr>
                <w:rFonts w:ascii="Times New Roman"/>
                <w:b w:val="false"/>
                <w:i w:val="false"/>
                <w:color w:val="000000"/>
                <w:sz w:val="20"/>
              </w:rPr>
              <w:t>
воздушный транспорт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30200" cy="330200"/>
                          </a:xfrm>
                          <a:prstGeom prst="rect">
                            <a:avLst/>
                          </a:prstGeom>
                        </pic:spPr>
                      </pic:pic>
                    </a:graphicData>
                  </a:graphic>
                </wp:inline>
              </w:drawing>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су көлігі</w:t>
            </w:r>
            <w:r>
              <w:br/>
            </w:r>
            <w:r>
              <w:rPr>
                <w:rFonts w:ascii="Times New Roman"/>
                <w:b w:val="false"/>
                <w:i w:val="false"/>
                <w:color w:val="000000"/>
                <w:sz w:val="20"/>
              </w:rPr>
              <w:t>
водный транспорт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30200" cy="330200"/>
                          </a:xfrm>
                          <a:prstGeom prst="rect">
                            <a:avLst/>
                          </a:prstGeom>
                        </pic:spPr>
                      </pic:pic>
                    </a:graphicData>
                  </a:graphic>
                </wp:inline>
              </w:drawing>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теміржол көлігі</w:t>
            </w:r>
            <w:r>
              <w:br/>
            </w:r>
            <w:r>
              <w:rPr>
                <w:rFonts w:ascii="Times New Roman"/>
                <w:b w:val="false"/>
                <w:i w:val="false"/>
                <w:color w:val="000000"/>
                <w:sz w:val="20"/>
              </w:rPr>
              <w:t>
железнодорожный транспорт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30200" cy="330200"/>
                          </a:xfrm>
                          <a:prstGeom prst="rect">
                            <a:avLst/>
                          </a:prstGeom>
                        </pic:spPr>
                      </pic:pic>
                    </a:graphicData>
                  </a:graphic>
                </wp:inline>
              </w:drawing>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қалааралық автобус</w:t>
            </w:r>
            <w:r>
              <w:br/>
            </w:r>
            <w:r>
              <w:rPr>
                <w:rFonts w:ascii="Times New Roman"/>
                <w:b w:val="false"/>
                <w:i w:val="false"/>
                <w:color w:val="000000"/>
                <w:sz w:val="20"/>
              </w:rPr>
              <w:t>
междугородный автобус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30200" cy="330200"/>
                          </a:xfrm>
                          <a:prstGeom prst="rect">
                            <a:avLst/>
                          </a:prstGeom>
                        </pic:spPr>
                      </pic:pic>
                    </a:graphicData>
                  </a:graphic>
                </wp:inline>
              </w:drawing>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жеке меншік автокөлік</w:t>
            </w:r>
            <w:r>
              <w:br/>
            </w:r>
            <w:r>
              <w:rPr>
                <w:rFonts w:ascii="Times New Roman"/>
                <w:b w:val="false"/>
                <w:i w:val="false"/>
                <w:color w:val="000000"/>
                <w:sz w:val="20"/>
              </w:rPr>
              <w:t>
собственная автомашина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30200" cy="330200"/>
                          </a:xfrm>
                          <a:prstGeom prst="rect">
                            <a:avLst/>
                          </a:prstGeom>
                        </pic:spPr>
                      </pic:pic>
                    </a:graphicData>
                  </a:graphic>
                </wp:inline>
              </w:drawing>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жалға алынған автокөлік құралдары</w:t>
            </w:r>
            <w:r>
              <w:br/>
            </w:r>
            <w:r>
              <w:rPr>
                <w:rFonts w:ascii="Times New Roman"/>
                <w:b w:val="false"/>
                <w:i w:val="false"/>
                <w:color w:val="000000"/>
                <w:sz w:val="20"/>
              </w:rPr>
              <w:t>
автотранспортные средства, взятые на прокат</w:t>
            </w:r>
            <w:r>
              <w:br/>
            </w:r>
            <w:r>
              <w:rPr>
                <w:rFonts w:ascii="Times New Roman"/>
                <w:b w:val="false"/>
                <w:i w:val="false"/>
                <w:color w:val="000000"/>
                <w:sz w:val="20"/>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30200" cy="330200"/>
                          </a:xfrm>
                          <a:prstGeom prst="rect">
                            <a:avLst/>
                          </a:prstGeom>
                        </pic:spPr>
                      </pic:pic>
                    </a:graphicData>
                  </a:graphic>
                </wp:inline>
              </w:drawing>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.12</w:t>
            </w:r>
          </w:p>
        </w:tc>
      </w:tr>
      <w:tr>
        <w:trPr>
          <w:trHeight w:val="1005" w:hRule="atLeast"/>
        </w:trPr>
        <w:tc>
          <w:tcPr>
            <w:tcW w:w="4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 Сіз Қазақстан көлік компаниясының қызметін пайдаландыңыз ба? (шығу және ішкі келушілері толтырады)</w:t>
            </w:r>
            <w:r>
              <w:br/>
            </w:r>
            <w:r>
              <w:rPr>
                <w:rFonts w:ascii="Times New Roman"/>
                <w:b w:val="false"/>
                <w:i w:val="false"/>
                <w:color w:val="000000"/>
                <w:sz w:val="20"/>
              </w:rPr>
              <w:t>
Вы пользовались услугами казахстанской транспортной компании? (заполняют выездные и внутренние посетители)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иә</w:t>
            </w:r>
            <w:r>
              <w:br/>
            </w:r>
            <w:r>
              <w:rPr>
                <w:rFonts w:ascii="Times New Roman"/>
                <w:b w:val="false"/>
                <w:i w:val="false"/>
                <w:color w:val="000000"/>
                <w:sz w:val="20"/>
              </w:rPr>
              <w:t>
да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30200" cy="330200"/>
                          </a:xfrm>
                          <a:prstGeom prst="rect">
                            <a:avLst/>
                          </a:prstGeom>
                        </pic:spPr>
                      </pic:pic>
                    </a:graphicData>
                  </a:graphic>
                </wp:inline>
              </w:drawing>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жоқ</w:t>
            </w:r>
            <w:r>
              <w:br/>
            </w:r>
            <w:r>
              <w:rPr>
                <w:rFonts w:ascii="Times New Roman"/>
                <w:b w:val="false"/>
                <w:i w:val="false"/>
                <w:color w:val="000000"/>
                <w:sz w:val="20"/>
              </w:rPr>
              <w:t>
нет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30200" cy="330200"/>
                          </a:xfrm>
                          <a:prstGeom prst="rect">
                            <a:avLst/>
                          </a:prstGeom>
                        </pic:spPr>
                      </pic:pic>
                    </a:graphicData>
                  </a:graphic>
                </wp:inline>
              </w:drawing>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.13</w:t>
            </w:r>
          </w:p>
        </w:tc>
      </w:tr>
      <w:tr>
        <w:trPr>
          <w:trHeight w:val="30" w:hRule="atLeast"/>
        </w:trPr>
        <w:tc>
          <w:tcPr>
            <w:tcW w:w="4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 Сіз тоқтаған негізгі орналастыру орнын көрсетіңіз. Егер Сіз бірнеше орналастыру орнында тоқтасаңыз, онда көбірек болған бір ғана орналастыру орнын көрсетіледі.</w:t>
            </w:r>
            <w:r>
              <w:br/>
            </w:r>
            <w:r>
              <w:rPr>
                <w:rFonts w:ascii="Times New Roman"/>
                <w:b w:val="false"/>
                <w:i w:val="false"/>
                <w:color w:val="000000"/>
                <w:sz w:val="20"/>
              </w:rPr>
              <w:t>
Укажите основное место размещения, в котором Вы останавливались. Если Вы останавливались в нескольких местах размещениях, то указывается основное место размещения, в котором Вы пребывали в течение наибольшего срока.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қонақ үй</w:t>
            </w:r>
            <w:r>
              <w:br/>
            </w:r>
            <w:r>
              <w:rPr>
                <w:rFonts w:ascii="Times New Roman"/>
                <w:b w:val="false"/>
                <w:i w:val="false"/>
                <w:color w:val="000000"/>
                <w:sz w:val="20"/>
              </w:rPr>
              <w:t>
</w:t>
            </w:r>
            <w:r>
              <w:rPr>
                <w:rFonts w:ascii="Times New Roman"/>
                <w:b/>
                <w:i w:val="false"/>
                <w:color w:val="000000"/>
                <w:sz w:val="20"/>
              </w:rPr>
              <w:t xml:space="preserve">гостиница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30200" cy="330200"/>
                          </a:xfrm>
                          <a:prstGeom prst="rect">
                            <a:avLst/>
                          </a:prstGeom>
                        </pic:spPr>
                      </pic:pic>
                    </a:graphicData>
                  </a:graphic>
                </wp:inline>
              </w:drawing>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мотель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30200" cy="330200"/>
                          </a:xfrm>
                          <a:prstGeom prst="rect">
                            <a:avLst/>
                          </a:prstGeom>
                        </pic:spPr>
                      </pic:pic>
                    </a:graphicData>
                  </a:graphic>
                </wp:inline>
              </w:drawing>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санаторий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30200" cy="330200"/>
                          </a:xfrm>
                          <a:prstGeom prst="rect">
                            <a:avLst/>
                          </a:prstGeom>
                        </pic:spPr>
                      </pic:pic>
                    </a:graphicData>
                  </a:graphic>
                </wp:inline>
              </w:drawing>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туристік база</w:t>
            </w:r>
            <w:r>
              <w:br/>
            </w:r>
            <w:r>
              <w:rPr>
                <w:rFonts w:ascii="Times New Roman"/>
                <w:b w:val="false"/>
                <w:i w:val="false"/>
                <w:color w:val="000000"/>
                <w:sz w:val="20"/>
              </w:rPr>
              <w:t xml:space="preserve">
туристская база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30200" cy="330200"/>
                          </a:xfrm>
                          <a:prstGeom prst="rect">
                            <a:avLst/>
                          </a:prstGeom>
                        </pic:spPr>
                      </pic:pic>
                    </a:graphicData>
                  </a:graphic>
                </wp:inline>
              </w:drawing>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демалыс үйі</w:t>
            </w:r>
            <w:r>
              <w:br/>
            </w:r>
            <w:r>
              <w:rPr>
                <w:rFonts w:ascii="Times New Roman"/>
                <w:b w:val="false"/>
                <w:i w:val="false"/>
                <w:color w:val="000000"/>
                <w:sz w:val="20"/>
              </w:rPr>
              <w:t xml:space="preserve">
дом отдыха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30200" cy="330200"/>
                          </a:xfrm>
                          <a:prstGeom prst="rect">
                            <a:avLst/>
                          </a:prstGeom>
                        </pic:spPr>
                      </pic:pic>
                    </a:graphicData>
                  </a:graphic>
                </wp:inline>
              </w:drawing>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қала сыртындағы үй</w:t>
            </w:r>
            <w:r>
              <w:br/>
            </w:r>
            <w:r>
              <w:rPr>
                <w:rFonts w:ascii="Times New Roman"/>
                <w:b w:val="false"/>
                <w:i w:val="false"/>
                <w:color w:val="000000"/>
                <w:sz w:val="20"/>
              </w:rPr>
              <w:t xml:space="preserve">
загородный дом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30200" cy="330200"/>
                          </a:xfrm>
                          <a:prstGeom prst="rect">
                            <a:avLst/>
                          </a:prstGeom>
                        </pic:spPr>
                      </pic:pic>
                    </a:graphicData>
                  </a:graphic>
                </wp:inline>
              </w:drawing>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туыстар немесе таныстармен тегін ұсынылған орналасу орны</w:t>
            </w:r>
            <w:r>
              <w:br/>
            </w:r>
            <w:r>
              <w:rPr>
                <w:rFonts w:ascii="Times New Roman"/>
                <w:b w:val="false"/>
                <w:i w:val="false"/>
                <w:color w:val="000000"/>
                <w:sz w:val="20"/>
              </w:rPr>
              <w:t xml:space="preserve">
место размещения, предоставляемое бесплатно родственниками или знакомыми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30200" cy="330200"/>
                          </a:xfrm>
                          <a:prstGeom prst="rect">
                            <a:avLst/>
                          </a:prstGeom>
                        </pic:spPr>
                      </pic:pic>
                    </a:graphicData>
                  </a:graphic>
                </wp:inline>
              </w:drawing>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жалға алынған пәтер (үй)</w:t>
            </w:r>
            <w:r>
              <w:br/>
            </w:r>
            <w:r>
              <w:rPr>
                <w:rFonts w:ascii="Times New Roman"/>
                <w:b w:val="false"/>
                <w:i w:val="false"/>
                <w:color w:val="000000"/>
                <w:sz w:val="20"/>
              </w:rPr>
              <w:t xml:space="preserve">
съемная квартира (дом)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30200" cy="330200"/>
                          </a:xfrm>
                          <a:prstGeom prst="rect">
                            <a:avLst/>
                          </a:prstGeom>
                        </pic:spPr>
                      </pic:pic>
                    </a:graphicData>
                  </a:graphic>
                </wp:inline>
              </w:drawing>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.2</w:t>
            </w:r>
          </w:p>
        </w:tc>
      </w:tr>
      <w:tr>
        <w:trPr>
          <w:trHeight w:val="22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өзге де орналастыру орны (өзге де орналасу орнының атауын көрсетіңіз)</w:t>
            </w:r>
            <w:r>
              <w:br/>
            </w:r>
            <w:r>
              <w:rPr>
                <w:rFonts w:ascii="Times New Roman"/>
                <w:b w:val="false"/>
                <w:i w:val="false"/>
                <w:color w:val="000000"/>
                <w:sz w:val="20"/>
              </w:rPr>
              <w:t>
прочие места размещения (укажите наименование прочего места размещения)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3"/>
            </w:tblGrid>
            <w:tr>
              <w:trPr>
                <w:trHeight w:val="30" w:hRule="atLeast"/>
              </w:trPr>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.2</w:t>
            </w:r>
          </w:p>
        </w:tc>
      </w:tr>
    </w:tbl>
    <w:p>
      <w:pPr>
        <w:spacing w:after="0"/>
        <w:ind w:left="0"/>
        <w:jc w:val="both"/>
      </w:pPr>
      <w:r>
        <w:rPr>
          <w:rFonts w:ascii="Times New Roman"/>
          <w:b w:val="false"/>
          <w:i w:val="false"/>
          <w:color w:val="000000"/>
          <w:sz w:val="28"/>
        </w:rPr>
        <w:t>___________</w:t>
      </w:r>
    </w:p>
    <w:p>
      <w:pPr>
        <w:spacing w:after="0"/>
        <w:ind w:left="0"/>
        <w:jc w:val="both"/>
      </w:pPr>
      <w:r>
        <w:rPr>
          <w:rFonts w:ascii="Times New Roman"/>
          <w:b w:val="false"/>
          <w:i w:val="false"/>
          <w:color w:val="000000"/>
          <w:vertAlign w:val="superscript"/>
        </w:rPr>
        <w:t>1</w:t>
      </w:r>
      <w:r>
        <w:rPr>
          <w:rFonts w:ascii="Times New Roman"/>
          <w:b/>
          <w:i w:val="false"/>
          <w:color w:val="000000"/>
          <w:sz w:val="28"/>
        </w:rPr>
        <w:t>ӘАОЖ - әкімшілік аумақтық объектілер жіктеуіші бойынша коды</w:t>
      </w:r>
      <w:r>
        <w:br/>
      </w:r>
      <w:r>
        <w:rPr>
          <w:rFonts w:ascii="Times New Roman"/>
          <w:b w:val="false"/>
          <w:i w:val="false"/>
          <w:color w:val="000000"/>
          <w:sz w:val="28"/>
        </w:rPr>
        <w:t>
КАТО - Код по Классификатору админнистративно-территориальных объектов</w:t>
      </w:r>
    </w:p>
    <w:p>
      <w:pPr>
        <w:spacing w:after="0"/>
        <w:ind w:left="0"/>
        <w:jc w:val="both"/>
      </w:pPr>
      <w:r>
        <w:rPr>
          <w:rFonts w:ascii="Times New Roman"/>
          <w:b w:val="false"/>
          <w:i w:val="false"/>
          <w:color w:val="000000"/>
          <w:vertAlign w:val="superscript"/>
        </w:rPr>
        <w:t>2</w:t>
      </w:r>
      <w:r>
        <w:rPr>
          <w:rFonts w:ascii="Times New Roman"/>
          <w:b/>
          <w:i w:val="false"/>
          <w:color w:val="000000"/>
          <w:sz w:val="28"/>
        </w:rPr>
        <w:t>ЕК - елдер</w:t>
      </w:r>
      <w:r>
        <w:br/>
      </w:r>
      <w:r>
        <w:rPr>
          <w:rFonts w:ascii="Times New Roman"/>
          <w:b w:val="false"/>
          <w:i w:val="false"/>
          <w:color w:val="000000"/>
          <w:sz w:val="28"/>
        </w:rPr>
        <w:t>
КС - код страны</w:t>
      </w:r>
    </w:p>
    <w:bookmarkStart w:name="z41" w:id="14"/>
    <w:p>
      <w:pPr>
        <w:spacing w:after="0"/>
        <w:ind w:left="0"/>
        <w:jc w:val="both"/>
      </w:pPr>
      <w:r>
        <w:rPr>
          <w:rFonts w:ascii="Times New Roman"/>
          <w:b w:val="false"/>
          <w:i w:val="false"/>
          <w:color w:val="000000"/>
          <w:sz w:val="28"/>
        </w:rPr>
        <w:t>
</w:t>
      </w:r>
      <w:r>
        <w:rPr>
          <w:rFonts w:ascii="Times New Roman"/>
          <w:b/>
          <w:i w:val="false"/>
          <w:color w:val="000000"/>
          <w:sz w:val="28"/>
        </w:rPr>
        <w:t>2. Шығыстарды көрсетіңіз (туристік жолдама алмаған респонденттер толтырады, сондай-ақ респонденттердің туристік жолдама құнына кірмеген шығыстары көрсетіледі), теңгемен</w:t>
      </w:r>
      <w:r>
        <w:br/>
      </w:r>
      <w:r>
        <w:rPr>
          <w:rFonts w:ascii="Times New Roman"/>
          <w:b w:val="false"/>
          <w:i w:val="false"/>
          <w:color w:val="000000"/>
          <w:sz w:val="28"/>
        </w:rPr>
        <w:t>
Укажите расходы (заполняются респондентами, не приобретавшими туристскую путевку, а также указываются расходы респондентов, не вошедшие в стоимость туристской путевки), в тенге</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6979"/>
        <w:gridCol w:w="1671"/>
        <w:gridCol w:w="1860"/>
        <w:gridCol w:w="1881"/>
      </w:tblGrid>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 Код строки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w:t>
            </w:r>
            <w:r>
              <w:br/>
            </w:r>
            <w:r>
              <w:rPr>
                <w:rFonts w:ascii="Times New Roman"/>
                <w:b/>
                <w:i w:val="false"/>
                <w:color w:val="000000"/>
                <w:sz w:val="20"/>
              </w:rPr>
              <w:t>
Наименование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Сапарға дейін</w:t>
            </w:r>
            <w:r>
              <w:br/>
            </w:r>
            <w:r>
              <w:rPr>
                <w:rFonts w:ascii="Times New Roman"/>
                <w:b/>
                <w:i w:val="false"/>
                <w:color w:val="000000"/>
                <w:sz w:val="20"/>
              </w:rPr>
              <w:t>
До поездки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Сапар кезінде</w:t>
            </w:r>
            <w:r>
              <w:br/>
            </w:r>
            <w:r>
              <w:rPr>
                <w:rFonts w:ascii="Times New Roman"/>
                <w:b/>
                <w:i w:val="false"/>
                <w:color w:val="000000"/>
                <w:sz w:val="20"/>
              </w:rPr>
              <w:t>
В ходе поездки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i w:val="false"/>
                <w:color w:val="000000"/>
                <w:sz w:val="20"/>
              </w:rPr>
              <w:t>
Всего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Сапарды іске асыру үшін Сіз қанша ақша жұмсадыңыз, барлығы</w:t>
            </w:r>
            <w:r>
              <w:br/>
            </w:r>
            <w:r>
              <w:rPr>
                <w:rFonts w:ascii="Times New Roman"/>
                <w:b w:val="false"/>
                <w:i w:val="false"/>
                <w:color w:val="000000"/>
                <w:sz w:val="20"/>
              </w:rPr>
              <w:t>
Какую сумму денег Вы израсходовали на осуществление поездки, всего</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паспорт және визаны алуға</w:t>
            </w:r>
            <w:r>
              <w:br/>
            </w:r>
            <w:r>
              <w:rPr>
                <w:rFonts w:ascii="Times New Roman"/>
                <w:b w:val="false"/>
                <w:i w:val="false"/>
                <w:color w:val="000000"/>
                <w:sz w:val="20"/>
              </w:rPr>
              <w:t xml:space="preserve">
получение паспорта и визы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сақтандыру</w:t>
            </w:r>
            <w:r>
              <w:br/>
            </w:r>
            <w:r>
              <w:rPr>
                <w:rFonts w:ascii="Times New Roman"/>
                <w:b w:val="false"/>
                <w:i w:val="false"/>
                <w:color w:val="000000"/>
                <w:sz w:val="20"/>
              </w:rPr>
              <w:t xml:space="preserve">
страховка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орналастыру орындарында тұру</w:t>
            </w:r>
            <w:r>
              <w:br/>
            </w:r>
            <w:r>
              <w:rPr>
                <w:rFonts w:ascii="Times New Roman"/>
                <w:b w:val="false"/>
                <w:i w:val="false"/>
                <w:color w:val="000000"/>
                <w:sz w:val="20"/>
              </w:rPr>
              <w:t xml:space="preserve">
проживание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 тасымалды қоспағандағы көлік қызметтеріне төлем</w:t>
            </w:r>
            <w:r>
              <w:br/>
            </w:r>
            <w:r>
              <w:rPr>
                <w:rFonts w:ascii="Times New Roman"/>
                <w:b w:val="false"/>
                <w:i w:val="false"/>
                <w:color w:val="000000"/>
                <w:sz w:val="20"/>
              </w:rPr>
              <w:t>
оплата услуг транспорта, за исключением международных перевозок</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дүкендерде өнімдерді сатып алуды қоса алғанда, тамақтану</w:t>
            </w:r>
            <w:r>
              <w:br/>
            </w:r>
            <w:r>
              <w:rPr>
                <w:rFonts w:ascii="Times New Roman"/>
                <w:b w:val="false"/>
                <w:i w:val="false"/>
                <w:color w:val="000000"/>
                <w:sz w:val="20"/>
              </w:rPr>
              <w:t>
питание, включая покупку продуктов в магазинах</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мейрамхана және кафелерде тамақтану</w:t>
            </w:r>
            <w:r>
              <w:br/>
            </w:r>
            <w:r>
              <w:rPr>
                <w:rFonts w:ascii="Times New Roman"/>
                <w:b w:val="false"/>
                <w:i w:val="false"/>
                <w:color w:val="000000"/>
                <w:sz w:val="20"/>
              </w:rPr>
              <w:t>
питание в ресторанах и кафе</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киім және аяқ киім құралдары</w:t>
            </w:r>
            <w:r>
              <w:br/>
            </w:r>
            <w:r>
              <w:rPr>
                <w:rFonts w:ascii="Times New Roman"/>
                <w:b w:val="false"/>
                <w:i w:val="false"/>
                <w:color w:val="000000"/>
                <w:sz w:val="20"/>
              </w:rPr>
              <w:t>
предметы одежды и обуви</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базарлық және сыйлықтар</w:t>
            </w:r>
            <w:r>
              <w:br/>
            </w:r>
            <w:r>
              <w:rPr>
                <w:rFonts w:ascii="Times New Roman"/>
                <w:b w:val="false"/>
                <w:i w:val="false"/>
                <w:color w:val="000000"/>
                <w:sz w:val="20"/>
              </w:rPr>
              <w:t>
сувениры и подарки</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w:t>
            </w:r>
            <w:r>
              <w:br/>
            </w:r>
            <w:r>
              <w:rPr>
                <w:rFonts w:ascii="Times New Roman"/>
                <w:b w:val="false"/>
                <w:i w:val="false"/>
                <w:color w:val="000000"/>
                <w:sz w:val="20"/>
              </w:rPr>
              <w:t>
техника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тоқыма тауарлары (кілем, төсек-орын жапқыш және сол сияқтылар)</w:t>
            </w:r>
            <w:r>
              <w:br/>
            </w:r>
            <w:r>
              <w:rPr>
                <w:rFonts w:ascii="Times New Roman"/>
                <w:b w:val="false"/>
                <w:i w:val="false"/>
                <w:color w:val="000000"/>
                <w:sz w:val="20"/>
              </w:rPr>
              <w:t>
текстильные товары (ковры, пледы и тому подобное)</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жанармай (жеке автомобильмен немесе жалға алынған автокөлік құралдарымен тасымалдау жағдайында)</w:t>
            </w:r>
            <w:r>
              <w:br/>
            </w:r>
            <w:r>
              <w:rPr>
                <w:rFonts w:ascii="Times New Roman"/>
                <w:b w:val="false"/>
                <w:i w:val="false"/>
                <w:color w:val="000000"/>
                <w:sz w:val="20"/>
              </w:rPr>
              <w:t>
топливо (в случае передвижения на собственном автомобиле или на автотранспортных средствах, взятых на прокат)</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тауарларды сатып алу</w:t>
            </w:r>
            <w:r>
              <w:br/>
            </w:r>
            <w:r>
              <w:rPr>
                <w:rFonts w:ascii="Times New Roman"/>
                <w:b w:val="false"/>
                <w:i w:val="false"/>
                <w:color w:val="000000"/>
                <w:sz w:val="20"/>
              </w:rPr>
              <w:t>
покупка прочих товаров</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белгілі бір құндылығы бар бұйымдар: асыл металдар және тастар (гауһар тас, алтын, күміс және тағы басқа), антиквариат, көркем өнер туындылары және басқа құндылықтарды сатып алу</w:t>
            </w:r>
            <w:r>
              <w:br/>
            </w:r>
            <w:r>
              <w:rPr>
                <w:rFonts w:ascii="Times New Roman"/>
                <w:b w:val="false"/>
                <w:i w:val="false"/>
                <w:color w:val="000000"/>
                <w:sz w:val="20"/>
              </w:rPr>
              <w:t>
приобретение изделий, обладающих определенной ценностью: драгоценные металлы и камни (бриллианты, золото, серебро и так далее), антиквариат, предметы художественного искусства и другие ценности</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рекреациялық, мәдени және спорттық іс-шаралар</w:t>
            </w:r>
            <w:r>
              <w:br/>
            </w:r>
            <w:r>
              <w:rPr>
                <w:rFonts w:ascii="Times New Roman"/>
                <w:b w:val="false"/>
                <w:i w:val="false"/>
                <w:color w:val="000000"/>
                <w:sz w:val="20"/>
              </w:rPr>
              <w:t>
рекреационные, культурные и спортивные мероприятия</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емдік және сауықтыру емшалары</w:t>
            </w:r>
            <w:r>
              <w:br/>
            </w:r>
            <w:r>
              <w:rPr>
                <w:rFonts w:ascii="Times New Roman"/>
                <w:b w:val="false"/>
                <w:i w:val="false"/>
                <w:color w:val="000000"/>
                <w:sz w:val="20"/>
              </w:rPr>
              <w:t>
лечебные и оздоровительные процедуры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шығыстар</w:t>
            </w:r>
            <w:r>
              <w:rPr>
                <w:rFonts w:ascii="Times New Roman"/>
                <w:b w:val="false"/>
                <w:i w:val="false"/>
                <w:color w:val="000000"/>
                <w:sz w:val="20"/>
              </w:rPr>
              <w:t> </w:t>
            </w:r>
            <w:r>
              <w:br/>
            </w:r>
            <w:r>
              <w:rPr>
                <w:rFonts w:ascii="Times New Roman"/>
                <w:b w:val="false"/>
                <w:i w:val="false"/>
                <w:color w:val="000000"/>
                <w:sz w:val="20"/>
              </w:rPr>
              <w:t>
прочие расходы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министрлігі </w:t>
      </w:r>
      <w:r>
        <w:br/>
      </w:r>
      <w:r>
        <w:rPr>
          <w:rFonts w:ascii="Times New Roman"/>
          <w:b w:val="false"/>
          <w:i w:val="false"/>
          <w:color w:val="000000"/>
          <w:sz w:val="28"/>
        </w:rPr>
        <w:t>
Статистика комитеті төрағасының</w:t>
      </w:r>
      <w:r>
        <w:br/>
      </w:r>
      <w:r>
        <w:rPr>
          <w:rFonts w:ascii="Times New Roman"/>
          <w:b w:val="false"/>
          <w:i w:val="false"/>
          <w:color w:val="000000"/>
          <w:sz w:val="28"/>
        </w:rPr>
        <w:t xml:space="preserve">
2014 жылғы 12 желтоқсандағы </w:t>
      </w:r>
      <w:r>
        <w:br/>
      </w:r>
      <w:r>
        <w:rPr>
          <w:rFonts w:ascii="Times New Roman"/>
          <w:b w:val="false"/>
          <w:i w:val="false"/>
          <w:color w:val="000000"/>
          <w:sz w:val="28"/>
        </w:rPr>
        <w:t xml:space="preserve">
№ 83 бұйрығына        </w:t>
      </w:r>
      <w:r>
        <w:br/>
      </w:r>
      <w:r>
        <w:rPr>
          <w:rFonts w:ascii="Times New Roman"/>
          <w:b w:val="false"/>
          <w:i w:val="false"/>
          <w:color w:val="000000"/>
          <w:sz w:val="28"/>
        </w:rPr>
        <w:t xml:space="preserve">
4-қосымша           </w:t>
      </w:r>
    </w:p>
    <w:bookmarkEnd w:id="15"/>
    <w:bookmarkStart w:name="z43" w:id="16"/>
    <w:p>
      <w:pPr>
        <w:spacing w:after="0"/>
        <w:ind w:left="0"/>
        <w:jc w:val="left"/>
      </w:pPr>
      <w:r>
        <w:rPr>
          <w:rFonts w:ascii="Times New Roman"/>
          <w:b/>
          <w:i w:val="false"/>
          <w:color w:val="000000"/>
        </w:rPr>
        <w:t xml:space="preserve"> 
«Үй шаруашылықтарын сапарларға жұмсаған шығыстары бойынша</w:t>
      </w:r>
      <w:r>
        <w:br/>
      </w:r>
      <w:r>
        <w:rPr>
          <w:rFonts w:ascii="Times New Roman"/>
          <w:b/>
          <w:i w:val="false"/>
          <w:color w:val="000000"/>
        </w:rPr>
        <w:t>
зерттеу сауалнамасы» (коды 0962104, индексі Н-050, кезеңділігі</w:t>
      </w:r>
      <w:r>
        <w:br/>
      </w:r>
      <w:r>
        <w:rPr>
          <w:rFonts w:ascii="Times New Roman"/>
          <w:b/>
          <w:i w:val="false"/>
          <w:color w:val="000000"/>
        </w:rPr>
        <w:t>
жылдық) жалпымемлекеттік статистикалық байқаудың статистикалық</w:t>
      </w:r>
      <w:r>
        <w:br/>
      </w:r>
      <w:r>
        <w:rPr>
          <w:rFonts w:ascii="Times New Roman"/>
          <w:b/>
          <w:i w:val="false"/>
          <w:color w:val="000000"/>
        </w:rPr>
        <w:t>
нысанын толтыру жөніндегі нұсқаулық</w:t>
      </w:r>
    </w:p>
    <w:bookmarkEnd w:id="16"/>
    <w:bookmarkStart w:name="z44" w:id="17"/>
    <w:p>
      <w:pPr>
        <w:spacing w:after="0"/>
        <w:ind w:left="0"/>
        <w:jc w:val="both"/>
      </w:pPr>
      <w:r>
        <w:rPr>
          <w:rFonts w:ascii="Times New Roman"/>
          <w:b w:val="false"/>
          <w:i w:val="false"/>
          <w:color w:val="000000"/>
          <w:sz w:val="28"/>
        </w:rPr>
        <w:t>
      1. Осы «Үй шаруашылықтарын сапарларға жұмсаған шығыстары бойынша зерттеу сауалнамасы» (коды 0962104, индексі Н-050, кезеңділігі жылдық)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«Үй шаруашылықтарын сапарларға жұмсаған шығыстары бойынша зерттеу сауалнамасы» (коды 0962104, индексі Н-050, кезеңділігі жылдық)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xml:space="preserve">
      2. Келесі анықтама осы статистикалық нысанды толтыру мақсатында қолданылады: </w:t>
      </w:r>
      <w:r>
        <w:br/>
      </w:r>
      <w:r>
        <w:rPr>
          <w:rFonts w:ascii="Times New Roman"/>
          <w:b w:val="false"/>
          <w:i w:val="false"/>
          <w:color w:val="000000"/>
          <w:sz w:val="28"/>
        </w:rPr>
        <w:t>
</w:t>
      </w:r>
      <w:r>
        <w:rPr>
          <w:rFonts w:ascii="Times New Roman"/>
          <w:b w:val="false"/>
          <w:i w:val="false"/>
          <w:color w:val="000000"/>
          <w:sz w:val="28"/>
        </w:rPr>
        <w:t>
      1) турист - уақытша болатын елге (жерге) жиырма төрт сағаттан бір жылға дейінгі кезеңге келетін және ақылы қызметпен айналыспай, сол елде (жерде) сауықтыру, танымдық, кәсіби-іскерлік, спорттық, діни және өзге де мақсаттарда кемінде бір рет түнейтін жеке тұлға;</w:t>
      </w:r>
      <w:r>
        <w:br/>
      </w:r>
      <w:r>
        <w:rPr>
          <w:rFonts w:ascii="Times New Roman"/>
          <w:b w:val="false"/>
          <w:i w:val="false"/>
          <w:color w:val="000000"/>
          <w:sz w:val="28"/>
        </w:rPr>
        <w:t>
</w:t>
      </w:r>
      <w:r>
        <w:rPr>
          <w:rFonts w:ascii="Times New Roman"/>
          <w:b w:val="false"/>
          <w:i w:val="false"/>
          <w:color w:val="000000"/>
          <w:sz w:val="28"/>
        </w:rPr>
        <w:t>
      3. Зерттеу үй шаруашылығы мүшелерінен сұрау және мәліметтерді осы статистикалық нысанға жазу жолымен жүргізіледі.</w:t>
      </w:r>
      <w:r>
        <w:br/>
      </w:r>
      <w:r>
        <w:rPr>
          <w:rFonts w:ascii="Times New Roman"/>
          <w:b w:val="false"/>
          <w:i w:val="false"/>
          <w:color w:val="000000"/>
          <w:sz w:val="28"/>
        </w:rPr>
        <w:t>
      Сауалнама сұрақтарына 18 жастан үлкен респондент жауап береді. Сауалнама үй шаруашылық іріктеме жиындығына түскен әрбір жеке алынған үй шаруашылығына толтырылады.</w:t>
      </w:r>
      <w:r>
        <w:br/>
      </w:r>
      <w:r>
        <w:rPr>
          <w:rFonts w:ascii="Times New Roman"/>
          <w:b w:val="false"/>
          <w:i w:val="false"/>
          <w:color w:val="000000"/>
          <w:sz w:val="28"/>
        </w:rPr>
        <w:t>
      Егер үй шаруашылығы бір жыл ішінде бірнеше сапарда болса, онда әрбір сапарға бөлек сауалнама толтырылады. Егер үй шаруашылығының мүшелері бір бірінен бөлек сапарда болса, онда әрбір сапарға бөлек сауалнама толтырылады.</w:t>
      </w:r>
      <w:r>
        <w:br/>
      </w:r>
      <w:r>
        <w:rPr>
          <w:rFonts w:ascii="Times New Roman"/>
          <w:b w:val="false"/>
          <w:i w:val="false"/>
          <w:color w:val="000000"/>
          <w:sz w:val="28"/>
        </w:rPr>
        <w:t>
      Сұралынып жатқан респондентті қосқандағы үй шаруашылығының барлық мүшелерінің шығыстары есептелінеді.</w:t>
      </w:r>
      <w:r>
        <w:br/>
      </w:r>
      <w:r>
        <w:rPr>
          <w:rFonts w:ascii="Times New Roman"/>
          <w:b w:val="false"/>
          <w:i w:val="false"/>
          <w:color w:val="000000"/>
          <w:sz w:val="28"/>
        </w:rPr>
        <w:t>
      Отбасының барлық мүшелерінің шығыстар көлемі (оның ішінде 15 жасқа дейінгі балалардың) қосынды түрде көрсетіледі.</w:t>
      </w:r>
      <w:r>
        <w:br/>
      </w:r>
      <w:r>
        <w:rPr>
          <w:rFonts w:ascii="Times New Roman"/>
          <w:b w:val="false"/>
          <w:i w:val="false"/>
          <w:color w:val="000000"/>
          <w:sz w:val="28"/>
        </w:rPr>
        <w:t>
</w:t>
      </w:r>
      <w:r>
        <w:rPr>
          <w:rFonts w:ascii="Times New Roman"/>
          <w:b w:val="false"/>
          <w:i w:val="false"/>
          <w:color w:val="000000"/>
          <w:sz w:val="28"/>
        </w:rPr>
        <w:t>
      4. 1-бөлімнің 1.4-тармағында ішкі туризм кезінде 1-тармақша, ал шығу туризмінде 2-тармақша толтырылады. Егер сапарда респонденттер екі немесе одан да көп орындарда болса немесе бірнеше елге барса, онда көбірек түнеген орын негізгі болу орны болып саналады. Ал барған жерлеріне бірдей күн түнеген болса, онда негізгі болу орны болып, респонденттің тұрғылықты тұру жерінен анағұрлым қашық орын саналады.</w:t>
      </w:r>
      <w:r>
        <w:br/>
      </w:r>
      <w:r>
        <w:rPr>
          <w:rFonts w:ascii="Times New Roman"/>
          <w:b w:val="false"/>
          <w:i w:val="false"/>
          <w:color w:val="000000"/>
          <w:sz w:val="28"/>
        </w:rPr>
        <w:t>
      1-бөлімнің 1.5-тармақтың 1-тармақшасындағы еңбек демалысы және демалыс көрнекті орындарды тамашалау, табиғи және көркемөнер объектілеріне, спорттың немесе мәдени іс-шараларға бару, спорт түрлерімен кәсіби емес тұрғыдан (шаңғы, атпен серуендеу, гольф, теннис, су астында жүзу, серфинг, жаяу жорықтар, бағдарлар, альпинизм және тағы да басқалар) айналысу, жағажайларда демалу, жүзу бассейндерін және демалу мен ойын-сауықтың кез-келген орындарын пайдалану, круиздер, құмарлық ойындар, жастардың жазғы лагерьлеріне бару, демалыс үйлері, таңдаулы мейрамханаларға бару, меншігіндегі немесе үй шаруашылығынан жалға алынған саяжай үйлерінде болу және тағы басқаларды қамтиды.</w:t>
      </w:r>
      <w:r>
        <w:br/>
      </w:r>
      <w:r>
        <w:rPr>
          <w:rFonts w:ascii="Times New Roman"/>
          <w:b w:val="false"/>
          <w:i w:val="false"/>
          <w:color w:val="000000"/>
          <w:sz w:val="28"/>
        </w:rPr>
        <w:t>
      1.5-тармақтың 2-тармақшасында туыстар немесе достарға бару, үйлену тойларына, жерлеу немесе кез-келген басқа отбасылық іс-шараларға бару, науқастарды немесе қарттарды қысқа мерзімді күту көрсетіледі.</w:t>
      </w:r>
      <w:r>
        <w:br/>
      </w:r>
      <w:r>
        <w:rPr>
          <w:rFonts w:ascii="Times New Roman"/>
          <w:b w:val="false"/>
          <w:i w:val="false"/>
          <w:color w:val="000000"/>
          <w:sz w:val="28"/>
        </w:rPr>
        <w:t>
      1.5-тармақтың 3-тармақшасындағы білім алу және кәсіби дайындыққа жұмыс беруші немесе басқа да ұйымдар (тұлғалар) төлейтін қысқа мерзімді курстарға (бір жылдан аз) бару; (оқудың нақты бағдарламасынан өту (ресми немесе бейресми) немесе) ақылы оқу, тілді меңгеру, кәсіби немесе басқа да арнайы курстар, ғылыми демалыстар және тағы басқаларды қоса, ресми курстар көмегімен арнайы дағдыларды үйрену жатады.</w:t>
      </w:r>
      <w:r>
        <w:br/>
      </w:r>
      <w:r>
        <w:rPr>
          <w:rFonts w:ascii="Times New Roman"/>
          <w:b w:val="false"/>
          <w:i w:val="false"/>
          <w:color w:val="000000"/>
          <w:sz w:val="28"/>
        </w:rPr>
        <w:t xml:space="preserve">
      1.5-тармақтың 4-тармақшасындағы емдік және сауықтыру емшараларына ауруханадан кейінгі емдеуді аяқтау үшін және медициналық пен әлеуметтік мекемелердің неғұрлым жалпы спектрі үшін аурухана, клиника, шипажай қызметтерін алу, медициналық жабдықтар мен қызметтерді қолдану арқылы косметологиялық хирургияны қоса, медициналық кеңес беруге негізделген, медициналық қызметтерді алу үшін теңіз, -спа және басқа курорттарға, сондай-ақ басқа да мамандандырылған мекемелерге бару жатады. </w:t>
      </w:r>
      <w:r>
        <w:br/>
      </w:r>
      <w:r>
        <w:rPr>
          <w:rFonts w:ascii="Times New Roman"/>
          <w:b w:val="false"/>
          <w:i w:val="false"/>
          <w:color w:val="000000"/>
          <w:sz w:val="28"/>
        </w:rPr>
        <w:t>
      Емдеу мекемесінде бір жыл немесе одан көп болуды талап ететін ұзақ емделу туризм саласына жатпайтындықтан, емдік және сауықтыру емшаралары тек қысқа мерзімді емделуді қамтиды.</w:t>
      </w:r>
      <w:r>
        <w:br/>
      </w:r>
      <w:r>
        <w:rPr>
          <w:rFonts w:ascii="Times New Roman"/>
          <w:b w:val="false"/>
          <w:i w:val="false"/>
          <w:color w:val="000000"/>
          <w:sz w:val="28"/>
        </w:rPr>
        <w:t>
      1.5-тармақтың 5-тармақшасында діни жиындар мен іс-шараларға қатысу, қажылық көрсетіледі.</w:t>
      </w:r>
      <w:r>
        <w:br/>
      </w:r>
      <w:r>
        <w:rPr>
          <w:rFonts w:ascii="Times New Roman"/>
          <w:b w:val="false"/>
          <w:i w:val="false"/>
          <w:color w:val="000000"/>
          <w:sz w:val="28"/>
        </w:rPr>
        <w:t>
      1.5-тармақтың 6-тармақшасында қайта сату немесе келешекте қандай да бір өндірістік үдерісте пайдалану үшін (бұл жағдайда іскерлік және кәсіби мақсаттар айтылып отыр) тауарларды сатып алуды қоспағанда, жеке тұтыну немесе сыйлықтар үшін тұтыну тауарларын сатып алу көрсетіледі.</w:t>
      </w:r>
      <w:r>
        <w:br/>
      </w:r>
      <w:r>
        <w:rPr>
          <w:rFonts w:ascii="Times New Roman"/>
          <w:b w:val="false"/>
          <w:i w:val="false"/>
          <w:color w:val="000000"/>
          <w:sz w:val="28"/>
        </w:rPr>
        <w:t>
      1.5-тармақтың 7-тармақшасындағы транзит басқа жерге барудың жалғасын қоспағанда, қандай да арнайы мақсатсыз кез-келген орынға тоқтау деп түсіндіріледі.</w:t>
      </w:r>
      <w:r>
        <w:br/>
      </w:r>
      <w:r>
        <w:rPr>
          <w:rFonts w:ascii="Times New Roman"/>
          <w:b w:val="false"/>
          <w:i w:val="false"/>
          <w:color w:val="000000"/>
          <w:sz w:val="28"/>
        </w:rPr>
        <w:t xml:space="preserve">
      1.5-тармақтың 8-тармақшасында іскерлік және кәсіби мақсаттар өз бетімен жұмыспен қамтылған тұлғалардың және жалдамалы қызметкерлердің қызметін, егер ол қызметте баратын елде немесе жерде өндіруші-резидентпен еңбек жалгерлік қатынастың нақты болуы немесе соны білдіретін белгілері болмаса, сондай-ақ инвесторлардың, бизнесмендердің қызметін есепке алады. </w:t>
      </w:r>
      <w:r>
        <w:br/>
      </w:r>
      <w:r>
        <w:rPr>
          <w:rFonts w:ascii="Times New Roman"/>
          <w:b w:val="false"/>
          <w:i w:val="false"/>
          <w:color w:val="000000"/>
          <w:sz w:val="28"/>
        </w:rPr>
        <w:t>
      Іскерлік және кәсіби мақсаттарға кеңестерге, конференцияларға, жәрмеңкелерге және көрмелерге қатысу, дәрістер оқу, концерттер, қойылымдар мен спектакльдер қою, ғылыми қолданбалы немесе түбегейлі зерттеулерге қатысу, тауарлар мен қызметтерді жарнамалау, туристік саяхаттар бағдарламаларын құру, орналастыру және көлік қызметтері бойынша қызметтерді ұсынуға шарттар жасау, (кәсіби спорттық іс-шараларға қатысу, ресми немесе бейресми кәсіби дайындық курстарына өндірістен қол үзбей қатысу, жеке көлік құралдарында (корпоративті ұшақ, яхта) экипаж/команда құрамында жұмыс жатады.</w:t>
      </w:r>
      <w:r>
        <w:br/>
      </w:r>
      <w:r>
        <w:rPr>
          <w:rFonts w:ascii="Times New Roman"/>
          <w:b w:val="false"/>
          <w:i w:val="false"/>
          <w:color w:val="000000"/>
          <w:sz w:val="28"/>
        </w:rPr>
        <w:t>
      1.5-тармақтың 9-тармақшасындағы сапарлардың өзге де мақсаттарына еріктілер ретінде (басқа санаттарға қосылмаған) жұмыс істеу, көші-қон және жұмысқа орналасу мүмкіндіктерін зерделеу, басқа санаттарға қосылмаған уақытша төленбейтін қызметтердің кез-келген басқа да түрлерін жүзеге асыру жатады.</w:t>
      </w:r>
      <w:r>
        <w:br/>
      </w:r>
      <w:r>
        <w:rPr>
          <w:rFonts w:ascii="Times New Roman"/>
          <w:b w:val="false"/>
          <w:i w:val="false"/>
          <w:color w:val="000000"/>
          <w:sz w:val="28"/>
        </w:rPr>
        <w:t>
</w:t>
      </w:r>
      <w:r>
        <w:rPr>
          <w:rFonts w:ascii="Times New Roman"/>
          <w:b w:val="false"/>
          <w:i w:val="false"/>
          <w:color w:val="000000"/>
          <w:sz w:val="28"/>
        </w:rPr>
        <w:t>
      5. 1-бөлімнің 1.9-тармақта туристік жолдамаға кіретін шығыстар көрсетіледі, ал қалған барлық туристік жолдамаға кірмеген шығыстар 2-бөлімде көрсетіледі.</w:t>
      </w:r>
      <w:r>
        <w:br/>
      </w:r>
      <w:r>
        <w:rPr>
          <w:rFonts w:ascii="Times New Roman"/>
          <w:b w:val="false"/>
          <w:i w:val="false"/>
          <w:color w:val="000000"/>
          <w:sz w:val="28"/>
        </w:rPr>
        <w:t>
</w:t>
      </w:r>
      <w:r>
        <w:rPr>
          <w:rFonts w:ascii="Times New Roman"/>
          <w:b w:val="false"/>
          <w:i w:val="false"/>
          <w:color w:val="000000"/>
          <w:sz w:val="28"/>
        </w:rPr>
        <w:t>
      6. Шығу туризмі бойынша туристік сапарын өздігінен ұйымдастырған халықаралық тасымалдарға келушілердің көлікке шығыстары 1.10-тармағында ғана көрсетеді.</w:t>
      </w:r>
      <w:r>
        <w:br/>
      </w:r>
      <w:r>
        <w:rPr>
          <w:rFonts w:ascii="Times New Roman"/>
          <w:b w:val="false"/>
          <w:i w:val="false"/>
          <w:color w:val="000000"/>
          <w:sz w:val="28"/>
        </w:rPr>
        <w:t>
      1-бөлімнің 1.11-тармақта респондет халықаралық немесе ішкі сапарларда болған көлік түрі көрсетіледі.</w:t>
      </w:r>
      <w:r>
        <w:br/>
      </w:r>
      <w:r>
        <w:rPr>
          <w:rFonts w:ascii="Times New Roman"/>
          <w:b w:val="false"/>
          <w:i w:val="false"/>
          <w:color w:val="000000"/>
          <w:sz w:val="28"/>
        </w:rPr>
        <w:t>
      1.11-тармақтың 6-тармақшасында жүргізушісімен жалға алынған автокөлік құралдары (такси, лимузиндер және жүргізушісімен жеке автокөліктерді жалға алу) және жүргізушісіз (8 адамға дейін сыйымдылығы) көрсетіледі.</w:t>
      </w:r>
      <w:r>
        <w:br/>
      </w:r>
      <w:r>
        <w:rPr>
          <w:rFonts w:ascii="Times New Roman"/>
          <w:b w:val="false"/>
          <w:i w:val="false"/>
          <w:color w:val="000000"/>
          <w:sz w:val="28"/>
        </w:rPr>
        <w:t>
      1-бөлімнің 1.12-тармақта шығу келушілері сияқты егер олар Қазақстан көлік компанияларының қызметтерін қолданса ішкі келушілер де толтырады.</w:t>
      </w:r>
      <w:r>
        <w:br/>
      </w:r>
      <w:r>
        <w:rPr>
          <w:rFonts w:ascii="Times New Roman"/>
          <w:b w:val="false"/>
          <w:i w:val="false"/>
          <w:color w:val="000000"/>
          <w:sz w:val="28"/>
        </w:rPr>
        <w:t>
      7. 2-бөлімдегі шығу туризмінде баж салығы салынбайтын тауарларға шығыстар сыртқа шығатындардың шығыстары бойынша статистикалық деректерге енгізілмейді. Баж салығы салынбайтын тауарларды өзі тұрақты тұратын елінен тыс жерлерде сатып алған жағдайда, шығыстар сыртқа шығушылар шығыстары бойынша статистикалық деректерге енгізіледі.</w:t>
      </w:r>
      <w:r>
        <w:br/>
      </w:r>
      <w:r>
        <w:rPr>
          <w:rFonts w:ascii="Times New Roman"/>
          <w:b w:val="false"/>
          <w:i w:val="false"/>
          <w:color w:val="000000"/>
          <w:sz w:val="28"/>
        </w:rPr>
        <w:t>
      Туристік сапардағы шығыстарға кез-келген тәсілмен жүргізілетін төлемдер жатады: қолма-қол ақшаға, кредиттік карта, жол немесе жеке чек, шотты тікелей ұсыну, электрондық аударым, сондай-ақ басқа тұлға немесе ұйым, мысалы, егерде осы тұлға (ұйым) келген елдің резиденті болмаса, сіздің жұмыс берушіңіз төлейтін шығындар.</w:t>
      </w:r>
      <w:r>
        <w:br/>
      </w:r>
      <w:r>
        <w:rPr>
          <w:rFonts w:ascii="Times New Roman"/>
          <w:b w:val="false"/>
          <w:i w:val="false"/>
          <w:color w:val="000000"/>
          <w:sz w:val="28"/>
        </w:rPr>
        <w:t>
      Туристік сапарда орын алатын кейбір сатып алулар туристік шығыстардан алынып тасталынады:</w:t>
      </w:r>
      <w:r>
        <w:br/>
      </w:r>
      <w:r>
        <w:rPr>
          <w:rFonts w:ascii="Times New Roman"/>
          <w:b w:val="false"/>
          <w:i w:val="false"/>
          <w:color w:val="000000"/>
          <w:sz w:val="28"/>
        </w:rPr>
        <w:t>
</w:t>
      </w:r>
      <w:r>
        <w:rPr>
          <w:rFonts w:ascii="Times New Roman"/>
          <w:b w:val="false"/>
          <w:i w:val="false"/>
          <w:color w:val="000000"/>
          <w:sz w:val="28"/>
        </w:rPr>
        <w:t xml:space="preserve">
      1) коммерциялық мақсаттар үшін сатып алулар, яғни қайта сатуға немесе келушілердің кез-келген санаты жүзеге асыратын өндірістің факторы ретінде, сондай-ақ өз жұмыс берушісінің атынан іскерлік сапарда келуші жүргізген сатып алулар; </w:t>
      </w:r>
      <w:r>
        <w:br/>
      </w:r>
      <w:r>
        <w:rPr>
          <w:rFonts w:ascii="Times New Roman"/>
          <w:b w:val="false"/>
          <w:i w:val="false"/>
          <w:color w:val="000000"/>
          <w:sz w:val="28"/>
        </w:rPr>
        <w:t>
</w:t>
      </w:r>
      <w:r>
        <w:rPr>
          <w:rFonts w:ascii="Times New Roman"/>
          <w:b w:val="false"/>
          <w:i w:val="false"/>
          <w:color w:val="000000"/>
          <w:sz w:val="28"/>
        </w:rPr>
        <w:t xml:space="preserve">
      2) келушілер жүзеге асыратын және жерге, тұрғын үйлерге, жылжымайтын мүлікке және өзге де маңызды сатып алынатын заттарға автомашина, автофургон, катер, екінші үйге қатысты капитал салымдары немесе мәмілелер, егер олар болашақта туризм мақсатында пайдаланылса; </w:t>
      </w:r>
      <w:r>
        <w:br/>
      </w:r>
      <w:r>
        <w:rPr>
          <w:rFonts w:ascii="Times New Roman"/>
          <w:b w:val="false"/>
          <w:i w:val="false"/>
          <w:color w:val="000000"/>
          <w:sz w:val="28"/>
        </w:rPr>
        <w:t>
</w:t>
      </w:r>
      <w:r>
        <w:rPr>
          <w:rFonts w:ascii="Times New Roman"/>
          <w:b w:val="false"/>
          <w:i w:val="false"/>
          <w:color w:val="000000"/>
          <w:sz w:val="28"/>
        </w:rPr>
        <w:t xml:space="preserve">
      3) қандай да бір туристік тауарға немесе қызметті төлеуге кірмейтін, демалыс сапары кезінде туыстарға немесе таныстарға берілетін қолма қол қаражат; сондай-ақ қайырымдылық жарналар. </w:t>
      </w:r>
      <w:r>
        <w:br/>
      </w:r>
      <w:r>
        <w:rPr>
          <w:rFonts w:ascii="Times New Roman"/>
          <w:b w:val="false"/>
          <w:i w:val="false"/>
          <w:color w:val="000000"/>
          <w:sz w:val="28"/>
        </w:rPr>
        <w:t xml:space="preserve">
      2-бөлімнің 1-бағанын республика шегінен тыс, сондай-ақ өзінің тұрақты тұратын жерінің шегінен тыс Қазақстанның аумағына демалуға шығатын респонденттер толтырады. Бұл бағанда шетелге сапар шегу кезінде Қазақстан аумағындағы шығыстар (Қазақстан аумағында әуежайға дейін көлік, қонақ үйде немесе туыстарда тұру, жолда тамақтану және тағы басқалар), тұрғылықты тұратын орында жасалған ішкі туризм бойынша шығыстар (мысалы, басқа жерге барар алдында автомашинаға жанар-жағармай құю) көрсетіледі. </w:t>
      </w:r>
      <w:r>
        <w:br/>
      </w:r>
      <w:r>
        <w:rPr>
          <w:rFonts w:ascii="Times New Roman"/>
          <w:b w:val="false"/>
          <w:i w:val="false"/>
          <w:color w:val="000000"/>
          <w:sz w:val="28"/>
        </w:rPr>
        <w:t xml:space="preserve">
      2-бағанда шығу туризмі бойынша сапар кезіндегі шығыстарға Қазақстанның аумағы шегінен тыс жүзеге асырылатын шығыстар жатады, ал ішкі туризм шығыстарына тұрақты тұру орны шегінен тыс қалыптасатын шығыстар жатады. </w:t>
      </w:r>
      <w:r>
        <w:br/>
      </w:r>
      <w:r>
        <w:rPr>
          <w:rFonts w:ascii="Times New Roman"/>
          <w:b w:val="false"/>
          <w:i w:val="false"/>
          <w:color w:val="000000"/>
          <w:sz w:val="28"/>
        </w:rPr>
        <w:t>
      1.4-жолда көлік шығыстарына келушінің барлық жол шығыстары жатады, халықаралық тасымалдарды қоспағанда, соның ішінде автокөлік құралдарын жөндеу және қосалқы бөлшектер сатып алу, автокөлік құралдарын жалға алу, тұрақ үшін төлем, ақылы автожолдардағы алым, әуежай және ұқсас алымдар.</w:t>
      </w:r>
      <w:r>
        <w:br/>
      </w:r>
      <w:r>
        <w:rPr>
          <w:rFonts w:ascii="Times New Roman"/>
          <w:b w:val="false"/>
          <w:i w:val="false"/>
          <w:color w:val="000000"/>
          <w:sz w:val="28"/>
        </w:rPr>
        <w:t xml:space="preserve">
      Қоғамдық көлік құралдарына жол жүру билетінің құнына тамақтандыру енгізілген жағдайда, онда толық құнды көліктік шығысқа жатқызу қажет (1.4-жолы). Тамақтану бөлек төленген жағдайда, оның құны тамақтану шығысына жатқызылады және 1.5-жолында көрсету керек. </w:t>
      </w:r>
      <w:r>
        <w:br/>
      </w:r>
      <w:r>
        <w:rPr>
          <w:rFonts w:ascii="Times New Roman"/>
          <w:b w:val="false"/>
          <w:i w:val="false"/>
          <w:color w:val="000000"/>
          <w:sz w:val="28"/>
        </w:rPr>
        <w:t xml:space="preserve">
      Коммерциялық орналастыру құнына келушінің таңғы асты пайдаланғанына немесе пайдаланбағанына қарамастан, таңғы ас тиісті тарифтің ажырамас бөлігі ретінде кірсе, жалпы құнды орналастыру шығысы деп есептеу қажет және 1.3-жолында көрсетіледі. </w:t>
      </w:r>
      <w:r>
        <w:br/>
      </w:r>
      <w:r>
        <w:rPr>
          <w:rFonts w:ascii="Times New Roman"/>
          <w:b w:val="false"/>
          <w:i w:val="false"/>
          <w:color w:val="000000"/>
          <w:sz w:val="28"/>
        </w:rPr>
        <w:t>
      Бірақ, тамақтану үшін түпкілікті шотқа енгізілетін бөлек төлем алынған жағдайда, онда тамақтану шығыстарына жатады және 1.5-жолында көрсетіледі.</w:t>
      </w:r>
      <w:r>
        <w:br/>
      </w:r>
      <w:r>
        <w:rPr>
          <w:rFonts w:ascii="Times New Roman"/>
          <w:b w:val="false"/>
          <w:i w:val="false"/>
          <w:color w:val="000000"/>
          <w:sz w:val="28"/>
        </w:rPr>
        <w:t>
      1.5-жолда сусындар мен тамақтануға жұмсалған сапарға дейінгі және сапар барысындағы шығыстар жатады.</w:t>
      </w:r>
      <w:r>
        <w:br/>
      </w:r>
      <w:r>
        <w:rPr>
          <w:rFonts w:ascii="Times New Roman"/>
          <w:b w:val="false"/>
          <w:i w:val="false"/>
          <w:color w:val="000000"/>
          <w:sz w:val="28"/>
        </w:rPr>
        <w:t>
      1.11-жолда 1.5, 1.6, 1.7, 1.8, 1.9 және 1.10-жолдарда ескерілмеген тауарларға жұмсалған шығыстар көрсетіледі.</w:t>
      </w:r>
      <w:r>
        <w:br/>
      </w:r>
      <w:r>
        <w:rPr>
          <w:rFonts w:ascii="Times New Roman"/>
          <w:b w:val="false"/>
          <w:i w:val="false"/>
          <w:color w:val="000000"/>
          <w:sz w:val="28"/>
        </w:rPr>
        <w:t>
      1.10-жолда жеке меншік көлікте немесе жалға алынған автокөлік құралдарымен жүруге кеткендегі жанармайға жұмсалған шығыстар көрсетіледі.</w:t>
      </w:r>
      <w:r>
        <w:br/>
      </w:r>
      <w:r>
        <w:rPr>
          <w:rFonts w:ascii="Times New Roman"/>
          <w:b w:val="false"/>
          <w:i w:val="false"/>
          <w:color w:val="000000"/>
          <w:sz w:val="28"/>
        </w:rPr>
        <w:t xml:space="preserve">
      1.12-жол бойынша белгілі бір құндылығы бар бұйымдарға өндіру немесе қолдану мақсатында қолданылмайтын, бірақ құндық запас ретінде біраз уақыт сақталатын, туристік сапар кезінде жеке қолдану немесе сыйлық ретінде алынған айтарлықтай құнды тауарларға шыққан шығындар жатады. </w:t>
      </w:r>
      <w:r>
        <w:br/>
      </w:r>
      <w:r>
        <w:rPr>
          <w:rFonts w:ascii="Times New Roman"/>
          <w:b w:val="false"/>
          <w:i w:val="false"/>
          <w:color w:val="000000"/>
          <w:sz w:val="28"/>
        </w:rPr>
        <w:t>
      1.13-жол бойынша демалу, мәдени және спорт іс-шараларына кеткен шығыстарға театр көрсетіліміне, концерттерге, демалыс саябақтарына, мұражайларға, тарихи объектілерге және ғимараттарға, жаппай спортпен айналысу имараттарына, құмар ойындар мекемелеріне, ойынханаларға, спорт объектілеріне, көрмелерге, фестивальдарға, конгресс-орталықтарға, конференц-орталықтарға және басқаларға бару жатады.</w:t>
      </w:r>
      <w:r>
        <w:br/>
      </w:r>
      <w:r>
        <w:rPr>
          <w:rFonts w:ascii="Times New Roman"/>
          <w:b w:val="false"/>
          <w:i w:val="false"/>
          <w:color w:val="000000"/>
          <w:sz w:val="28"/>
        </w:rPr>
        <w:t>
      1.14-жол бойынша емдік-сауықтыру емшараларына шығыстарға ауруханадан кейінгі емдеуді аяқтау үшін және медициналық пен әлеуметтік мекемелердің неғұрлым жалпы спектрі үшін аурухана, клиника, шипажай қызметтерін алу, медициналық жабдықтар мен қызметтерді қолдану арқылы косметологиялық хирургияны қоса, медициналық кеңес беруге негізделген, медициналық қызметтерді алу үшін теңіз, -спа және басқа курорттарға, сондай-ақ басқа да мамандандырылған мекемелерге бару, сондай-ақ массаж қызметтері жатады.</w:t>
      </w:r>
      <w:r>
        <w:br/>
      </w:r>
      <w:r>
        <w:rPr>
          <w:rFonts w:ascii="Times New Roman"/>
          <w:b w:val="false"/>
          <w:i w:val="false"/>
          <w:color w:val="000000"/>
          <w:sz w:val="28"/>
        </w:rPr>
        <w:t>
      1.10-жол бойынша өзге де шығыстарға жүкші, вокзалдардағы ақылы анықтамалар, сақтау камерасы, пленканы айқындау, фотографияларды шығару байланыс қызметі, интернет-кафе, вакцинация, медициналық бақылау және тағы басқа қызметтер жатады.</w:t>
      </w:r>
    </w:p>
    <w:bookmarkEnd w:id="17"/>
    <w:bookmarkStart w:name="z54" w:id="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министрлігі </w:t>
      </w:r>
      <w:r>
        <w:br/>
      </w:r>
      <w:r>
        <w:rPr>
          <w:rFonts w:ascii="Times New Roman"/>
          <w:b w:val="false"/>
          <w:i w:val="false"/>
          <w:color w:val="000000"/>
          <w:sz w:val="28"/>
        </w:rPr>
        <w:t>
Статистика комитеті төрағасының</w:t>
      </w:r>
      <w:r>
        <w:br/>
      </w:r>
      <w:r>
        <w:rPr>
          <w:rFonts w:ascii="Times New Roman"/>
          <w:b w:val="false"/>
          <w:i w:val="false"/>
          <w:color w:val="000000"/>
          <w:sz w:val="28"/>
        </w:rPr>
        <w:t xml:space="preserve">
2014 жылғы 12 желтоқсандағы </w:t>
      </w:r>
      <w:r>
        <w:br/>
      </w:r>
      <w:r>
        <w:rPr>
          <w:rFonts w:ascii="Times New Roman"/>
          <w:b w:val="false"/>
          <w:i w:val="false"/>
          <w:color w:val="000000"/>
          <w:sz w:val="28"/>
        </w:rPr>
        <w:t xml:space="preserve">
№ 83 бұйрығына       </w:t>
      </w:r>
      <w:r>
        <w:br/>
      </w:r>
      <w:r>
        <w:rPr>
          <w:rFonts w:ascii="Times New Roman"/>
          <w:b w:val="false"/>
          <w:i w:val="false"/>
          <w:color w:val="000000"/>
          <w:sz w:val="28"/>
        </w:rPr>
        <w:t xml:space="preserve">
5-қосымша          </w:t>
      </w:r>
    </w:p>
    <w:bookmarkEnd w:id="18"/>
    <w:tbl>
      <w:tblPr>
        <w:tblW w:w="0" w:type="auto"/>
        <w:tblCellSpacing w:w="0" w:type="auto"/>
        <w:tblBorders>
          <w:top w:val="none"/>
          <w:left w:val="none"/>
          <w:bottom w:val="none"/>
          <w:right w:val="none"/>
          <w:insideH w:val="none"/>
          <w:insideV w:val="none"/>
        </w:tblBorders>
      </w:tblPr>
      <w:tblGrid>
        <w:gridCol w:w="2114"/>
        <w:gridCol w:w="1552"/>
        <w:gridCol w:w="1860"/>
        <w:gridCol w:w="2031"/>
        <w:gridCol w:w="873"/>
        <w:gridCol w:w="874"/>
        <w:gridCol w:w="874"/>
        <w:gridCol w:w="874"/>
        <w:gridCol w:w="874"/>
        <w:gridCol w:w="874"/>
      </w:tblGrid>
      <w:tr>
        <w:trPr>
          <w:trHeight w:val="705" w:hRule="atLeast"/>
        </w:trPr>
        <w:tc>
          <w:tcPr>
            <w:tcW w:w="2114" w:type="dxa"/>
            <w:tcBorders/>
            <w:tcMar>
              <w:top w:w="15" w:type="dxa"/>
              <w:left w:w="15" w:type="dxa"/>
              <w:bottom w:w="15" w:type="dxa"/>
              <w:right w:w="15" w:type="dxa"/>
            </w:tcMar>
            <w:vAlign w:val="center"/>
          </w:tcPr>
          <w:p>
            <w:pPr>
              <w:spacing w:after="20"/>
              <w:ind w:left="20"/>
              <w:jc w:val="both"/>
            </w:pPr>
            <w:r>
              <w:drawing>
                <wp:inline distT="0" distB="0" distL="0" distR="0">
                  <wp:extent cx="12827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1282700" cy="901700"/>
                          </a:xfrm>
                          <a:prstGeom prst="rect">
                            <a:avLst/>
                          </a:prstGeom>
                        </pic:spPr>
                      </pic:pic>
                    </a:graphicData>
                  </a:graphic>
                </wp:inline>
              </w:drawing>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3 к приказу</w:t>
            </w:r>
            <w:r>
              <w:br/>
            </w:r>
            <w:r>
              <w:rPr>
                <w:rFonts w:ascii="Times New Roman"/>
                <w:b w:val="false"/>
                <w:i w:val="false"/>
                <w:color w:val="000000"/>
                <w:sz w:val="20"/>
              </w:rPr>
              <w:t>
</w:t>
            </w:r>
            <w:r>
              <w:rPr>
                <w:rFonts w:ascii="Times New Roman"/>
                <w:b w:val="false"/>
                <w:i w:val="false"/>
                <w:color w:val="000000"/>
                <w:sz w:val="20"/>
              </w:rPr>
              <w:t>Председателя Комитета по</w:t>
            </w:r>
            <w:r>
              <w:br/>
            </w:r>
            <w:r>
              <w:rPr>
                <w:rFonts w:ascii="Times New Roman"/>
                <w:b w:val="false"/>
                <w:i w:val="false"/>
                <w:color w:val="000000"/>
                <w:sz w:val="20"/>
              </w:rPr>
              <w:t>
</w:t>
            </w:r>
            <w:r>
              <w:rPr>
                <w:rFonts w:ascii="Times New Roman"/>
                <w:b w:val="false"/>
                <w:i w:val="false"/>
                <w:color w:val="000000"/>
                <w:sz w:val="20"/>
              </w:rPr>
              <w:t>статистике Министерства</w:t>
            </w:r>
            <w:r>
              <w:br/>
            </w:r>
            <w:r>
              <w:rPr>
                <w:rFonts w:ascii="Times New Roman"/>
                <w:b w:val="false"/>
                <w:i w:val="false"/>
                <w:color w:val="000000"/>
                <w:sz w:val="20"/>
              </w:rPr>
              <w:t>
</w:t>
            </w:r>
            <w:r>
              <w:rPr>
                <w:rFonts w:ascii="Times New Roman"/>
                <w:b w:val="false"/>
                <w:i w:val="false"/>
                <w:color w:val="000000"/>
                <w:sz w:val="20"/>
              </w:rPr>
              <w:t>национальной экономики</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от 12 декабря 2014 года № 83</w:t>
            </w:r>
          </w:p>
        </w:tc>
      </w:tr>
      <w:tr>
        <w:trPr>
          <w:trHeight w:val="1050" w:hRule="atLeast"/>
        </w:trPr>
        <w:tc>
          <w:tcPr>
            <w:tcW w:w="21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Жалпымемлекеттік статистикалық байқау бойынша статистикалық нысан </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0" w:type="auto"/>
            <w:gridSpan w:val="6"/>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7"/>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5"/>
              <w:gridCol w:w="931"/>
              <w:gridCol w:w="931"/>
              <w:gridCol w:w="932"/>
              <w:gridCol w:w="932"/>
              <w:gridCol w:w="2049"/>
            </w:tblGrid>
            <w:tr>
              <w:trPr>
                <w:trHeight w:val="57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w:t>
                  </w:r>
                  <w:r>
                    <w:br/>
                  </w:r>
                  <w:r>
                    <w:rPr>
                      <w:rFonts w:ascii="Times New Roman"/>
                      <w:b w:val="false"/>
                      <w:i w:val="false"/>
                      <w:color w:val="000000"/>
                      <w:sz w:val="20"/>
                    </w:rPr>
                    <w:t>
</w:t>
                  </w:r>
                  <w:r>
                    <w:rPr>
                      <w:rFonts w:ascii="Times New Roman"/>
                      <w:b/>
                      <w:i w:val="false"/>
                      <w:color w:val="000000"/>
                      <w:sz w:val="20"/>
                    </w:rPr>
                    <w:t>(қажеттiсiн қоршаңыз</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90" w:hRule="atLeast"/>
              </w:trPr>
              <w:tc>
                <w:tcPr>
                  <w:tcW w:w="140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93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3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3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04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390" w:hRule="atLeast"/>
              </w:trPr>
              <w:tc>
                <w:tcPr>
                  <w:tcW w:w="14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0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81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7"/>
            <w:vMerge/>
            <w:tcBorders>
              <w:top w:val="nil"/>
            </w:tcBorders>
          </w:tcPr>
          <w:p/>
        </w:tc>
      </w:tr>
      <w:tr>
        <w:trPr>
          <w:trHeight w:val="114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0972103</w:t>
            </w:r>
            <w:r>
              <w:br/>
            </w:r>
            <w:r>
              <w:rPr>
                <w:rFonts w:ascii="Times New Roman"/>
                <w:b w:val="false"/>
                <w:i w:val="false"/>
                <w:color w:val="000000"/>
                <w:sz w:val="20"/>
              </w:rPr>
              <w:t>
</w:t>
            </w:r>
            <w:r>
              <w:rPr>
                <w:rFonts w:ascii="Times New Roman"/>
                <w:b w:val="false"/>
                <w:i w:val="false"/>
                <w:color w:val="000000"/>
                <w:sz w:val="20"/>
              </w:rPr>
              <w:t>Код статистической формы 0972103</w:t>
            </w:r>
          </w:p>
        </w:tc>
        <w:tc>
          <w:tcPr>
            <w:tcW w:w="0" w:type="auto"/>
            <w:gridSpan w:val="8"/>
            <w:vMerge w:val="restart"/>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Келушілерді зерттеу сауалнамасы</w:t>
            </w:r>
          </w:p>
          <w:p>
            <w:pPr>
              <w:spacing w:after="20"/>
              <w:ind w:left="20"/>
              <w:jc w:val="both"/>
            </w:pPr>
            <w:r>
              <w:rPr>
                <w:rFonts w:ascii="Times New Roman"/>
                <w:b w:val="false"/>
                <w:i w:val="false"/>
                <w:color w:val="000000"/>
                <w:sz w:val="20"/>
              </w:rPr>
              <w:t>Анкета обследования посетителей</w:t>
            </w:r>
          </w:p>
        </w:tc>
      </w:tr>
      <w:tr>
        <w:trPr>
          <w:trHeight w:val="114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Н-060</w:t>
            </w:r>
          </w:p>
        </w:tc>
        <w:tc>
          <w:tcPr>
            <w:tcW w:w="0" w:type="auto"/>
            <w:gridSpan w:val="8"/>
            <w:vMerge/>
            <w:tcBorders>
              <w:top w:val="nil"/>
            </w:tcBorders>
          </w:tcPr>
          <w:p/>
        </w:tc>
      </w:tr>
      <w:tr>
        <w:trPr>
          <w:trHeight w:val="6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Жылына 2 рет</w:t>
            </w:r>
            <w:r>
              <w:br/>
            </w:r>
            <w:r>
              <w:rPr>
                <w:rFonts w:ascii="Times New Roman"/>
                <w:b w:val="false"/>
                <w:i w:val="false"/>
                <w:color w:val="000000"/>
                <w:sz w:val="20"/>
              </w:rPr>
              <w:t>
</w:t>
            </w:r>
            <w:r>
              <w:rPr>
                <w:rFonts w:ascii="Times New Roman"/>
                <w:b w:val="false"/>
                <w:i w:val="false"/>
                <w:color w:val="000000"/>
                <w:sz w:val="20"/>
              </w:rPr>
              <w:t>2 раза в год</w:t>
            </w:r>
          </w:p>
        </w:tc>
        <w:tc>
          <w:tcPr>
            <w:tcW w:w="18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203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қаңтар</w:t>
            </w:r>
            <w:r>
              <w:br/>
            </w:r>
            <w:r>
              <w:rPr>
                <w:rFonts w:ascii="Times New Roman"/>
                <w:b w:val="false"/>
                <w:i w:val="false"/>
                <w:color w:val="000000"/>
                <w:sz w:val="20"/>
              </w:rPr>
              <w:t>
</w:t>
            </w:r>
            <w:r>
              <w:rPr>
                <w:rFonts w:ascii="Times New Roman"/>
                <w:b w:val="false"/>
                <w:i w:val="false"/>
                <w:color w:val="000000"/>
                <w:sz w:val="20"/>
              </w:rPr>
              <w:t>январь</w:t>
            </w:r>
          </w:p>
          <w:p>
            <w:pPr>
              <w:spacing w:after="20"/>
              <w:ind w:left="20"/>
              <w:jc w:val="both"/>
            </w:pPr>
            <w:r>
              <w:rPr>
                <w:rFonts w:ascii="Times New Roman"/>
                <w:b/>
                <w:i w:val="false"/>
                <w:color w:val="000000"/>
                <w:sz w:val="20"/>
              </w:rPr>
              <w:t>Шілде</w:t>
            </w:r>
            <w:r>
              <w:br/>
            </w:r>
            <w:r>
              <w:rPr>
                <w:rFonts w:ascii="Times New Roman"/>
                <w:b w:val="false"/>
                <w:i w:val="false"/>
                <w:color w:val="000000"/>
                <w:sz w:val="20"/>
              </w:rPr>
              <w:t>
</w:t>
            </w:r>
            <w:r>
              <w:rPr>
                <w:rFonts w:ascii="Times New Roman"/>
                <w:b w:val="false"/>
                <w:i w:val="false"/>
                <w:color w:val="000000"/>
                <w:sz w:val="20"/>
              </w:rPr>
              <w:t>июль</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tblGrid>
            <w:tr>
              <w:trPr>
                <w:trHeight w:val="30" w:hRule="atLeast"/>
              </w:trPr>
              <w:tc>
                <w:tcPr>
                  <w:tcW w:w="16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tblGrid>
            <w:tr>
              <w:trPr>
                <w:trHeight w:val="30" w:hRule="atLeast"/>
              </w:trPr>
              <w:tc>
                <w:tcPr>
                  <w:tcW w:w="16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
              <w:gridCol w:w="410"/>
              <w:gridCol w:w="410"/>
              <w:gridCol w:w="417"/>
            </w:tblGrid>
            <w:tr>
              <w:trPr>
                <w:trHeight w:val="30" w:hRule="atLeast"/>
              </w:trPr>
              <w:tc>
                <w:tcPr>
                  <w:tcW w:w="4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465"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Қазақстаннан шығу сәтінде әуежайларда, теміржол вокзалдарында, автостанцияларда және автомобильді өткізу бекеттерінде келушілерден (резидент еместерден) пікіртерім алынады.</w:t>
            </w:r>
            <w:r>
              <w:br/>
            </w:r>
            <w:r>
              <w:rPr>
                <w:rFonts w:ascii="Times New Roman"/>
                <w:b w:val="false"/>
                <w:i w:val="false"/>
                <w:color w:val="000000"/>
                <w:sz w:val="20"/>
              </w:rPr>
              <w:t>
</w:t>
            </w:r>
            <w:r>
              <w:rPr>
                <w:rFonts w:ascii="Times New Roman"/>
                <w:b w:val="false"/>
                <w:i w:val="false"/>
                <w:color w:val="000000"/>
                <w:sz w:val="20"/>
              </w:rPr>
              <w:t>Опрашиваются посетители (нерезиденты) в аэропортах, на железнодорожных вокзалах, на автостанциях и на автомобильных пунктах пропуска на момент выезда из Казахстана.</w:t>
            </w:r>
          </w:p>
        </w:tc>
      </w:tr>
      <w:tr>
        <w:trPr>
          <w:trHeight w:val="75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13 қаңтар және 5 шілде.</w:t>
            </w:r>
            <w:r>
              <w:br/>
            </w:r>
            <w:r>
              <w:rPr>
                <w:rFonts w:ascii="Times New Roman"/>
                <w:b w:val="false"/>
                <w:i w:val="false"/>
                <w:color w:val="000000"/>
                <w:sz w:val="20"/>
              </w:rPr>
              <w:t>
</w:t>
            </w:r>
            <w:r>
              <w:rPr>
                <w:rFonts w:ascii="Times New Roman"/>
                <w:b w:val="false"/>
                <w:i w:val="false"/>
                <w:color w:val="000000"/>
                <w:sz w:val="20"/>
              </w:rPr>
              <w:t>Срок представления – 13 января 5 июля</w:t>
            </w:r>
          </w:p>
        </w:tc>
      </w:tr>
      <w:tr>
        <w:trPr>
          <w:trHeight w:val="39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Сауалнама алу күні</w:t>
            </w:r>
            <w:r>
              <w:br/>
            </w:r>
            <w:r>
              <w:rPr>
                <w:rFonts w:ascii="Times New Roman"/>
                <w:b w:val="false"/>
                <w:i w:val="false"/>
                <w:color w:val="000000"/>
                <w:sz w:val="20"/>
              </w:rPr>
              <w:t>
</w:t>
            </w:r>
            <w:r>
              <w:rPr>
                <w:rFonts w:ascii="Times New Roman"/>
                <w:b w:val="false"/>
                <w:i w:val="false"/>
                <w:color w:val="000000"/>
                <w:sz w:val="20"/>
              </w:rPr>
              <w:t>Дата проведения интервью</w:t>
            </w:r>
          </w:p>
        </w:tc>
        <w:tc>
          <w:tcPr>
            <w:tcW w:w="87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число</w:t>
            </w:r>
          </w:p>
        </w:tc>
        <w:tc>
          <w:tcPr>
            <w:tcW w:w="87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
              <w:gridCol w:w="346"/>
            </w:tblGrid>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7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айы</w:t>
            </w:r>
            <w:r>
              <w:br/>
            </w:r>
            <w:r>
              <w:rPr>
                <w:rFonts w:ascii="Times New Roman"/>
                <w:b w:val="false"/>
                <w:i w:val="false"/>
                <w:color w:val="000000"/>
                <w:sz w:val="20"/>
              </w:rPr>
              <w:t>
</w:t>
            </w:r>
            <w:r>
              <w:rPr>
                <w:rFonts w:ascii="Times New Roman"/>
                <w:b w:val="false"/>
                <w:i w:val="false"/>
                <w:color w:val="000000"/>
                <w:sz w:val="20"/>
              </w:rPr>
              <w:t>месяц</w:t>
            </w:r>
          </w:p>
        </w:tc>
        <w:tc>
          <w:tcPr>
            <w:tcW w:w="87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
              <w:gridCol w:w="346"/>
            </w:tblGrid>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7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c>
          <w:tcPr>
            <w:tcW w:w="87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
              <w:gridCol w:w="346"/>
            </w:tblGrid>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left"/>
      </w:pPr>
      <w:r>
        <w:rPr>
          <w:rFonts w:ascii="Times New Roman"/>
          <w:b/>
          <w:i w:val="false"/>
          <w:color w:val="000000"/>
        </w:rPr>
        <w:t xml:space="preserve"> Құрметті респондент!</w:t>
      </w:r>
    </w:p>
    <w:p>
      <w:pPr>
        <w:spacing w:after="0"/>
        <w:ind w:left="0"/>
        <w:jc w:val="both"/>
      </w:pPr>
      <w:r>
        <w:rPr>
          <w:rFonts w:ascii="Times New Roman"/>
          <w:b/>
          <w:i w:val="false"/>
          <w:color w:val="000000"/>
          <w:sz w:val="28"/>
        </w:rPr>
        <w:t>      Қазақстан Республикасы Статистика агенттігі сауалнамаға қатысқаныңыз үшін Сізге алдын-ала алғысын білдіреді және осы сауалнаманың сұрақтарына жауап беруіңізді сұрайды. Сізден алынған деректер Қазақстан Республикасының қолданыстағы заңнамасына сәйкес жария етілмейді және тек статистикалық көрсеткіштерді есептеу үшін пайдаланылады.</w:t>
      </w:r>
    </w:p>
    <w:p>
      <w:pPr>
        <w:spacing w:after="0"/>
        <w:ind w:left="0"/>
        <w:jc w:val="both"/>
      </w:pPr>
      <w:r>
        <w:rPr>
          <w:rFonts w:ascii="Times New Roman"/>
          <w:b w:val="false"/>
          <w:i w:val="false"/>
          <w:color w:val="000000"/>
          <w:sz w:val="28"/>
        </w:rPr>
        <w:t>Уважаемый респондент!</w:t>
      </w:r>
    </w:p>
    <w:p>
      <w:pPr>
        <w:spacing w:after="0"/>
        <w:ind w:left="0"/>
        <w:jc w:val="both"/>
      </w:pPr>
      <w:r>
        <w:rPr>
          <w:rFonts w:ascii="Times New Roman"/>
          <w:b w:val="false"/>
          <w:i w:val="false"/>
          <w:color w:val="000000"/>
          <w:sz w:val="28"/>
        </w:rPr>
        <w:t>      Агентство Республики Казахстан по статистике заранее благодарит Вас за участие в опросе и убедительно просит ответить на вопросы настоящей анкеты. Полученные от Вас данные, согласно действующему законодательству Республики Казахстан, не разглашаются и будут использованы только для расчета статистических показателей.</w:t>
      </w:r>
    </w:p>
    <w:p>
      <w:pPr>
        <w:spacing w:after="0"/>
        <w:ind w:left="0"/>
        <w:jc w:val="left"/>
      </w:pPr>
      <w:r>
        <w:rPr>
          <w:rFonts w:ascii="Times New Roman"/>
          <w:b/>
          <w:i w:val="false"/>
          <w:color w:val="000000"/>
        </w:rPr>
        <w:t xml:space="preserve"> Құрметті респонденттер келесі сұрақтарға жауап берулеріңізді өтінеміз.</w:t>
      </w:r>
      <w:r>
        <w:br/>
      </w:r>
      <w:r>
        <w:rPr>
          <w:rFonts w:ascii="Times New Roman"/>
          <w:b/>
          <w:i w:val="false"/>
          <w:color w:val="000000"/>
        </w:rPr>
        <w:t>
Уважаемые респонденты, пожалуйста, ответьте на нижеследующие  вопросы.</w:t>
      </w:r>
    </w:p>
    <w:bookmarkStart w:name="z55" w:id="19"/>
    <w:p>
      <w:pPr>
        <w:spacing w:after="0"/>
        <w:ind w:left="0"/>
        <w:jc w:val="both"/>
      </w:pPr>
      <w:r>
        <w:rPr>
          <w:rFonts w:ascii="Times New Roman"/>
          <w:b w:val="false"/>
          <w:i w:val="false"/>
          <w:color w:val="000000"/>
          <w:sz w:val="28"/>
        </w:rPr>
        <w:t>
</w:t>
      </w:r>
      <w:r>
        <w:rPr>
          <w:rFonts w:ascii="Times New Roman"/>
          <w:b/>
          <w:i w:val="false"/>
          <w:color w:val="000000"/>
          <w:sz w:val="28"/>
        </w:rPr>
        <w:t>1. Қазақстанға cапар туралы жалпы деректер</w:t>
      </w:r>
      <w:r>
        <w:br/>
      </w:r>
      <w:r>
        <w:rPr>
          <w:rFonts w:ascii="Times New Roman"/>
          <w:b w:val="false"/>
          <w:i w:val="false"/>
          <w:color w:val="000000"/>
          <w:sz w:val="28"/>
        </w:rPr>
        <w:t>
Общие сведения о визите в Казахстан</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3"/>
        <w:gridCol w:w="4552"/>
        <w:gridCol w:w="3081"/>
        <w:gridCol w:w="1534"/>
      </w:tblGrid>
      <w:tr>
        <w:trPr>
          <w:trHeight w:val="30" w:hRule="atLeast"/>
        </w:trPr>
        <w:tc>
          <w:tcPr>
            <w:tcW w:w="4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Сауалнама жүргізілген орынды көрсетіңіз</w:t>
            </w:r>
            <w:r>
              <w:br/>
            </w:r>
            <w:r>
              <w:rPr>
                <w:rFonts w:ascii="Times New Roman"/>
                <w:b w:val="false"/>
                <w:i w:val="false"/>
                <w:color w:val="000000"/>
                <w:sz w:val="20"/>
              </w:rPr>
              <w:t xml:space="preserve">
Укажите место наблюдения </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әуежай</w:t>
            </w:r>
            <w:r>
              <w:br/>
            </w:r>
            <w:r>
              <w:rPr>
                <w:rFonts w:ascii="Times New Roman"/>
                <w:b w:val="false"/>
                <w:i w:val="false"/>
                <w:color w:val="000000"/>
                <w:sz w:val="20"/>
              </w:rPr>
              <w:t>
аэропорт</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30200" cy="330200"/>
                          </a:xfrm>
                          <a:prstGeom prst="rect">
                            <a:avLst/>
                          </a:prstGeom>
                        </pic:spPr>
                      </pic:pic>
                    </a:graphicData>
                  </a:graphic>
                </wp:inline>
              </w:drawing>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теміржол вокзалы</w:t>
            </w:r>
            <w:r>
              <w:br/>
            </w:r>
            <w:r>
              <w:rPr>
                <w:rFonts w:ascii="Times New Roman"/>
                <w:b w:val="false"/>
                <w:i w:val="false"/>
                <w:color w:val="000000"/>
                <w:sz w:val="20"/>
              </w:rPr>
              <w:t>
железнодорожный вокзал</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330200" cy="330200"/>
                          </a:xfrm>
                          <a:prstGeom prst="rect">
                            <a:avLst/>
                          </a:prstGeom>
                        </pic:spPr>
                      </pic:pic>
                    </a:graphicData>
                  </a:graphic>
                </wp:inline>
              </w:drawing>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автостанция</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30200" cy="330200"/>
                          </a:xfrm>
                          <a:prstGeom prst="rect">
                            <a:avLst/>
                          </a:prstGeom>
                        </pic:spPr>
                      </pic:pic>
                    </a:graphicData>
                  </a:graphic>
                </wp:inline>
              </w:drawing>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1.2</w:t>
            </w:r>
          </w:p>
        </w:tc>
      </w:tr>
      <w:tr>
        <w:trPr>
          <w:trHeight w:val="90" w:hRule="atLeast"/>
        </w:trPr>
        <w:tc>
          <w:tcPr>
            <w:tcW w:w="0" w:type="auto"/>
            <w:vMerge/>
            <w:tcBorders>
              <w:top w:val="nil"/>
              <w:left w:val="single" w:color="cfcfcf" w:sz="5"/>
              <w:bottom w:val="single" w:color="cfcfcf" w:sz="5"/>
              <w:right w:val="single" w:color="cfcfcf" w:sz="5"/>
            </w:tcBorders>
          </w:tcP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автомобильді өткізу бекеті</w:t>
            </w:r>
            <w:r>
              <w:br/>
            </w:r>
            <w:r>
              <w:rPr>
                <w:rFonts w:ascii="Times New Roman"/>
                <w:b w:val="false"/>
                <w:i w:val="false"/>
                <w:color w:val="000000"/>
                <w:sz w:val="20"/>
              </w:rPr>
              <w:t>
автомобильный пункт пропуска</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30200" cy="330200"/>
                          </a:xfrm>
                          <a:prstGeom prst="rect">
                            <a:avLst/>
                          </a:prstGeom>
                        </pic:spPr>
                      </pic:pic>
                    </a:graphicData>
                  </a:graphic>
                </wp:inline>
              </w:drawing>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1.2</w:t>
            </w:r>
          </w:p>
        </w:tc>
      </w:tr>
      <w:tr>
        <w:trPr>
          <w:trHeight w:val="30" w:hRule="atLeast"/>
        </w:trPr>
        <w:tc>
          <w:tcPr>
            <w:tcW w:w="4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Сізді қоса алғанда келушідердің санын көрсетіңіз</w:t>
            </w:r>
            <w:r>
              <w:br/>
            </w:r>
            <w:r>
              <w:rPr>
                <w:rFonts w:ascii="Times New Roman"/>
                <w:b w:val="false"/>
                <w:i w:val="false"/>
                <w:color w:val="000000"/>
                <w:sz w:val="20"/>
              </w:rPr>
              <w:t>
Укажите сколько человек совершает поездку</w:t>
            </w: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барлығы</w:t>
            </w:r>
            <w:r>
              <w:br/>
            </w:r>
            <w:r>
              <w:rPr>
                <w:rFonts w:ascii="Times New Roman"/>
                <w:b w:val="false"/>
                <w:i w:val="false"/>
                <w:color w:val="000000"/>
                <w:sz w:val="20"/>
              </w:rPr>
              <w:t>
всего</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413"/>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1.3</w:t>
            </w:r>
          </w:p>
        </w:tc>
      </w:tr>
      <w:tr>
        <w:trPr>
          <w:trHeight w:val="30" w:hRule="atLeast"/>
        </w:trPr>
        <w:tc>
          <w:tcPr>
            <w:tcW w:w="0" w:type="auto"/>
            <w:vMerge/>
            <w:tcBorders>
              <w:top w:val="nil"/>
              <w:left w:val="single" w:color="cfcfcf" w:sz="5"/>
              <w:bottom w:val="single" w:color="cfcfcf" w:sz="5"/>
              <w:right w:val="single" w:color="cfcfcf" w:sz="5"/>
            </w:tcBorders>
          </w:tcP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из них</w:t>
            </w:r>
            <w:r>
              <w:br/>
            </w:r>
            <w:r>
              <w:rPr>
                <w:rFonts w:ascii="Times New Roman"/>
                <w:b w:val="false"/>
                <w:i w:val="false"/>
                <w:color w:val="000000"/>
                <w:sz w:val="20"/>
              </w:rPr>
              <w:t>
</w:t>
            </w:r>
            <w:r>
              <w:rPr>
                <w:rFonts w:ascii="Times New Roman"/>
                <w:b/>
                <w:i w:val="false"/>
                <w:color w:val="000000"/>
                <w:sz w:val="20"/>
              </w:rPr>
              <w:t>1.1) әйелдер</w:t>
            </w:r>
            <w:r>
              <w:br/>
            </w:r>
            <w:r>
              <w:rPr>
                <w:rFonts w:ascii="Times New Roman"/>
                <w:b w:val="false"/>
                <w:i w:val="false"/>
                <w:color w:val="000000"/>
                <w:sz w:val="20"/>
              </w:rPr>
              <w:t>
женщины</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413"/>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1.3</w:t>
            </w:r>
          </w:p>
        </w:tc>
      </w:tr>
      <w:tr>
        <w:trPr>
          <w:trHeight w:val="60" w:hRule="atLeast"/>
        </w:trPr>
        <w:tc>
          <w:tcPr>
            <w:tcW w:w="0" w:type="auto"/>
            <w:vMerge/>
            <w:tcBorders>
              <w:top w:val="nil"/>
              <w:left w:val="single" w:color="cfcfcf" w:sz="5"/>
              <w:bottom w:val="single" w:color="cfcfcf" w:sz="5"/>
              <w:right w:val="single" w:color="cfcfcf" w:sz="5"/>
            </w:tcBorders>
          </w:tcPr>
          <w:p/>
        </w:tc>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15 жасқа дейінгі балалар</w:t>
            </w:r>
            <w:r>
              <w:br/>
            </w:r>
            <w:r>
              <w:rPr>
                <w:rFonts w:ascii="Times New Roman"/>
                <w:b w:val="false"/>
                <w:i w:val="false"/>
                <w:color w:val="000000"/>
                <w:sz w:val="20"/>
              </w:rPr>
              <w:t>
дети до 15 лет</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413"/>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1.3</w:t>
            </w:r>
          </w:p>
        </w:tc>
      </w:tr>
      <w:tr>
        <w:trPr>
          <w:trHeight w:val="9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Сіз соңғы 12 ай ішінде тұрған елді көрсетіңіз</w:t>
            </w:r>
            <w:r>
              <w:br/>
            </w:r>
            <w:r>
              <w:rPr>
                <w:rFonts w:ascii="Times New Roman"/>
                <w:b w:val="false"/>
                <w:i w:val="false"/>
                <w:color w:val="000000"/>
                <w:sz w:val="20"/>
              </w:rPr>
              <w:t>
Укажите страну в которой Вы жили в течение последних 12 месяцев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3"/>
            </w:tblGrid>
            <w:tr>
              <w:trPr>
                <w:trHeight w:val="3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i w:val="false"/>
                <w:color w:val="000000"/>
                <w:sz w:val="20"/>
              </w:rPr>
              <w:t>ЕК</w:t>
            </w:r>
            <w:r>
              <w:rPr>
                <w:rFonts w:ascii="Times New Roman"/>
                <w:b w:val="false"/>
                <w:i w:val="false"/>
                <w:color w:val="000000"/>
                <w:vertAlign w:val="superscript"/>
              </w:rPr>
              <w:t>1</w:t>
            </w:r>
            <w:r>
              <w:rPr>
                <w:rFonts w:ascii="Times New Roman"/>
                <w:b/>
                <w:i w:val="false"/>
                <w:color w:val="000000"/>
                <w:sz w:val="20"/>
              </w:rPr>
              <w:t xml:space="preserve"> коды (статистика органының қызметкерлері толтырады)</w:t>
            </w:r>
            <w:r>
              <w:br/>
            </w:r>
            <w:r>
              <w:rPr>
                <w:rFonts w:ascii="Times New Roman"/>
                <w:b w:val="false"/>
                <w:i w:val="false"/>
                <w:color w:val="000000"/>
                <w:sz w:val="20"/>
              </w:rPr>
              <w:t>
Код КС (заполняется работником органа статистики)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693"/>
              <w:gridCol w:w="69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1.4</w:t>
            </w:r>
          </w:p>
        </w:tc>
      </w:tr>
      <w:tr>
        <w:trPr>
          <w:trHeight w:val="30" w:hRule="atLeast"/>
        </w:trPr>
        <w:tc>
          <w:tcPr>
            <w:tcW w:w="4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Сіз өз сапарыңызды мыналар арқылы ұйымдастырдыңыз</w:t>
            </w:r>
            <w:r>
              <w:br/>
            </w:r>
            <w:r>
              <w:rPr>
                <w:rFonts w:ascii="Times New Roman"/>
                <w:b w:val="false"/>
                <w:i w:val="false"/>
                <w:color w:val="000000"/>
                <w:sz w:val="20"/>
              </w:rPr>
              <w:t>
Вы организовали свою поездку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Интернет арқылы турды тікелей броньдау көмегімен</w:t>
            </w:r>
            <w:r>
              <w:br/>
            </w:r>
            <w:r>
              <w:rPr>
                <w:rFonts w:ascii="Times New Roman"/>
                <w:b w:val="false"/>
                <w:i w:val="false"/>
                <w:color w:val="000000"/>
                <w:sz w:val="20"/>
              </w:rPr>
              <w:t xml:space="preserve">
с помощью прямого бронирования тура через Интернет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330200" cy="330200"/>
                          </a:xfrm>
                          <a:prstGeom prst="rect">
                            <a:avLst/>
                          </a:prstGeom>
                        </pic:spPr>
                      </pic:pic>
                    </a:graphicData>
                  </a:graphic>
                </wp:inline>
              </w:drawing>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1.5</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туроператор немесе турагент қызметінің көмегімен</w:t>
            </w:r>
            <w:r>
              <w:br/>
            </w:r>
            <w:r>
              <w:rPr>
                <w:rFonts w:ascii="Times New Roman"/>
                <w:b w:val="false"/>
                <w:i w:val="false"/>
                <w:color w:val="000000"/>
                <w:sz w:val="20"/>
              </w:rPr>
              <w:t xml:space="preserve">
с помощью услуг туроператора или турагентства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330200" cy="330200"/>
                          </a:xfrm>
                          <a:prstGeom prst="rect">
                            <a:avLst/>
                          </a:prstGeom>
                        </pic:spPr>
                      </pic:pic>
                    </a:graphicData>
                  </a:graphic>
                </wp:inline>
              </w:drawing>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1.5</w:t>
            </w:r>
          </w:p>
        </w:tc>
      </w:tr>
      <w:tr>
        <w:trPr>
          <w:trHeight w:val="9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Қазақстанға келген жерді (ауыл, аудан, қала) көрсетіңіз</w:t>
            </w:r>
            <w:r>
              <w:br/>
            </w:r>
            <w:r>
              <w:rPr>
                <w:rFonts w:ascii="Times New Roman"/>
                <w:b w:val="false"/>
                <w:i w:val="false"/>
                <w:color w:val="000000"/>
                <w:sz w:val="20"/>
              </w:rPr>
              <w:t xml:space="preserve">
Укажите пункт пребывания в Казахстане (село, район, город)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3"/>
            </w:tblGrid>
            <w:tr>
              <w:trPr>
                <w:trHeight w:val="30" w:hRule="atLeast"/>
              </w:trPr>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i w:val="false"/>
                <w:color w:val="000000"/>
                <w:sz w:val="20"/>
              </w:rPr>
              <w:t>ӘАОЖ</w:t>
            </w:r>
            <w:r>
              <w:rPr>
                <w:rFonts w:ascii="Times New Roman"/>
                <w:b w:val="false"/>
                <w:i w:val="false"/>
                <w:color w:val="000000"/>
                <w:vertAlign w:val="superscript"/>
              </w:rPr>
              <w:t>2</w:t>
            </w:r>
            <w:r>
              <w:rPr>
                <w:rFonts w:ascii="Times New Roman"/>
                <w:b/>
                <w:i w:val="false"/>
                <w:color w:val="000000"/>
                <w:sz w:val="20"/>
              </w:rPr>
              <w:t xml:space="preserve"> коды (статистика органының қызметкерлері толтырады)</w:t>
            </w:r>
            <w:r>
              <w:br/>
            </w:r>
            <w:r>
              <w:rPr>
                <w:rFonts w:ascii="Times New Roman"/>
                <w:b w:val="false"/>
                <w:i w:val="false"/>
                <w:color w:val="000000"/>
                <w:sz w:val="20"/>
              </w:rPr>
              <w:t>
код КАТО (заполняется работником органа статистики)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
              <w:gridCol w:w="940"/>
              <w:gridCol w:w="941"/>
              <w:gridCol w:w="941"/>
              <w:gridCol w:w="941"/>
              <w:gridCol w:w="941"/>
              <w:gridCol w:w="941"/>
              <w:gridCol w:w="941"/>
            </w:tblGrid>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1.6</w:t>
            </w:r>
          </w:p>
        </w:tc>
      </w:tr>
      <w:tr>
        <w:trPr>
          <w:trHeight w:val="30" w:hRule="atLeast"/>
        </w:trPr>
        <w:tc>
          <w:tcPr>
            <w:tcW w:w="4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Қазақстанда сіз түнедіңіз бе?</w:t>
            </w:r>
            <w:r>
              <w:br/>
            </w:r>
            <w:r>
              <w:rPr>
                <w:rFonts w:ascii="Times New Roman"/>
                <w:b w:val="false"/>
                <w:i w:val="false"/>
                <w:color w:val="000000"/>
                <w:sz w:val="20"/>
              </w:rPr>
              <w:t>
Вы осуществляли ночевки в Казахстане?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иә</w:t>
            </w:r>
            <w:r>
              <w:br/>
            </w:r>
            <w:r>
              <w:rPr>
                <w:rFonts w:ascii="Times New Roman"/>
                <w:b w:val="false"/>
                <w:i w:val="false"/>
                <w:color w:val="000000"/>
                <w:sz w:val="20"/>
              </w:rPr>
              <w:t>
   да</w:t>
            </w:r>
            <w:r>
              <w:br/>
            </w:r>
            <w:r>
              <w:rPr>
                <w:rFonts w:ascii="Times New Roman"/>
                <w:b w:val="false"/>
                <w:i w:val="false"/>
                <w:color w:val="000000"/>
                <w:sz w:val="20"/>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330200" cy="330200"/>
                          </a:xfrm>
                          <a:prstGeom prst="rect">
                            <a:avLst/>
                          </a:prstGeom>
                        </pic:spPr>
                      </pic:pic>
                    </a:graphicData>
                  </a:graphic>
                </wp:inline>
              </w:drawing>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1.7</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жоқ</w:t>
            </w:r>
            <w:r>
              <w:br/>
            </w:r>
            <w:r>
              <w:rPr>
                <w:rFonts w:ascii="Times New Roman"/>
                <w:b w:val="false"/>
                <w:i w:val="false"/>
                <w:color w:val="000000"/>
                <w:sz w:val="20"/>
              </w:rPr>
              <w:t>
   нет</w:t>
            </w:r>
            <w:r>
              <w:br/>
            </w:r>
            <w:r>
              <w:rPr>
                <w:rFonts w:ascii="Times New Roman"/>
                <w:b w:val="false"/>
                <w:i w:val="false"/>
                <w:color w:val="000000"/>
                <w:sz w:val="20"/>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330200" cy="330200"/>
                          </a:xfrm>
                          <a:prstGeom prst="rect">
                            <a:avLst/>
                          </a:prstGeom>
                        </pic:spPr>
                      </pic:pic>
                    </a:graphicData>
                  </a:graphic>
                </wp:inline>
              </w:drawing>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1.8</w:t>
            </w:r>
          </w:p>
        </w:tc>
      </w:tr>
      <w:tr>
        <w:trPr>
          <w:trHeight w:val="45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Болған түндер санын көрсетіңіз</w:t>
            </w:r>
            <w:r>
              <w:br/>
            </w:r>
            <w:r>
              <w:rPr>
                <w:rFonts w:ascii="Times New Roman"/>
                <w:b w:val="false"/>
                <w:i w:val="false"/>
                <w:color w:val="000000"/>
                <w:sz w:val="20"/>
              </w:rPr>
              <w:t>
Укажите количество проведенных ночей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953"/>
              <w:gridCol w:w="953"/>
            </w:tblGrid>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1.8</w:t>
            </w:r>
          </w:p>
        </w:tc>
      </w:tr>
      <w:tr>
        <w:trPr>
          <w:trHeight w:val="450" w:hRule="atLeast"/>
        </w:trPr>
        <w:tc>
          <w:tcPr>
            <w:tcW w:w="4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Сіздің сапарыңыздың бір негізгі мақсатын көрсетіңіз. Егер сапар бірлескен болса (демалыс және дүкен аралау), онда осы үшін Сіз сапар жасаған мақсат – негізгі болып табылады.</w:t>
            </w:r>
            <w:r>
              <w:br/>
            </w:r>
            <w:r>
              <w:rPr>
                <w:rFonts w:ascii="Times New Roman"/>
                <w:b w:val="false"/>
                <w:i w:val="false"/>
                <w:color w:val="000000"/>
                <w:sz w:val="20"/>
              </w:rPr>
              <w:t>
Укажите одну основную цель Вашей поездки. Если поездка была совмещенная (отдых и посещение магазинов), то основная цель поездки – это цель, без которой Вы не совершили бы поездку.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еңбек демалысы және демалыс</w:t>
            </w:r>
            <w:r>
              <w:br/>
            </w:r>
            <w:r>
              <w:rPr>
                <w:rFonts w:ascii="Times New Roman"/>
                <w:b w:val="false"/>
                <w:i w:val="false"/>
                <w:color w:val="000000"/>
                <w:sz w:val="20"/>
              </w:rPr>
              <w:t xml:space="preserve">
отпуск и отдых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330200" cy="330200"/>
                          </a:xfrm>
                          <a:prstGeom prst="rect">
                            <a:avLst/>
                          </a:prstGeom>
                        </pic:spPr>
                      </pic:pic>
                    </a:graphicData>
                  </a:graphic>
                </wp:inline>
              </w:drawing>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1.9</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туыстар мен достарға бару</w:t>
            </w:r>
            <w:r>
              <w:br/>
            </w:r>
            <w:r>
              <w:rPr>
                <w:rFonts w:ascii="Times New Roman"/>
                <w:b w:val="false"/>
                <w:i w:val="false"/>
                <w:color w:val="000000"/>
                <w:sz w:val="20"/>
              </w:rPr>
              <w:t xml:space="preserve">
посещение друзей и родственников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330200" cy="330200"/>
                          </a:xfrm>
                          <a:prstGeom prst="rect">
                            <a:avLst/>
                          </a:prstGeom>
                        </pic:spPr>
                      </pic:pic>
                    </a:graphicData>
                  </a:graphic>
                </wp:inline>
              </w:drawing>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1.9</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білім алу және кәсіби дайындық</w:t>
            </w:r>
            <w:r>
              <w:br/>
            </w:r>
            <w:r>
              <w:rPr>
                <w:rFonts w:ascii="Times New Roman"/>
                <w:b w:val="false"/>
                <w:i w:val="false"/>
                <w:color w:val="000000"/>
                <w:sz w:val="20"/>
              </w:rPr>
              <w:t xml:space="preserve">
образование и профессиональная подготовка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330200" cy="330200"/>
                          </a:xfrm>
                          <a:prstGeom prst="rect">
                            <a:avLst/>
                          </a:prstGeom>
                        </pic:spPr>
                      </pic:pic>
                    </a:graphicData>
                  </a:graphic>
                </wp:inline>
              </w:drawing>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1.9</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емдік және сауықтыру емшаралары</w:t>
            </w:r>
            <w:r>
              <w:br/>
            </w:r>
            <w:r>
              <w:rPr>
                <w:rFonts w:ascii="Times New Roman"/>
                <w:b w:val="false"/>
                <w:i w:val="false"/>
                <w:color w:val="000000"/>
                <w:sz w:val="20"/>
              </w:rPr>
              <w:t>
лечебные и оздоровительные процедуры</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1.9</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дін және қажылық</w:t>
            </w:r>
            <w:r>
              <w:br/>
            </w:r>
            <w:r>
              <w:rPr>
                <w:rFonts w:ascii="Times New Roman"/>
                <w:b w:val="false"/>
                <w:i w:val="false"/>
                <w:color w:val="000000"/>
                <w:sz w:val="20"/>
              </w:rPr>
              <w:t xml:space="preserve">
религия и паломничество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330200" cy="330200"/>
                          </a:xfrm>
                          <a:prstGeom prst="rect">
                            <a:avLst/>
                          </a:prstGeom>
                        </pic:spPr>
                      </pic:pic>
                    </a:graphicData>
                  </a:graphic>
                </wp:inline>
              </w:drawing>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1.9</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дүкендерді аралау</w:t>
            </w:r>
            <w:r>
              <w:br/>
            </w:r>
            <w:r>
              <w:rPr>
                <w:rFonts w:ascii="Times New Roman"/>
                <w:b w:val="false"/>
                <w:i w:val="false"/>
                <w:color w:val="000000"/>
                <w:sz w:val="20"/>
              </w:rPr>
              <w:t xml:space="preserve">
посещение магазинов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330200" cy="330200"/>
                          </a:xfrm>
                          <a:prstGeom prst="rect">
                            <a:avLst/>
                          </a:prstGeom>
                        </pic:spPr>
                      </pic:pic>
                    </a:graphicData>
                  </a:graphic>
                </wp:inline>
              </w:drawing>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1.9</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транзит</w:t>
            </w:r>
            <w:r>
              <w:br/>
            </w:r>
            <w:r>
              <w:rPr>
                <w:rFonts w:ascii="Times New Roman"/>
                <w:b w:val="false"/>
                <w:i w:val="false"/>
                <w:color w:val="000000"/>
                <w:sz w:val="20"/>
              </w:rPr>
              <w:t xml:space="preserve">
транзит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330200" cy="330200"/>
                          </a:xfrm>
                          <a:prstGeom prst="rect">
                            <a:avLst/>
                          </a:prstGeom>
                        </pic:spPr>
                      </pic:pic>
                    </a:graphicData>
                  </a:graphic>
                </wp:inline>
              </w:drawing>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1.9</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іскерлік және кәсіби мақсаттар</w:t>
            </w:r>
            <w:r>
              <w:br/>
            </w:r>
            <w:r>
              <w:rPr>
                <w:rFonts w:ascii="Times New Roman"/>
                <w:b w:val="false"/>
                <w:i w:val="false"/>
                <w:color w:val="000000"/>
                <w:sz w:val="20"/>
              </w:rPr>
              <w:t xml:space="preserve">
деловые и профессиональные цели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330200" cy="330200"/>
                          </a:xfrm>
                          <a:prstGeom prst="rect">
                            <a:avLst/>
                          </a:prstGeom>
                        </pic:spPr>
                      </pic:pic>
                    </a:graphicData>
                  </a:graphic>
                </wp:inline>
              </w:drawing>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1.9</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өзге де мақсаттар</w:t>
            </w:r>
            <w:r>
              <w:br/>
            </w:r>
            <w:r>
              <w:rPr>
                <w:rFonts w:ascii="Times New Roman"/>
                <w:b w:val="false"/>
                <w:i w:val="false"/>
                <w:color w:val="000000"/>
                <w:sz w:val="20"/>
              </w:rPr>
              <w:t xml:space="preserve">
прочие цели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330200" cy="330200"/>
                          </a:xfrm>
                          <a:prstGeom prst="rect">
                            <a:avLst/>
                          </a:prstGeom>
                        </pic:spPr>
                      </pic:pic>
                    </a:graphicData>
                  </a:graphic>
                </wp:inline>
              </w:drawing>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1.9</w:t>
            </w:r>
          </w:p>
        </w:tc>
      </w:tr>
      <w:tr>
        <w:trPr>
          <w:trHeight w:val="30" w:hRule="atLeast"/>
        </w:trPr>
        <w:tc>
          <w:tcPr>
            <w:tcW w:w="4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Қазақстанда болған кезде Сіз көліктің қандай негізгі көлік түрін қолдандыңыз (көліктің негізгі түрі – бұл Сіз көбірек жол жүріп өткен көлік)</w:t>
            </w:r>
            <w:r>
              <w:br/>
            </w:r>
            <w:r>
              <w:rPr>
                <w:rFonts w:ascii="Times New Roman"/>
                <w:b w:val="false"/>
                <w:i w:val="false"/>
                <w:color w:val="000000"/>
                <w:sz w:val="20"/>
              </w:rPr>
              <w:t>
Каким основным видом транспорта вы пользовались, перемещаясь по Казахстану (основной вид транспорта – это транспорт, на котором Вы преодолели наибольшее расстояние)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әуе көлігі</w:t>
            </w:r>
            <w:r>
              <w:br/>
            </w:r>
            <w:r>
              <w:rPr>
                <w:rFonts w:ascii="Times New Roman"/>
                <w:b w:val="false"/>
                <w:i w:val="false"/>
                <w:color w:val="000000"/>
                <w:sz w:val="20"/>
              </w:rPr>
              <w:t xml:space="preserve">
воздушный транспорт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330200" cy="330200"/>
                          </a:xfrm>
                          <a:prstGeom prst="rect">
                            <a:avLst/>
                          </a:prstGeom>
                        </pic:spPr>
                      </pic:pic>
                    </a:graphicData>
                  </a:graphic>
                </wp:inline>
              </w:drawing>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1.10</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су көлігі</w:t>
            </w:r>
            <w:r>
              <w:br/>
            </w:r>
            <w:r>
              <w:rPr>
                <w:rFonts w:ascii="Times New Roman"/>
                <w:b w:val="false"/>
                <w:i w:val="false"/>
                <w:color w:val="000000"/>
                <w:sz w:val="20"/>
              </w:rPr>
              <w:t xml:space="preserve">
водный транспорт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330200" cy="330200"/>
                          </a:xfrm>
                          <a:prstGeom prst="rect">
                            <a:avLst/>
                          </a:prstGeom>
                        </pic:spPr>
                      </pic:pic>
                    </a:graphicData>
                  </a:graphic>
                </wp:inline>
              </w:drawing>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1.10</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теміржол көлігі</w:t>
            </w:r>
            <w:r>
              <w:br/>
            </w:r>
            <w:r>
              <w:rPr>
                <w:rFonts w:ascii="Times New Roman"/>
                <w:b w:val="false"/>
                <w:i w:val="false"/>
                <w:color w:val="000000"/>
                <w:sz w:val="20"/>
              </w:rPr>
              <w:t xml:space="preserve">
железнодорожный транспорт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330200" cy="330200"/>
                          </a:xfrm>
                          <a:prstGeom prst="rect">
                            <a:avLst/>
                          </a:prstGeom>
                        </pic:spPr>
                      </pic:pic>
                    </a:graphicData>
                  </a:graphic>
                </wp:inline>
              </w:drawing>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1.10</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қалааралық автобус</w:t>
            </w:r>
            <w:r>
              <w:br/>
            </w:r>
            <w:r>
              <w:rPr>
                <w:rFonts w:ascii="Times New Roman"/>
                <w:b w:val="false"/>
                <w:i w:val="false"/>
                <w:color w:val="000000"/>
                <w:sz w:val="20"/>
              </w:rPr>
              <w:t xml:space="preserve">
междугородный автобус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330200" cy="330200"/>
                          </a:xfrm>
                          <a:prstGeom prst="rect">
                            <a:avLst/>
                          </a:prstGeom>
                        </pic:spPr>
                      </pic:pic>
                    </a:graphicData>
                  </a:graphic>
                </wp:inline>
              </w:drawing>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1.10</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жеке меншік автокөлік</w:t>
            </w:r>
            <w:r>
              <w:br/>
            </w:r>
            <w:r>
              <w:rPr>
                <w:rFonts w:ascii="Times New Roman"/>
                <w:b w:val="false"/>
                <w:i w:val="false"/>
                <w:color w:val="000000"/>
                <w:sz w:val="20"/>
              </w:rPr>
              <w:t xml:space="preserve">
собственная автомашина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330200" cy="330200"/>
                          </a:xfrm>
                          <a:prstGeom prst="rect">
                            <a:avLst/>
                          </a:prstGeom>
                        </pic:spPr>
                      </pic:pic>
                    </a:graphicData>
                  </a:graphic>
                </wp:inline>
              </w:drawing>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1.10</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r>
              <w:rPr>
                <w:rFonts w:ascii="Times New Roman"/>
                <w:b w:val="false"/>
                <w:i w:val="false"/>
                <w:color w:val="000000"/>
                <w:sz w:val="20"/>
              </w:rPr>
              <w:t> </w:t>
            </w:r>
            <w:r>
              <w:rPr>
                <w:rFonts w:ascii="Times New Roman"/>
                <w:b/>
                <w:i w:val="false"/>
                <w:color w:val="000000"/>
                <w:sz w:val="20"/>
              </w:rPr>
              <w:t>жалға алынған автокөлік құралдары</w:t>
            </w:r>
            <w:r>
              <w:br/>
            </w:r>
            <w:r>
              <w:rPr>
                <w:rFonts w:ascii="Times New Roman"/>
                <w:b w:val="false"/>
                <w:i w:val="false"/>
                <w:color w:val="000000"/>
                <w:sz w:val="20"/>
              </w:rPr>
              <w:t xml:space="preserve">
автотранспортные средства, взятые на прокат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330200" cy="330200"/>
                          </a:xfrm>
                          <a:prstGeom prst="rect">
                            <a:avLst/>
                          </a:prstGeom>
                        </pic:spPr>
                      </pic:pic>
                    </a:graphicData>
                  </a:graphic>
                </wp:inline>
              </w:drawing>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1.10</w:t>
            </w:r>
          </w:p>
        </w:tc>
      </w:tr>
      <w:tr>
        <w:trPr>
          <w:trHeight w:val="30" w:hRule="atLeast"/>
        </w:trPr>
        <w:tc>
          <w:tcPr>
            <w:tcW w:w="4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 Сіз тоқтаған негізгі орналастыру орнын көрсетіңіз. Егер Сіз бірнеше орналастыру орнында тоқтасаңыз, онда көбірек болған бір ғана орналастыру орнын көрсетіледі.</w:t>
            </w:r>
            <w:r>
              <w:br/>
            </w:r>
            <w:r>
              <w:rPr>
                <w:rFonts w:ascii="Times New Roman"/>
                <w:b w:val="false"/>
                <w:i w:val="false"/>
                <w:color w:val="000000"/>
                <w:sz w:val="20"/>
              </w:rPr>
              <w:t>
Укажите основное место размещения, в котором Вы останавливались. Если Вы останавливались в нескольких местах размещениях, то указывается основное место размещения, в котором Вы пребывали в течение наибольшего срока.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қонақ үй</w:t>
            </w:r>
            <w:r>
              <w:br/>
            </w:r>
            <w:r>
              <w:rPr>
                <w:rFonts w:ascii="Times New Roman"/>
                <w:b w:val="false"/>
                <w:i w:val="false"/>
                <w:color w:val="000000"/>
                <w:sz w:val="20"/>
              </w:rPr>
              <w:t xml:space="preserve">
гостиница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330200" cy="330200"/>
                          </a:xfrm>
                          <a:prstGeom prst="rect">
                            <a:avLst/>
                          </a:prstGeom>
                        </pic:spPr>
                      </pic:pic>
                    </a:graphicData>
                  </a:graphic>
                </wp:inline>
              </w:drawing>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мотель</w:t>
            </w:r>
            <w:r>
              <w:rPr>
                <w:rFonts w:ascii="Times New Roman"/>
                <w:b w:val="false"/>
                <w:i w:val="false"/>
                <w:color w:val="000000"/>
                <w:sz w:val="20"/>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330200" cy="330200"/>
                          </a:xfrm>
                          <a:prstGeom prst="rect">
                            <a:avLst/>
                          </a:prstGeom>
                        </pic:spPr>
                      </pic:pic>
                    </a:graphicData>
                  </a:graphic>
                </wp:inline>
              </w:drawing>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санаторий</w:t>
            </w:r>
            <w:r>
              <w:rPr>
                <w:rFonts w:ascii="Times New Roman"/>
                <w:b w:val="false"/>
                <w:i w:val="false"/>
                <w:color w:val="000000"/>
                <w:sz w:val="20"/>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330200" cy="330200"/>
                          </a:xfrm>
                          <a:prstGeom prst="rect">
                            <a:avLst/>
                          </a:prstGeom>
                        </pic:spPr>
                      </pic:pic>
                    </a:graphicData>
                  </a:graphic>
                </wp:inline>
              </w:drawing>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туристік база</w:t>
            </w:r>
            <w:r>
              <w:br/>
            </w:r>
            <w:r>
              <w:rPr>
                <w:rFonts w:ascii="Times New Roman"/>
                <w:b w:val="false"/>
                <w:i w:val="false"/>
                <w:color w:val="000000"/>
                <w:sz w:val="20"/>
              </w:rPr>
              <w:t xml:space="preserve">
туристская база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330200" cy="330200"/>
                          </a:xfrm>
                          <a:prstGeom prst="rect">
                            <a:avLst/>
                          </a:prstGeom>
                        </pic:spPr>
                      </pic:pic>
                    </a:graphicData>
                  </a:graphic>
                </wp:inline>
              </w:drawing>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r>
              <w:rPr>
                <w:rFonts w:ascii="Times New Roman"/>
                <w:b w:val="false"/>
                <w:i w:val="false"/>
                <w:color w:val="000000"/>
                <w:sz w:val="20"/>
              </w:rPr>
              <w:t> </w:t>
            </w:r>
            <w:r>
              <w:rPr>
                <w:rFonts w:ascii="Times New Roman"/>
                <w:b/>
                <w:i w:val="false"/>
                <w:color w:val="000000"/>
                <w:sz w:val="20"/>
              </w:rPr>
              <w:t>демалыс үйі</w:t>
            </w:r>
            <w:r>
              <w:br/>
            </w:r>
            <w:r>
              <w:rPr>
                <w:rFonts w:ascii="Times New Roman"/>
                <w:b w:val="false"/>
                <w:i w:val="false"/>
                <w:color w:val="000000"/>
                <w:sz w:val="20"/>
              </w:rPr>
              <w:t xml:space="preserve">
дом отдыха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330200" cy="330200"/>
                          </a:xfrm>
                          <a:prstGeom prst="rect">
                            <a:avLst/>
                          </a:prstGeom>
                        </pic:spPr>
                      </pic:pic>
                    </a:graphicData>
                  </a:graphic>
                </wp:inline>
              </w:drawing>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қала сыртындағы үй</w:t>
            </w:r>
            <w:r>
              <w:br/>
            </w:r>
            <w:r>
              <w:rPr>
                <w:rFonts w:ascii="Times New Roman"/>
                <w:b w:val="false"/>
                <w:i w:val="false"/>
                <w:color w:val="000000"/>
                <w:sz w:val="20"/>
              </w:rPr>
              <w:t xml:space="preserve">
загородный дом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330200" cy="330200"/>
                          </a:xfrm>
                          <a:prstGeom prst="rect">
                            <a:avLst/>
                          </a:prstGeom>
                        </pic:spPr>
                      </pic:pic>
                    </a:graphicData>
                  </a:graphic>
                </wp:inline>
              </w:drawing>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туыстар немесе таныстармен тегін ұсынылған орналасу орны</w:t>
            </w:r>
            <w:r>
              <w:br/>
            </w:r>
            <w:r>
              <w:rPr>
                <w:rFonts w:ascii="Times New Roman"/>
                <w:b w:val="false"/>
                <w:i w:val="false"/>
                <w:color w:val="000000"/>
                <w:sz w:val="20"/>
              </w:rPr>
              <w:t>
место размещения, предоставляемое бесплатно родственниками или знакомыми</w:t>
            </w:r>
            <w:r>
              <w:br/>
            </w:r>
            <w:r>
              <w:rPr>
                <w:rFonts w:ascii="Times New Roman"/>
                <w:b w:val="false"/>
                <w:i w:val="false"/>
                <w:color w:val="000000"/>
                <w:sz w:val="20"/>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330200" cy="330200"/>
                          </a:xfrm>
                          <a:prstGeom prst="rect">
                            <a:avLst/>
                          </a:prstGeom>
                        </pic:spPr>
                      </pic:pic>
                    </a:graphicData>
                  </a:graphic>
                </wp:inline>
              </w:drawing>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жалға алынған пәтер (үй)</w:t>
            </w:r>
            <w:r>
              <w:br/>
            </w:r>
            <w:r>
              <w:rPr>
                <w:rFonts w:ascii="Times New Roman"/>
                <w:b w:val="false"/>
                <w:i w:val="false"/>
                <w:color w:val="000000"/>
                <w:sz w:val="20"/>
              </w:rPr>
              <w:t xml:space="preserve">
съемная квартира (дом)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330200" cy="330200"/>
                          </a:xfrm>
                          <a:prstGeom prst="rect">
                            <a:avLst/>
                          </a:prstGeom>
                        </pic:spPr>
                      </pic:pic>
                    </a:graphicData>
                  </a:graphic>
                </wp:inline>
              </w:drawing>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r>
              <w:rPr>
                <w:rFonts w:ascii="Times New Roman"/>
                <w:b w:val="false"/>
                <w:i w:val="false"/>
                <w:color w:val="000000"/>
                <w:sz w:val="20"/>
              </w:rPr>
              <w:t> </w:t>
            </w:r>
            <w:r>
              <w:rPr>
                <w:rFonts w:ascii="Times New Roman"/>
                <w:b/>
                <w:i w:val="false"/>
                <w:color w:val="000000"/>
                <w:sz w:val="20"/>
              </w:rPr>
              <w:t>өзге де орналастыру орны (өзге де орналасу орнының атауын көрсетіңіз)</w:t>
            </w:r>
            <w:r>
              <w:br/>
            </w:r>
            <w:r>
              <w:rPr>
                <w:rFonts w:ascii="Times New Roman"/>
                <w:b w:val="false"/>
                <w:i w:val="false"/>
                <w:color w:val="000000"/>
                <w:sz w:val="20"/>
              </w:rPr>
              <w:t>
прочие места размещения (укажите наименование прочего места размещения)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6"/>
            </w:tblGrid>
            <w:tr>
              <w:trPr>
                <w:trHeight w:val="30" w:hRule="atLeast"/>
              </w:trPr>
              <w:tc>
                <w:tcPr>
                  <w:tcW w:w="7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304800" cy="190500"/>
                          </a:xfrm>
                          <a:prstGeom prst="rect">
                            <a:avLst/>
                          </a:prstGeom>
                        </pic:spPr>
                      </pic:pic>
                    </a:graphicData>
                  </a:graphic>
                </wp:inline>
              </w:drawing>
            </w:r>
            <w:r>
              <w:rPr>
                <w:rFonts w:ascii="Times New Roman"/>
                <w:b w:val="false"/>
                <w:i w:val="false"/>
                <w:color w:val="000000"/>
                <w:sz w:val="20"/>
              </w:rPr>
              <w:t>2</w:t>
            </w:r>
          </w:p>
        </w:tc>
      </w:tr>
    </w:tbl>
    <w:p>
      <w:pPr>
        <w:spacing w:after="0"/>
        <w:ind w:left="0"/>
        <w:jc w:val="both"/>
      </w:pPr>
      <w:r>
        <w:rPr>
          <w:rFonts w:ascii="Times New Roman"/>
          <w:b w:val="false"/>
          <w:i w:val="false"/>
          <w:color w:val="000000"/>
          <w:sz w:val="28"/>
        </w:rPr>
        <w:t>______________</w:t>
      </w:r>
    </w:p>
    <w:p>
      <w:pPr>
        <w:spacing w:after="0"/>
        <w:ind w:left="0"/>
        <w:jc w:val="both"/>
      </w:pPr>
      <w:r>
        <w:rPr>
          <w:rFonts w:ascii="Times New Roman"/>
          <w:b w:val="false"/>
          <w:i w:val="false"/>
          <w:color w:val="000000"/>
          <w:vertAlign w:val="superscript"/>
        </w:rPr>
        <w:t>1</w:t>
      </w:r>
      <w:r>
        <w:rPr>
          <w:rFonts w:ascii="Times New Roman"/>
          <w:b/>
          <w:i w:val="false"/>
          <w:color w:val="000000"/>
          <w:sz w:val="28"/>
        </w:rPr>
        <w:t>ӘАОЖ - әкімшілік аумақтық объектілер жіктеуіші бойынша коды</w:t>
      </w:r>
      <w:r>
        <w:br/>
      </w:r>
      <w:r>
        <w:rPr>
          <w:rFonts w:ascii="Times New Roman"/>
          <w:b w:val="false"/>
          <w:i w:val="false"/>
          <w:color w:val="000000"/>
          <w:sz w:val="28"/>
        </w:rPr>
        <w:t>
КАТО - Код по Классификатору админнистративно-территориальных объектов</w:t>
      </w:r>
    </w:p>
    <w:p>
      <w:pPr>
        <w:spacing w:after="0"/>
        <w:ind w:left="0"/>
        <w:jc w:val="both"/>
      </w:pPr>
      <w:r>
        <w:rPr>
          <w:rFonts w:ascii="Times New Roman"/>
          <w:b w:val="false"/>
          <w:i w:val="false"/>
          <w:color w:val="000000"/>
          <w:vertAlign w:val="superscript"/>
        </w:rPr>
        <w:t>2</w:t>
      </w:r>
      <w:r>
        <w:rPr>
          <w:rFonts w:ascii="Times New Roman"/>
          <w:b/>
          <w:i w:val="false"/>
          <w:color w:val="000000"/>
          <w:sz w:val="28"/>
        </w:rPr>
        <w:t>ЕК - елдер</w:t>
      </w:r>
      <w:r>
        <w:br/>
      </w:r>
      <w:r>
        <w:rPr>
          <w:rFonts w:ascii="Times New Roman"/>
          <w:b w:val="false"/>
          <w:i w:val="false"/>
          <w:color w:val="000000"/>
          <w:sz w:val="28"/>
        </w:rPr>
        <w:t>
КС - код страны</w:t>
      </w:r>
    </w:p>
    <w:p>
      <w:pPr>
        <w:spacing w:after="0"/>
        <w:ind w:left="0"/>
        <w:jc w:val="both"/>
      </w:pPr>
      <w:r>
        <w:rPr>
          <w:rFonts w:ascii="Times New Roman"/>
          <w:b/>
          <w:i w:val="false"/>
          <w:color w:val="000000"/>
          <w:sz w:val="28"/>
        </w:rPr>
        <w:t>2. Сапар кезіндегі қызмет көрсетулерге кеткен шығыстарды көрсетіңіз</w:t>
      </w:r>
      <w:r>
        <w:rPr>
          <w:rFonts w:ascii="Times New Roman"/>
          <w:b w:val="false"/>
          <w:i w:val="false"/>
          <w:color w:val="000000"/>
          <w:vertAlign w:val="superscript"/>
        </w:rPr>
        <w:t>3</w:t>
      </w:r>
      <w:r>
        <w:rPr>
          <w:rFonts w:ascii="Times New Roman"/>
          <w:b/>
          <w:i w:val="false"/>
          <w:color w:val="000000"/>
          <w:sz w:val="28"/>
        </w:rPr>
        <w:t>, теңге</w:t>
      </w:r>
      <w:r>
        <w:br/>
      </w:r>
      <w:r>
        <w:rPr>
          <w:rFonts w:ascii="Times New Roman"/>
          <w:b w:val="false"/>
          <w:i w:val="false"/>
          <w:color w:val="000000"/>
          <w:sz w:val="28"/>
        </w:rPr>
        <w:t>
Укажите расходы на услуги во время визита,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9"/>
        <w:gridCol w:w="8832"/>
        <w:gridCol w:w="3409"/>
      </w:tblGrid>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w:t>
            </w:r>
            <w:r>
              <w:br/>
            </w:r>
            <w:r>
              <w:rPr>
                <w:rFonts w:ascii="Times New Roman"/>
                <w:b/>
                <w:i w:val="false"/>
                <w:color w:val="000000"/>
                <w:sz w:val="20"/>
              </w:rPr>
              <w:t>
Код строки
</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w:t>
            </w:r>
            <w:r>
              <w:br/>
            </w:r>
            <w:r>
              <w:rPr>
                <w:rFonts w:ascii="Times New Roman"/>
                <w:b/>
                <w:i w:val="false"/>
                <w:color w:val="000000"/>
                <w:sz w:val="20"/>
              </w:rPr>
              <w:t>
Наименование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 аумағындағы сапарға шығыстар</w:t>
            </w:r>
            <w:r>
              <w:br/>
            </w:r>
            <w:r>
              <w:rPr>
                <w:rFonts w:ascii="Times New Roman"/>
                <w:b/>
                <w:i w:val="false"/>
                <w:color w:val="000000"/>
                <w:sz w:val="20"/>
              </w:rPr>
              <w:t>
Расходы в поездке на территории Казахстана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Сапарды іске асыру үшін Сіз қанша ақша жұмсадыңыз, барлығы</w:t>
            </w:r>
            <w:r>
              <w:br/>
            </w:r>
            <w:r>
              <w:rPr>
                <w:rFonts w:ascii="Times New Roman"/>
                <w:b w:val="false"/>
                <w:i w:val="false"/>
                <w:color w:val="000000"/>
                <w:sz w:val="20"/>
              </w:rPr>
              <w:t>
Какую сумму денег Вы израсходовали на осуществление поездки, всего</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орналастыру орындарында тұру</w:t>
            </w:r>
            <w:r>
              <w:br/>
            </w:r>
            <w:r>
              <w:rPr>
                <w:rFonts w:ascii="Times New Roman"/>
                <w:b w:val="false"/>
                <w:i w:val="false"/>
                <w:color w:val="000000"/>
                <w:sz w:val="20"/>
              </w:rPr>
              <w:t xml:space="preserve">
проживание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 тасымалды қамтамасыз ететін көлік қызметтеріне төлем (ұшақ, теміржол көлігі және басқалар)</w:t>
            </w:r>
            <w:r>
              <w:br/>
            </w:r>
            <w:r>
              <w:rPr>
                <w:rFonts w:ascii="Times New Roman"/>
                <w:b w:val="false"/>
                <w:i w:val="false"/>
                <w:color w:val="000000"/>
                <w:sz w:val="20"/>
              </w:rPr>
              <w:t>
оплата услуг транспорта, обеспечивающего международные перевозки (самолет, железнодорожный транспорт и другие)</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 тасымалды қоспағандағы көлік қызметтеріне төлем</w:t>
            </w:r>
            <w:r>
              <w:br/>
            </w:r>
            <w:r>
              <w:rPr>
                <w:rFonts w:ascii="Times New Roman"/>
                <w:b w:val="false"/>
                <w:i w:val="false"/>
                <w:color w:val="000000"/>
                <w:sz w:val="20"/>
              </w:rPr>
              <w:t xml:space="preserve">
оплата услуг транспорта, за исключением международных перевозок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дүкендерде өнімдерді сатып алуды қоса алғанда тамақтану</w:t>
            </w:r>
            <w:r>
              <w:br/>
            </w:r>
            <w:r>
              <w:rPr>
                <w:rFonts w:ascii="Times New Roman"/>
                <w:b w:val="false"/>
                <w:i w:val="false"/>
                <w:color w:val="000000"/>
                <w:sz w:val="20"/>
              </w:rPr>
              <w:t>
питание, включая покупку продуктов в магазинах</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мейрамхана және кафелерде тамақтану</w:t>
            </w:r>
            <w:r>
              <w:br/>
            </w:r>
            <w:r>
              <w:rPr>
                <w:rFonts w:ascii="Times New Roman"/>
                <w:b w:val="false"/>
                <w:i w:val="false"/>
                <w:color w:val="000000"/>
                <w:sz w:val="20"/>
              </w:rPr>
              <w:t>
питание в ресторанах и кафе</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киім және аяқ киім </w:t>
            </w:r>
            <w:r>
              <w:br/>
            </w:r>
            <w:r>
              <w:rPr>
                <w:rFonts w:ascii="Times New Roman"/>
                <w:b w:val="false"/>
                <w:i w:val="false"/>
                <w:color w:val="000000"/>
                <w:sz w:val="20"/>
              </w:rPr>
              <w:t>
предметы одежды и обуви</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базарлық және сыйлықтар</w:t>
            </w:r>
            <w:r>
              <w:br/>
            </w:r>
            <w:r>
              <w:rPr>
                <w:rFonts w:ascii="Times New Roman"/>
                <w:b w:val="false"/>
                <w:i w:val="false"/>
                <w:color w:val="000000"/>
                <w:sz w:val="20"/>
              </w:rPr>
              <w:t>
сувениры и подарки</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w:t>
            </w:r>
            <w:r>
              <w:br/>
            </w:r>
            <w:r>
              <w:rPr>
                <w:rFonts w:ascii="Times New Roman"/>
                <w:b w:val="false"/>
                <w:i w:val="false"/>
                <w:color w:val="000000"/>
                <w:sz w:val="20"/>
              </w:rPr>
              <w:t>
техника</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тоқыма тауарлары (кілем, төсек-орын жапқыш және сол сияқтылар)</w:t>
            </w:r>
            <w:r>
              <w:br/>
            </w:r>
            <w:r>
              <w:rPr>
                <w:rFonts w:ascii="Times New Roman"/>
                <w:b w:val="false"/>
                <w:i w:val="false"/>
                <w:color w:val="000000"/>
                <w:sz w:val="20"/>
              </w:rPr>
              <w:t>
текстильные товары (ковры, пледы и тому подобное)</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жанармай (жеке автомобильмен немесе жалға алынған автокөлік құралдарымен тасымалдау жағдайында)</w:t>
            </w:r>
            <w:r>
              <w:br/>
            </w:r>
            <w:r>
              <w:rPr>
                <w:rFonts w:ascii="Times New Roman"/>
                <w:b w:val="false"/>
                <w:i w:val="false"/>
                <w:color w:val="000000"/>
                <w:sz w:val="20"/>
              </w:rPr>
              <w:t>
топливо (в случае передвижения на собственном автомобиле или на автотранспортных средствах, взятых на прокат)</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тауарларды сатып алу</w:t>
            </w:r>
            <w:r>
              <w:br/>
            </w:r>
            <w:r>
              <w:rPr>
                <w:rFonts w:ascii="Times New Roman"/>
                <w:b w:val="false"/>
                <w:i w:val="false"/>
                <w:color w:val="000000"/>
                <w:sz w:val="20"/>
              </w:rPr>
              <w:t>
покупка прочих товаров</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белгілі бір құндылығы бар бұйымдар: асыл металдар және тастар (гауһар тас, алтын, күміс және тағы басқа), антиквариат, көркем өнер туындылары және басқа құндылықтарды сатып алу</w:t>
            </w:r>
            <w:r>
              <w:br/>
            </w:r>
            <w:r>
              <w:rPr>
                <w:rFonts w:ascii="Times New Roman"/>
                <w:b w:val="false"/>
                <w:i w:val="false"/>
                <w:color w:val="000000"/>
                <w:sz w:val="20"/>
              </w:rPr>
              <w:t>
приобретение изделий, обладающих определенной ценностью: драгоценные металлы и камни (бриллианты, золото, серебро и так далее), антиквариат, предметы художественного искусства и другие ценности</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рекреациялық, мәдени және спорттық іс-шаралар</w:t>
            </w:r>
            <w:r>
              <w:br/>
            </w:r>
            <w:r>
              <w:rPr>
                <w:rFonts w:ascii="Times New Roman"/>
                <w:b w:val="false"/>
                <w:i w:val="false"/>
                <w:color w:val="000000"/>
                <w:sz w:val="20"/>
              </w:rPr>
              <w:t>
рекреационные, культурные и спортивные мероприятия</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емдік және сауықтыру емшаралары</w:t>
            </w:r>
            <w:r>
              <w:br/>
            </w:r>
            <w:r>
              <w:rPr>
                <w:rFonts w:ascii="Times New Roman"/>
                <w:b w:val="false"/>
                <w:i w:val="false"/>
                <w:color w:val="000000"/>
                <w:sz w:val="20"/>
              </w:rPr>
              <w:t>
лечебные и оздоровительные процедуры</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шығыстар</w:t>
            </w:r>
            <w:r>
              <w:br/>
            </w:r>
            <w:r>
              <w:rPr>
                <w:rFonts w:ascii="Times New Roman"/>
                <w:b w:val="false"/>
                <w:i w:val="false"/>
                <w:color w:val="000000"/>
                <w:sz w:val="20"/>
              </w:rPr>
              <w:t>
прочие расходы</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w:t>
      </w:r>
    </w:p>
    <w:p>
      <w:pPr>
        <w:spacing w:after="0"/>
        <w:ind w:left="0"/>
        <w:jc w:val="both"/>
      </w:pPr>
      <w:r>
        <w:rPr>
          <w:rFonts w:ascii="Times New Roman"/>
          <w:b w:val="false"/>
          <w:i w:val="false"/>
          <w:color w:val="000000"/>
          <w:vertAlign w:val="superscript"/>
        </w:rPr>
        <w:t>3</w:t>
      </w:r>
      <w:r>
        <w:rPr>
          <w:rFonts w:ascii="Times New Roman"/>
          <w:b/>
          <w:i w:val="false"/>
          <w:color w:val="000000"/>
          <w:sz w:val="28"/>
        </w:rPr>
        <w:t>Инвестициялық, коммерциялық және қайырымдылық сиппатағы шығыстарды қоспағанда, Қазақстанда ғана сатып алынған тауарлар мен көрсетілген қызмет құнын көрсету.</w:t>
      </w:r>
      <w:r>
        <w:br/>
      </w:r>
      <w:r>
        <w:rPr>
          <w:rFonts w:ascii="Times New Roman"/>
          <w:b w:val="false"/>
          <w:i w:val="false"/>
          <w:color w:val="000000"/>
          <w:sz w:val="28"/>
        </w:rPr>
        <w:t>
Указывать стоимость купленных товаров и полученных услуг только в Казахстане, не включая расходы инвестиционного, коммерческого и благотворительного характера</w:t>
      </w:r>
    </w:p>
    <w:bookmarkStart w:name="z57" w:id="20"/>
    <w:p>
      <w:pPr>
        <w:spacing w:after="0"/>
        <w:ind w:left="0"/>
        <w:jc w:val="both"/>
      </w:pPr>
      <w:r>
        <w:rPr>
          <w:rFonts w:ascii="Times New Roman"/>
          <w:b w:val="false"/>
          <w:i w:val="false"/>
          <w:color w:val="000000"/>
          <w:sz w:val="28"/>
        </w:rPr>
        <w:t>
</w:t>
      </w:r>
      <w:r>
        <w:rPr>
          <w:rFonts w:ascii="Times New Roman"/>
          <w:b/>
          <w:i w:val="false"/>
          <w:color w:val="000000"/>
          <w:sz w:val="28"/>
        </w:rPr>
        <w:t>3. Қазақстаннан шыққанда Сіз қандай көлік түрін қолданасыз</w:t>
      </w:r>
      <w:r>
        <w:br/>
      </w:r>
      <w:r>
        <w:rPr>
          <w:rFonts w:ascii="Times New Roman"/>
          <w:b w:val="false"/>
          <w:i w:val="false"/>
          <w:color w:val="000000"/>
          <w:sz w:val="28"/>
        </w:rPr>
        <w:t>
Какой вид транспорта Вы используете, покидая Казахстан</w:t>
      </w:r>
    </w:p>
    <w:bookmarkEnd w:id="20"/>
    <w:tbl>
      <w:tblPr>
        <w:tblW w:w="0" w:type="auto"/>
        <w:tblCellSpacing w:w="0" w:type="auto"/>
        <w:tblBorders>
          <w:top w:val="none"/>
          <w:left w:val="none"/>
          <w:bottom w:val="none"/>
          <w:right w:val="none"/>
          <w:insideH w:val="none"/>
          <w:insideV w:val="none"/>
        </w:tblBorders>
      </w:tblPr>
      <w:tblGrid>
        <w:gridCol w:w="1408"/>
        <w:gridCol w:w="10039"/>
        <w:gridCol w:w="2153"/>
      </w:tblGrid>
      <w:tr>
        <w:trPr>
          <w:trHeight w:val="30" w:hRule="atLeast"/>
        </w:trPr>
        <w:tc>
          <w:tcPr>
            <w:tcW w:w="14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әуе көлігі</w:t>
            </w:r>
            <w:r>
              <w:br/>
            </w:r>
            <w:r>
              <w:rPr>
                <w:rFonts w:ascii="Times New Roman"/>
                <w:b w:val="false"/>
                <w:i w:val="false"/>
                <w:color w:val="000000"/>
                <w:sz w:val="20"/>
              </w:rPr>
              <w:t>
   воздушный транспорт</w:t>
            </w:r>
          </w:p>
        </w:tc>
        <w:tc>
          <w:tcPr>
            <w:tcW w:w="2153" w:type="dxa"/>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330200" cy="330200"/>
                          </a:xfrm>
                          <a:prstGeom prst="rect">
                            <a:avLst/>
                          </a:prstGeom>
                        </pic:spPr>
                      </pic:pic>
                    </a:graphicData>
                  </a:graphic>
                </wp:inline>
              </w:drawing>
            </w:r>
          </w:p>
        </w:tc>
      </w:tr>
      <w:tr>
        <w:trPr>
          <w:trHeight w:val="30" w:hRule="atLeast"/>
        </w:trPr>
        <w:tc>
          <w:tcPr>
            <w:tcW w:w="14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r>
              <w:rPr>
                <w:rFonts w:ascii="Times New Roman"/>
                <w:b w:val="false"/>
                <w:i w:val="false"/>
                <w:color w:val="000000"/>
                <w:sz w:val="20"/>
              </w:rPr>
              <w:t> </w:t>
            </w:r>
            <w:r>
              <w:rPr>
                <w:rFonts w:ascii="Times New Roman"/>
                <w:b/>
                <w:i w:val="false"/>
                <w:color w:val="000000"/>
                <w:sz w:val="20"/>
              </w:rPr>
              <w:t>су көлігі</w:t>
            </w:r>
            <w:r>
              <w:br/>
            </w:r>
            <w:r>
              <w:rPr>
                <w:rFonts w:ascii="Times New Roman"/>
                <w:b w:val="false"/>
                <w:i w:val="false"/>
                <w:color w:val="000000"/>
                <w:sz w:val="20"/>
              </w:rPr>
              <w:t>
   водный транспорт</w:t>
            </w:r>
          </w:p>
        </w:tc>
        <w:tc>
          <w:tcPr>
            <w:tcW w:w="2153" w:type="dxa"/>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330200" cy="330200"/>
                          </a:xfrm>
                          <a:prstGeom prst="rect">
                            <a:avLst/>
                          </a:prstGeom>
                        </pic:spPr>
                      </pic:pic>
                    </a:graphicData>
                  </a:graphic>
                </wp:inline>
              </w:drawing>
            </w:r>
          </w:p>
        </w:tc>
      </w:tr>
      <w:tr>
        <w:trPr>
          <w:trHeight w:val="30" w:hRule="atLeast"/>
        </w:trPr>
        <w:tc>
          <w:tcPr>
            <w:tcW w:w="14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r>
              <w:rPr>
                <w:rFonts w:ascii="Times New Roman"/>
                <w:b w:val="false"/>
                <w:i w:val="false"/>
                <w:color w:val="000000"/>
                <w:sz w:val="20"/>
              </w:rPr>
              <w:t> </w:t>
            </w:r>
            <w:r>
              <w:rPr>
                <w:rFonts w:ascii="Times New Roman"/>
                <w:b/>
                <w:i w:val="false"/>
                <w:color w:val="000000"/>
                <w:sz w:val="20"/>
              </w:rPr>
              <w:t>теміржол көлігі</w:t>
            </w:r>
            <w:r>
              <w:br/>
            </w:r>
            <w:r>
              <w:rPr>
                <w:rFonts w:ascii="Times New Roman"/>
                <w:b w:val="false"/>
                <w:i w:val="false"/>
                <w:color w:val="000000"/>
                <w:sz w:val="20"/>
              </w:rPr>
              <w:t>
   железнодорожный транспорт</w:t>
            </w:r>
          </w:p>
        </w:tc>
        <w:tc>
          <w:tcPr>
            <w:tcW w:w="2153" w:type="dxa"/>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330200" cy="330200"/>
                          </a:xfrm>
                          <a:prstGeom prst="rect">
                            <a:avLst/>
                          </a:prstGeom>
                        </pic:spPr>
                      </pic:pic>
                    </a:graphicData>
                  </a:graphic>
                </wp:inline>
              </w:drawing>
            </w:r>
          </w:p>
        </w:tc>
      </w:tr>
      <w:tr>
        <w:trPr>
          <w:trHeight w:val="30" w:hRule="atLeast"/>
        </w:trPr>
        <w:tc>
          <w:tcPr>
            <w:tcW w:w="14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r>
              <w:rPr>
                <w:rFonts w:ascii="Times New Roman"/>
                <w:b w:val="false"/>
                <w:i w:val="false"/>
                <w:color w:val="000000"/>
                <w:sz w:val="20"/>
              </w:rPr>
              <w:t> </w:t>
            </w:r>
            <w:r>
              <w:rPr>
                <w:rFonts w:ascii="Times New Roman"/>
                <w:b/>
                <w:i w:val="false"/>
                <w:color w:val="000000"/>
                <w:sz w:val="20"/>
              </w:rPr>
              <w:t>қалааралық автобус</w:t>
            </w:r>
            <w:r>
              <w:br/>
            </w:r>
            <w:r>
              <w:rPr>
                <w:rFonts w:ascii="Times New Roman"/>
                <w:b w:val="false"/>
                <w:i w:val="false"/>
                <w:color w:val="000000"/>
                <w:sz w:val="20"/>
              </w:rPr>
              <w:t>
   междугородный автобус</w:t>
            </w:r>
          </w:p>
        </w:tc>
        <w:tc>
          <w:tcPr>
            <w:tcW w:w="2153" w:type="dxa"/>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330200" cy="330200"/>
                          </a:xfrm>
                          <a:prstGeom prst="rect">
                            <a:avLst/>
                          </a:prstGeom>
                        </pic:spPr>
                      </pic:pic>
                    </a:graphicData>
                  </a:graphic>
                </wp:inline>
              </w:drawing>
            </w:r>
          </w:p>
        </w:tc>
      </w:tr>
      <w:tr>
        <w:trPr>
          <w:trHeight w:val="30" w:hRule="atLeast"/>
        </w:trPr>
        <w:tc>
          <w:tcPr>
            <w:tcW w:w="14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r>
              <w:rPr>
                <w:rFonts w:ascii="Times New Roman"/>
                <w:b w:val="false"/>
                <w:i w:val="false"/>
                <w:color w:val="000000"/>
                <w:sz w:val="20"/>
              </w:rPr>
              <w:t> </w:t>
            </w:r>
            <w:r>
              <w:rPr>
                <w:rFonts w:ascii="Times New Roman"/>
                <w:b/>
                <w:i w:val="false"/>
                <w:color w:val="000000"/>
                <w:sz w:val="20"/>
              </w:rPr>
              <w:t>жеке меншік автокөлік</w:t>
            </w:r>
            <w:r>
              <w:br/>
            </w:r>
            <w:r>
              <w:rPr>
                <w:rFonts w:ascii="Times New Roman"/>
                <w:b w:val="false"/>
                <w:i w:val="false"/>
                <w:color w:val="000000"/>
                <w:sz w:val="20"/>
              </w:rPr>
              <w:t>
   собственная автомашина</w:t>
            </w:r>
          </w:p>
        </w:tc>
        <w:tc>
          <w:tcPr>
            <w:tcW w:w="2153" w:type="dxa"/>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330200" cy="330200"/>
                          </a:xfrm>
                          <a:prstGeom prst="rect">
                            <a:avLst/>
                          </a:prstGeom>
                        </pic:spPr>
                      </pic:pic>
                    </a:graphicData>
                  </a:graphic>
                </wp:inline>
              </w:drawing>
            </w:r>
          </w:p>
        </w:tc>
      </w:tr>
      <w:tr>
        <w:trPr>
          <w:trHeight w:val="30" w:hRule="atLeast"/>
        </w:trPr>
        <w:tc>
          <w:tcPr>
            <w:tcW w:w="14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r>
              <w:rPr>
                <w:rFonts w:ascii="Times New Roman"/>
                <w:b w:val="false"/>
                <w:i w:val="false"/>
                <w:color w:val="000000"/>
                <w:sz w:val="20"/>
              </w:rPr>
              <w:t> </w:t>
            </w:r>
            <w:r>
              <w:rPr>
                <w:rFonts w:ascii="Times New Roman"/>
                <w:b/>
                <w:i w:val="false"/>
                <w:color w:val="000000"/>
                <w:sz w:val="20"/>
              </w:rPr>
              <w:t>жалға алынған автокөлік құралдары</w:t>
            </w:r>
            <w:r>
              <w:br/>
            </w:r>
            <w:r>
              <w:rPr>
                <w:rFonts w:ascii="Times New Roman"/>
                <w:b w:val="false"/>
                <w:i w:val="false"/>
                <w:color w:val="000000"/>
                <w:sz w:val="20"/>
              </w:rPr>
              <w:t>
   автотранспортные средства, взятые на прокат</w:t>
            </w:r>
          </w:p>
        </w:tc>
        <w:tc>
          <w:tcPr>
            <w:tcW w:w="2153" w:type="dxa"/>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330200" cy="330200"/>
                          </a:xfrm>
                          <a:prstGeom prst="rect">
                            <a:avLst/>
                          </a:prstGeom>
                        </pic:spPr>
                      </pic:pic>
                    </a:graphicData>
                  </a:graphic>
                </wp:inline>
              </w:drawing>
            </w:r>
          </w:p>
        </w:tc>
      </w:tr>
    </w:tbl>
    <w:p>
      <w:pPr>
        <w:spacing w:after="0"/>
        <w:ind w:left="0"/>
        <w:jc w:val="both"/>
      </w:pPr>
      <w:r>
        <w:rPr>
          <w:rFonts w:ascii="Times New Roman"/>
          <w:b w:val="false"/>
          <w:i w:val="false"/>
          <w:color w:val="000000"/>
          <w:sz w:val="28"/>
        </w:rPr>
        <w:t>      </w:t>
      </w:r>
      <w:r>
        <w:rPr>
          <w:rFonts w:ascii="Times New Roman"/>
          <w:b/>
          <w:i w:val="false"/>
          <w:color w:val="000000"/>
          <w:sz w:val="28"/>
        </w:rPr>
        <w:t>4. Сіз Қазақстан көлік компаниясының қызметін пайдаландыңыз ба?</w:t>
      </w:r>
      <w:r>
        <w:br/>
      </w:r>
      <w:r>
        <w:rPr>
          <w:rFonts w:ascii="Times New Roman"/>
          <w:b w:val="false"/>
          <w:i w:val="false"/>
          <w:color w:val="000000"/>
          <w:sz w:val="28"/>
        </w:rPr>
        <w:t>
      Вы пользовались услугами казахстанской транспортной компании?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10133"/>
        <w:gridCol w:w="2054"/>
      </w:tblGrid>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rPr>
                <w:rFonts w:ascii="Times New Roman"/>
                <w:b w:val="false"/>
                <w:i w:val="false"/>
                <w:color w:val="000000"/>
                <w:sz w:val="20"/>
              </w:rPr>
              <w:t> </w:t>
            </w:r>
            <w:r>
              <w:rPr>
                <w:rFonts w:ascii="Times New Roman"/>
                <w:b/>
                <w:i w:val="false"/>
                <w:color w:val="000000"/>
                <w:sz w:val="20"/>
              </w:rPr>
              <w:t>иә</w:t>
            </w:r>
            <w:r>
              <w:br/>
            </w:r>
            <w:r>
              <w:rPr>
                <w:rFonts w:ascii="Times New Roman"/>
                <w:b w:val="false"/>
                <w:i w:val="false"/>
                <w:color w:val="000000"/>
                <w:sz w:val="20"/>
              </w:rPr>
              <w:t>
   да</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330200" cy="330200"/>
                          </a:xfrm>
                          <a:prstGeom prst="rect">
                            <a:avLst/>
                          </a:prstGeom>
                        </pic:spPr>
                      </pic:pic>
                    </a:graphicData>
                  </a:graphic>
                </wp:inline>
              </w:drawing>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жоқ</w:t>
            </w:r>
            <w:r>
              <w:br/>
            </w:r>
            <w:r>
              <w:rPr>
                <w:rFonts w:ascii="Times New Roman"/>
                <w:b w:val="false"/>
                <w:i w:val="false"/>
                <w:color w:val="000000"/>
                <w:sz w:val="20"/>
              </w:rPr>
              <w:t xml:space="preserve">
   нет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330200" cy="330200"/>
                          </a:xfrm>
                          <a:prstGeom prst="rect">
                            <a:avLst/>
                          </a:prstGeom>
                        </pic:spPr>
                      </pic:pic>
                    </a:graphicData>
                  </a:graphic>
                </wp:inline>
              </w:drawing>
            </w:r>
          </w:p>
        </w:tc>
      </w:tr>
    </w:tbl>
    <w:bookmarkStart w:name="z58" w:id="21"/>
    <w:p>
      <w:pPr>
        <w:spacing w:after="0"/>
        <w:ind w:left="0"/>
        <w:jc w:val="both"/>
      </w:pPr>
      <w:r>
        <w:rPr>
          <w:rFonts w:ascii="Times New Roman"/>
          <w:b w:val="false"/>
          <w:i w:val="false"/>
          <w:color w:val="000000"/>
          <w:sz w:val="28"/>
        </w:rPr>
        <w:t>
</w:t>
      </w:r>
      <w:r>
        <w:rPr>
          <w:rFonts w:ascii="Times New Roman"/>
          <w:b/>
          <w:i w:val="false"/>
          <w:color w:val="000000"/>
          <w:sz w:val="28"/>
        </w:rPr>
        <w:t>5. Сапар барысында Сіз қиындықтарға ұшырадыңыз ба?</w:t>
      </w:r>
      <w:r>
        <w:br/>
      </w:r>
      <w:r>
        <w:rPr>
          <w:rFonts w:ascii="Times New Roman"/>
          <w:b w:val="false"/>
          <w:i w:val="false"/>
          <w:color w:val="000000"/>
          <w:sz w:val="28"/>
        </w:rPr>
        <w:t>
Сталкивались ли Вы с трудностями во время поездки?</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8883"/>
        <w:gridCol w:w="1532"/>
        <w:gridCol w:w="1926"/>
      </w:tblGrid>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w:t>
            </w:r>
            <w:r>
              <w:br/>
            </w:r>
            <w:r>
              <w:rPr>
                <w:rFonts w:ascii="Times New Roman"/>
                <w:b/>
                <w:i w:val="false"/>
                <w:color w:val="000000"/>
                <w:sz w:val="20"/>
              </w:rPr>
              <w:t>
Код строки
</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w:t>
            </w:r>
            <w:r>
              <w:br/>
            </w:r>
            <w:r>
              <w:rPr>
                <w:rFonts w:ascii="Times New Roman"/>
                <w:b/>
                <w:i w:val="false"/>
                <w:color w:val="000000"/>
                <w:sz w:val="20"/>
              </w:rPr>
              <w:t>
Наименование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Ия</w:t>
            </w:r>
            <w:r>
              <w:br/>
            </w:r>
            <w:r>
              <w:rPr>
                <w:rFonts w:ascii="Times New Roman"/>
                <w:b/>
                <w:i w:val="false"/>
                <w:color w:val="000000"/>
                <w:sz w:val="20"/>
              </w:rPr>
              <w:t>
Да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Жоқ</w:t>
            </w:r>
            <w:r>
              <w:br/>
            </w:r>
            <w:r>
              <w:rPr>
                <w:rFonts w:ascii="Times New Roman"/>
                <w:b/>
                <w:i w:val="false"/>
                <w:color w:val="000000"/>
                <w:sz w:val="20"/>
              </w:rPr>
              <w:t>
Нет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паспорттық бақылаудан өту кезінде</w:t>
            </w:r>
            <w:r>
              <w:br/>
            </w:r>
            <w:r>
              <w:rPr>
                <w:rFonts w:ascii="Times New Roman"/>
                <w:b w:val="false"/>
                <w:i w:val="false"/>
                <w:color w:val="000000"/>
                <w:sz w:val="20"/>
              </w:rPr>
              <w:t>
при прохождении паспортного контроля</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миграциялық қызметте тіркелу кезінде</w:t>
            </w:r>
            <w:r>
              <w:br/>
            </w:r>
            <w:r>
              <w:rPr>
                <w:rFonts w:ascii="Times New Roman"/>
                <w:b w:val="false"/>
                <w:i w:val="false"/>
                <w:color w:val="000000"/>
                <w:sz w:val="20"/>
              </w:rPr>
              <w:t>
при регистрации в миграционной службе</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жолаушылар тасымал көлігін қолдануда</w:t>
            </w:r>
            <w:r>
              <w:br/>
            </w:r>
            <w:r>
              <w:rPr>
                <w:rFonts w:ascii="Times New Roman"/>
                <w:b w:val="false"/>
                <w:i w:val="false"/>
                <w:color w:val="000000"/>
                <w:sz w:val="20"/>
              </w:rPr>
              <w:t>
при использовании пассажирского транспорта</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орналастыру орындарында (орналастыру орындары қызметкерлерінің шетел тілін білмеуі, шектеулі сервис, қызмет көрсетудің төмен сапасы)</w:t>
            </w:r>
            <w:r>
              <w:br/>
            </w:r>
            <w:r>
              <w:rPr>
                <w:rFonts w:ascii="Times New Roman"/>
                <w:b w:val="false"/>
                <w:i w:val="false"/>
                <w:color w:val="000000"/>
                <w:sz w:val="20"/>
              </w:rPr>
              <w:t>
в местах размещения (незнание иностранных языков сотрудниками мест размещения, ограниченный сервис, низкое качество услуг)</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 көрнекті орындар, оқиғалар, іс-шаралар және т.б. туралы ақпараттар алу кезінде</w:t>
            </w:r>
            <w:r>
              <w:br/>
            </w:r>
            <w:r>
              <w:rPr>
                <w:rFonts w:ascii="Times New Roman"/>
                <w:b w:val="false"/>
                <w:i w:val="false"/>
                <w:color w:val="000000"/>
                <w:sz w:val="20"/>
              </w:rPr>
              <w:t>
при получении информации о городе, достопримечательностях, событиях, мероприятиях и др.</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көрнекті орындарға барған кезде</w:t>
            </w:r>
            <w:r>
              <w:br/>
            </w:r>
            <w:r>
              <w:rPr>
                <w:rFonts w:ascii="Times New Roman"/>
                <w:b w:val="false"/>
                <w:i w:val="false"/>
                <w:color w:val="000000"/>
                <w:sz w:val="20"/>
              </w:rPr>
              <w:t>
при посещении достопримечательностей</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тамақтану объектілеріне барған кезде</w:t>
            </w:r>
            <w:r>
              <w:br/>
            </w:r>
            <w:r>
              <w:rPr>
                <w:rFonts w:ascii="Times New Roman"/>
                <w:b w:val="false"/>
                <w:i w:val="false"/>
                <w:color w:val="000000"/>
                <w:sz w:val="20"/>
              </w:rPr>
              <w:t>
при посещении объектов питания</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 w:id="22"/>
    <w:p>
      <w:pPr>
        <w:spacing w:after="0"/>
        <w:ind w:left="0"/>
        <w:jc w:val="both"/>
      </w:pPr>
      <w:r>
        <w:rPr>
          <w:rFonts w:ascii="Times New Roman"/>
          <w:b w:val="false"/>
          <w:i w:val="false"/>
          <w:color w:val="000000"/>
          <w:sz w:val="28"/>
        </w:rPr>
        <w:t>
</w:t>
      </w:r>
      <w:r>
        <w:rPr>
          <w:rFonts w:ascii="Times New Roman"/>
          <w:b/>
          <w:i w:val="false"/>
          <w:color w:val="000000"/>
          <w:sz w:val="28"/>
        </w:rPr>
        <w:t>6. Сапарға қанағаттану дәрежесі.</w:t>
      </w:r>
      <w:r>
        <w:br/>
      </w:r>
      <w:r>
        <w:rPr>
          <w:rFonts w:ascii="Times New Roman"/>
          <w:b w:val="false"/>
          <w:i w:val="false"/>
          <w:color w:val="000000"/>
          <w:sz w:val="28"/>
        </w:rPr>
        <w:t>
</w:t>
      </w:r>
      <w:r>
        <w:rPr>
          <w:rFonts w:ascii="Times New Roman"/>
          <w:b/>
          <w:i w:val="false"/>
          <w:color w:val="000000"/>
          <w:sz w:val="28"/>
        </w:rPr>
        <w:t>Бес баллдық шәкіл бойынша сапарға қанағаттану дәрежесін</w:t>
      </w:r>
      <w:r>
        <w:br/>
      </w:r>
      <w:r>
        <w:rPr>
          <w:rFonts w:ascii="Times New Roman"/>
          <w:b w:val="false"/>
          <w:i w:val="false"/>
          <w:color w:val="000000"/>
          <w:sz w:val="28"/>
        </w:rPr>
        <w:t>
</w:t>
      </w:r>
      <w:r>
        <w:rPr>
          <w:rFonts w:ascii="Times New Roman"/>
          <w:b/>
          <w:i w:val="false"/>
          <w:color w:val="000000"/>
          <w:sz w:val="28"/>
        </w:rPr>
        <w:t>белгілеңіз (5-жақсы, 1-өте жаман</w:t>
      </w:r>
      <w:r>
        <w:rPr>
          <w:rFonts w:ascii="Times New Roman"/>
          <w:b w:val="false"/>
          <w:i w:val="false"/>
          <w:color w:val="000000"/>
          <w:sz w:val="28"/>
        </w:rPr>
        <w:t>)</w:t>
      </w:r>
      <w:r>
        <w:br/>
      </w:r>
      <w:r>
        <w:rPr>
          <w:rFonts w:ascii="Times New Roman"/>
          <w:b w:val="false"/>
          <w:i w:val="false"/>
          <w:color w:val="000000"/>
          <w:sz w:val="28"/>
        </w:rPr>
        <w:t xml:space="preserve">
Степень удовлетворенности поездкой. </w:t>
      </w:r>
      <w:r>
        <w:br/>
      </w:r>
      <w:r>
        <w:rPr>
          <w:rFonts w:ascii="Times New Roman"/>
          <w:b w:val="false"/>
          <w:i w:val="false"/>
          <w:color w:val="000000"/>
          <w:sz w:val="28"/>
        </w:rPr>
        <w:t>
Отметьте степень удовлетворенности поездкой по пятибалльной</w:t>
      </w:r>
      <w:r>
        <w:br/>
      </w:r>
      <w:r>
        <w:rPr>
          <w:rFonts w:ascii="Times New Roman"/>
          <w:b w:val="false"/>
          <w:i w:val="false"/>
          <w:color w:val="000000"/>
          <w:sz w:val="28"/>
        </w:rPr>
        <w:t>
шкале (5 – отлично, 1 – очень плохо)</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6323"/>
        <w:gridCol w:w="1224"/>
        <w:gridCol w:w="1225"/>
        <w:gridCol w:w="1225"/>
        <w:gridCol w:w="1225"/>
        <w:gridCol w:w="1225"/>
      </w:tblGrid>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w:t>
            </w:r>
            <w:r>
              <w:br/>
            </w:r>
            <w:r>
              <w:rPr>
                <w:rFonts w:ascii="Times New Roman"/>
                <w:b/>
                <w:i w:val="false"/>
                <w:color w:val="000000"/>
                <w:sz w:val="20"/>
              </w:rPr>
              <w:t>
Код строки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w:t>
            </w:r>
            <w:r>
              <w:br/>
            </w:r>
            <w:r>
              <w:rPr>
                <w:rFonts w:ascii="Times New Roman"/>
                <w:b/>
                <w:i w:val="false"/>
                <w:color w:val="000000"/>
                <w:sz w:val="20"/>
              </w:rPr>
              <w:t>
Наименование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қанағаттану дәрежесі</w:t>
            </w:r>
            <w:r>
              <w:br/>
            </w:r>
            <w:r>
              <w:rPr>
                <w:rFonts w:ascii="Times New Roman"/>
                <w:b/>
                <w:i w:val="false"/>
                <w:color w:val="000000"/>
                <w:sz w:val="20"/>
              </w:rPr>
              <w:t>
степень удовлетворенности
</w:t>
            </w:r>
          </w:p>
        </w:tc>
      </w:tr>
      <w:tr>
        <w:trPr>
          <w:trHeight w:val="19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орналастыру бойынша қызмет</w:t>
            </w:r>
            <w:r>
              <w:br/>
            </w:r>
            <w:r>
              <w:rPr>
                <w:rFonts w:ascii="Times New Roman"/>
                <w:b w:val="false"/>
                <w:i w:val="false"/>
                <w:color w:val="000000"/>
                <w:sz w:val="20"/>
              </w:rPr>
              <w:t>
услуги по размещению</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тамақтандыру объектілерінің қызметі</w:t>
            </w:r>
            <w:r>
              <w:br/>
            </w:r>
            <w:r>
              <w:rPr>
                <w:rFonts w:ascii="Times New Roman"/>
                <w:b w:val="false"/>
                <w:i w:val="false"/>
                <w:color w:val="000000"/>
                <w:sz w:val="20"/>
              </w:rPr>
              <w:t>
услуги объектов общественного питания</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қызметі</w:t>
            </w:r>
            <w:r>
              <w:br/>
            </w:r>
            <w:r>
              <w:rPr>
                <w:rFonts w:ascii="Times New Roman"/>
                <w:b w:val="false"/>
                <w:i w:val="false"/>
                <w:color w:val="000000"/>
                <w:sz w:val="20"/>
              </w:rPr>
              <w:t>
услуги транспорта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демалыс және ойын-сауық қызметтері</w:t>
            </w:r>
            <w:r>
              <w:br/>
            </w:r>
            <w:r>
              <w:rPr>
                <w:rFonts w:ascii="Times New Roman"/>
                <w:b w:val="false"/>
                <w:i w:val="false"/>
                <w:color w:val="000000"/>
                <w:sz w:val="20"/>
              </w:rPr>
              <w:t>
услуги отдыха и развлечений</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экскурсиялық қызмет (гидтер қызметі)</w:t>
            </w:r>
            <w:r>
              <w:br/>
            </w:r>
            <w:r>
              <w:rPr>
                <w:rFonts w:ascii="Times New Roman"/>
                <w:b w:val="false"/>
                <w:i w:val="false"/>
                <w:color w:val="000000"/>
                <w:sz w:val="20"/>
              </w:rPr>
              <w:t>
экскурсионные услуги (услуги гидов)</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 w:id="23"/>
    <w:p>
      <w:pPr>
        <w:spacing w:after="0"/>
        <w:ind w:left="0"/>
        <w:jc w:val="both"/>
      </w:pPr>
      <w:r>
        <w:rPr>
          <w:rFonts w:ascii="Times New Roman"/>
          <w:b w:val="false"/>
          <w:i w:val="false"/>
          <w:color w:val="000000"/>
          <w:sz w:val="28"/>
        </w:rPr>
        <w:t>
</w:t>
      </w:r>
      <w:r>
        <w:rPr>
          <w:rFonts w:ascii="Times New Roman"/>
          <w:b/>
          <w:i w:val="false"/>
          <w:color w:val="000000"/>
          <w:sz w:val="28"/>
        </w:rPr>
        <w:t>7. Қазақстанда Сіз қандай турлар және экскурсияларға бардыңыз?</w:t>
      </w:r>
      <w:r>
        <w:br/>
      </w:r>
      <w:r>
        <w:rPr>
          <w:rFonts w:ascii="Times New Roman"/>
          <w:b w:val="false"/>
          <w:i w:val="false"/>
          <w:color w:val="000000"/>
          <w:sz w:val="28"/>
        </w:rPr>
        <w:t>
Какими турами и экскурсиями Вы пользовались в Казахстане?</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4"/>
        <w:gridCol w:w="10835"/>
        <w:gridCol w:w="1601"/>
      </w:tblGrid>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емдік-сауықтыру</w:t>
            </w:r>
            <w:r>
              <w:br/>
            </w:r>
            <w:r>
              <w:rPr>
                <w:rFonts w:ascii="Times New Roman"/>
                <w:b w:val="false"/>
                <w:i w:val="false"/>
                <w:color w:val="000000"/>
                <w:sz w:val="20"/>
              </w:rPr>
              <w:t xml:space="preserve">
лечебно-оздоровительные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330200" cy="330200"/>
                          </a:xfrm>
                          <a:prstGeom prst="rect">
                            <a:avLst/>
                          </a:prstGeom>
                        </pic:spPr>
                      </pic:pic>
                    </a:graphicData>
                  </a:graphic>
                </wp:inline>
              </w:drawing>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медициналық</w:t>
            </w:r>
            <w:r>
              <w:br/>
            </w:r>
            <w:r>
              <w:rPr>
                <w:rFonts w:ascii="Times New Roman"/>
                <w:b w:val="false"/>
                <w:i w:val="false"/>
                <w:color w:val="000000"/>
                <w:sz w:val="20"/>
              </w:rPr>
              <w:t>
медицинские</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330200" cy="330200"/>
                          </a:xfrm>
                          <a:prstGeom prst="rect">
                            <a:avLst/>
                          </a:prstGeom>
                        </pic:spPr>
                      </pic:pic>
                    </a:graphicData>
                  </a:graphic>
                </wp:inline>
              </w:drawing>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мәдени-танымдық</w:t>
            </w:r>
            <w:r>
              <w:br/>
            </w:r>
            <w:r>
              <w:rPr>
                <w:rFonts w:ascii="Times New Roman"/>
                <w:b w:val="false"/>
                <w:i w:val="false"/>
                <w:color w:val="000000"/>
                <w:sz w:val="20"/>
              </w:rPr>
              <w:t xml:space="preserve">
культурно-познавательные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330200" cy="330200"/>
                          </a:xfrm>
                          <a:prstGeom prst="rect">
                            <a:avLst/>
                          </a:prstGeom>
                        </pic:spPr>
                      </pic:pic>
                    </a:graphicData>
                  </a:graphic>
                </wp:inline>
              </w:drawing>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оқиғалы</w:t>
            </w:r>
            <w:r>
              <w:br/>
            </w:r>
            <w:r>
              <w:rPr>
                <w:rFonts w:ascii="Times New Roman"/>
                <w:b w:val="false"/>
                <w:i w:val="false"/>
                <w:color w:val="000000"/>
                <w:sz w:val="20"/>
              </w:rPr>
              <w:t>
событийные</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330200" cy="330200"/>
                          </a:xfrm>
                          <a:prstGeom prst="rect">
                            <a:avLst/>
                          </a:prstGeom>
                        </pic:spPr>
                      </pic:pic>
                    </a:graphicData>
                  </a:graphic>
                </wp:inline>
              </w:drawing>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экологиялық</w:t>
            </w:r>
            <w:r>
              <w:br/>
            </w:r>
            <w:r>
              <w:rPr>
                <w:rFonts w:ascii="Times New Roman"/>
                <w:b w:val="false"/>
                <w:i w:val="false"/>
                <w:color w:val="000000"/>
                <w:sz w:val="20"/>
              </w:rPr>
              <w:t xml:space="preserve">
экологические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330200" cy="330200"/>
                          </a:xfrm>
                          <a:prstGeom prst="rect">
                            <a:avLst/>
                          </a:prstGeom>
                        </pic:spPr>
                      </pic:pic>
                    </a:graphicData>
                  </a:graphic>
                </wp:inline>
              </w:drawing>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таулы</w:t>
            </w:r>
            <w:r>
              <w:br/>
            </w:r>
            <w:r>
              <w:rPr>
                <w:rFonts w:ascii="Times New Roman"/>
                <w:b w:val="false"/>
                <w:i w:val="false"/>
                <w:color w:val="000000"/>
                <w:sz w:val="20"/>
              </w:rPr>
              <w:t>
горные</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330200" cy="330200"/>
                          </a:xfrm>
                          <a:prstGeom prst="rect">
                            <a:avLst/>
                          </a:prstGeom>
                        </pic:spPr>
                      </pic:pic>
                    </a:graphicData>
                  </a:graphic>
                </wp:inline>
              </w:drawing>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аң аулау және балық аулау</w:t>
            </w:r>
            <w:r>
              <w:br/>
            </w:r>
            <w:r>
              <w:rPr>
                <w:rFonts w:ascii="Times New Roman"/>
                <w:b w:val="false"/>
                <w:i w:val="false"/>
                <w:color w:val="000000"/>
                <w:sz w:val="20"/>
              </w:rPr>
              <w:t>
охота и рыболовство</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330200" cy="330200"/>
                          </a:xfrm>
                          <a:prstGeom prst="rect">
                            <a:avLst/>
                          </a:prstGeom>
                        </pic:spPr>
                      </pic:pic>
                    </a:graphicData>
                  </a:graphic>
                </wp:inline>
              </w:drawing>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r>
              <w:br/>
            </w:r>
            <w:r>
              <w:rPr>
                <w:rFonts w:ascii="Times New Roman"/>
                <w:b w:val="false"/>
                <w:i w:val="false"/>
                <w:color w:val="000000"/>
                <w:sz w:val="20"/>
              </w:rPr>
              <w:t>
прочие</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330200" cy="330200"/>
                          </a:xfrm>
                          <a:prstGeom prst="rect">
                            <a:avLst/>
                          </a:prstGeom>
                        </pic:spPr>
                      </pic:pic>
                    </a:graphicData>
                  </a:graphic>
                </wp:inline>
              </w:drawing>
            </w:r>
          </w:p>
        </w:tc>
      </w:tr>
    </w:tbl>
    <w:bookmarkStart w:name="z61" w:id="24"/>
    <w:p>
      <w:pPr>
        <w:spacing w:after="0"/>
        <w:ind w:left="0"/>
        <w:jc w:val="left"/>
      </w:pPr>
      <w:r>
        <w:rPr>
          <w:rFonts w:ascii="Times New Roman"/>
          <w:b/>
          <w:i w:val="false"/>
          <w:color w:val="000000"/>
        </w:rPr>
        <w:t xml:space="preserve"> 
7. ЫНТЫМАҚТАСТЫҒЫҢЫЗ ҮШІН АЛҒЫС АЙТАМЫЗ!</w:t>
      </w:r>
      <w:r>
        <w:br/>
      </w:r>
      <w:r>
        <w:rPr>
          <w:rFonts w:ascii="Times New Roman"/>
          <w:b/>
          <w:i w:val="false"/>
          <w:color w:val="000000"/>
        </w:rPr>
        <w:t>
БЛАГОДАРИМ ЗА СОТРУДНИЧЕСТВО!</w:t>
      </w:r>
    </w:p>
    <w:bookmarkEnd w:id="24"/>
    <w:bookmarkStart w:name="z62" w:id="2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министрлігі </w:t>
      </w:r>
      <w:r>
        <w:br/>
      </w:r>
      <w:r>
        <w:rPr>
          <w:rFonts w:ascii="Times New Roman"/>
          <w:b w:val="false"/>
          <w:i w:val="false"/>
          <w:color w:val="000000"/>
          <w:sz w:val="28"/>
        </w:rPr>
        <w:t>
Статистика комитеті төрағасының</w:t>
      </w:r>
      <w:r>
        <w:br/>
      </w:r>
      <w:r>
        <w:rPr>
          <w:rFonts w:ascii="Times New Roman"/>
          <w:b w:val="false"/>
          <w:i w:val="false"/>
          <w:color w:val="000000"/>
          <w:sz w:val="28"/>
        </w:rPr>
        <w:t xml:space="preserve">
2014 жылғы 12 желтоқсандағы </w:t>
      </w:r>
      <w:r>
        <w:br/>
      </w:r>
      <w:r>
        <w:rPr>
          <w:rFonts w:ascii="Times New Roman"/>
          <w:b w:val="false"/>
          <w:i w:val="false"/>
          <w:color w:val="000000"/>
          <w:sz w:val="28"/>
        </w:rPr>
        <w:t xml:space="preserve">
№ 83 бұйрығына       </w:t>
      </w:r>
      <w:r>
        <w:br/>
      </w:r>
      <w:r>
        <w:rPr>
          <w:rFonts w:ascii="Times New Roman"/>
          <w:b w:val="false"/>
          <w:i w:val="false"/>
          <w:color w:val="000000"/>
          <w:sz w:val="28"/>
        </w:rPr>
        <w:t xml:space="preserve">
6-қосымша          </w:t>
      </w:r>
    </w:p>
    <w:bookmarkEnd w:id="25"/>
    <w:bookmarkStart w:name="z63" w:id="26"/>
    <w:p>
      <w:pPr>
        <w:spacing w:after="0"/>
        <w:ind w:left="0"/>
        <w:jc w:val="left"/>
      </w:pPr>
      <w:r>
        <w:rPr>
          <w:rFonts w:ascii="Times New Roman"/>
          <w:b/>
          <w:i w:val="false"/>
          <w:color w:val="000000"/>
        </w:rPr>
        <w:t xml:space="preserve"> 
«Келушілерді зерттеу сауалнамасы» (коды 0972103, индексі Н-060,</w:t>
      </w:r>
      <w:r>
        <w:br/>
      </w:r>
      <w:r>
        <w:rPr>
          <w:rFonts w:ascii="Times New Roman"/>
          <w:b/>
          <w:i w:val="false"/>
          <w:color w:val="000000"/>
        </w:rPr>
        <w:t>
кезеңділігі жылына 2 рет) жалпымемлекеттік статистикалық</w:t>
      </w:r>
      <w:r>
        <w:br/>
      </w:r>
      <w:r>
        <w:rPr>
          <w:rFonts w:ascii="Times New Roman"/>
          <w:b/>
          <w:i w:val="false"/>
          <w:color w:val="000000"/>
        </w:rPr>
        <w:t>
байқаудың статистикалық нысанын толтыру жөніндегі нұсқаулық</w:t>
      </w:r>
    </w:p>
    <w:bookmarkEnd w:id="26"/>
    <w:bookmarkStart w:name="z64" w:id="27"/>
    <w:p>
      <w:pPr>
        <w:spacing w:after="0"/>
        <w:ind w:left="0"/>
        <w:jc w:val="both"/>
      </w:pPr>
      <w:r>
        <w:rPr>
          <w:rFonts w:ascii="Times New Roman"/>
          <w:b w:val="false"/>
          <w:i w:val="false"/>
          <w:color w:val="000000"/>
          <w:sz w:val="28"/>
        </w:rPr>
        <w:t>
      1. Осы «Келушілерді зерттеу сауалнамасы» (коды 0972103, индексі Н-060, кезеңділігі жылына 2 рет)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«Келушілерді зерттеу сауалнамасы» (коды 0972103, индексі Н-060, кезеңділігі жылына 2 рет) жалпымемлекеттік статистикалық байқаудың статистикалық нысанын толтырылуды нақтылайды.</w:t>
      </w:r>
      <w:r>
        <w:br/>
      </w:r>
      <w:r>
        <w:rPr>
          <w:rFonts w:ascii="Times New Roman"/>
          <w:b w:val="false"/>
          <w:i w:val="false"/>
          <w:color w:val="000000"/>
          <w:sz w:val="28"/>
        </w:rPr>
        <w:t>
</w:t>
      </w:r>
      <w:r>
        <w:rPr>
          <w:rFonts w:ascii="Times New Roman"/>
          <w:b w:val="false"/>
          <w:i w:val="false"/>
          <w:color w:val="000000"/>
          <w:sz w:val="28"/>
        </w:rPr>
        <w:t xml:space="preserve">
      2. Келесі анықтама осы статистикалық нысанды толтыру мақсатында қолданылады: </w:t>
      </w:r>
      <w:r>
        <w:br/>
      </w:r>
      <w:r>
        <w:rPr>
          <w:rFonts w:ascii="Times New Roman"/>
          <w:b w:val="false"/>
          <w:i w:val="false"/>
          <w:color w:val="000000"/>
          <w:sz w:val="28"/>
        </w:rPr>
        <w:t>
</w:t>
      </w:r>
      <w:r>
        <w:rPr>
          <w:rFonts w:ascii="Times New Roman"/>
          <w:b w:val="false"/>
          <w:i w:val="false"/>
          <w:color w:val="000000"/>
          <w:sz w:val="28"/>
        </w:rPr>
        <w:t>
      1) турист - уақытша болатын елге (жерге) жиырма төрт сағаттан бір жылға дейінгі кезеңге келетін және ақылы қызметпен айналыспай, сол елде (жерде) сауықтыру, танымдық, кәсіби-іскерлік, спорттық, діни және өзге де мақсаттарда кемінде бір рет түнейтін жеке тұлға.</w:t>
      </w:r>
      <w:r>
        <w:br/>
      </w:r>
      <w:r>
        <w:rPr>
          <w:rFonts w:ascii="Times New Roman"/>
          <w:b w:val="false"/>
          <w:i w:val="false"/>
          <w:color w:val="000000"/>
          <w:sz w:val="28"/>
        </w:rPr>
        <w:t>
</w:t>
      </w:r>
      <w:r>
        <w:rPr>
          <w:rFonts w:ascii="Times New Roman"/>
          <w:b w:val="false"/>
          <w:i w:val="false"/>
          <w:color w:val="000000"/>
          <w:sz w:val="28"/>
        </w:rPr>
        <w:t xml:space="preserve">
      3. Ақпаратты жинау келушілерді жеке сұрастыру негізінде кездейсоқ іріктеме әдісімен осы зерттеуді жүргізуге уәкілетті тұлғалар жүзеге асырады. </w:t>
      </w:r>
      <w:r>
        <w:br/>
      </w:r>
      <w:r>
        <w:rPr>
          <w:rFonts w:ascii="Times New Roman"/>
          <w:b w:val="false"/>
          <w:i w:val="false"/>
          <w:color w:val="000000"/>
          <w:sz w:val="28"/>
        </w:rPr>
        <w:t>
</w:t>
      </w:r>
      <w:r>
        <w:rPr>
          <w:rFonts w:ascii="Times New Roman"/>
          <w:b w:val="false"/>
          <w:i w:val="false"/>
          <w:color w:val="000000"/>
          <w:sz w:val="28"/>
        </w:rPr>
        <w:t xml:space="preserve">
      4. Сапар дегеніміз қандай-да бір тұлғаның оның тұрғылықты тұру орнынан қайтып оралғанға дейінгі саяхаты: яғни бару және кері қайту жөніндегі әңгіме. Сапар түрлі орындарды зиярат етуден тұрады. Сәйкесінше кіру сапарлары ол елге кіру және шығу уақыты аралығындағы сапар. </w:t>
      </w:r>
      <w:r>
        <w:br/>
      </w:r>
      <w:r>
        <w:rPr>
          <w:rFonts w:ascii="Times New Roman"/>
          <w:b w:val="false"/>
          <w:i w:val="false"/>
          <w:color w:val="000000"/>
          <w:sz w:val="28"/>
        </w:rPr>
        <w:t>
      1-бөлімнің 1.8-тармағы 1-тармақшасындағы еңбек демалысы және демалыс көрнекті орындарды тамашалау, табиғи және көркемөнер объектілеріне, спорт немесе мәдени іс-шараларға бару, спорт түрлерімен кәсіби емес тұрғыдан (шаңғы, атпен серуендеу, гольф, теннис, су астында жүзу, серфинг, жаяу жорықтар, бағдарлар, альпинизм және тағы да басқалар) айналысу, жағажайларда демалу, жүзу бассейндерін және демалу мен ойын-сауықтың кез-келген орындарын пайдалану, круиздер, құмарлық ойындар, жастардың жазғы лагерьлеріне бару, демалыс үйлері, бал айын өткізу, таңдаулы мейрамханаларға бару, меншігіндегі немесе үй шаруашылығынан жалға алынған саяжай үйлерінде болу және тағы басқаларды қамтиды.</w:t>
      </w:r>
      <w:r>
        <w:br/>
      </w:r>
      <w:r>
        <w:rPr>
          <w:rFonts w:ascii="Times New Roman"/>
          <w:b w:val="false"/>
          <w:i w:val="false"/>
          <w:color w:val="000000"/>
          <w:sz w:val="28"/>
        </w:rPr>
        <w:t>
      1.8-тармақтың 2-тармақшасында туыстар немесе достарға бару, үйлену тойларына, жерлеу немесе кез-келген басқа отбасылық іс-шараларға бару, науқастарды немесе қарттарды қысқа мерзімді күту көрсетіледі.</w:t>
      </w:r>
      <w:r>
        <w:br/>
      </w:r>
      <w:r>
        <w:rPr>
          <w:rFonts w:ascii="Times New Roman"/>
          <w:b w:val="false"/>
          <w:i w:val="false"/>
          <w:color w:val="000000"/>
          <w:sz w:val="28"/>
        </w:rPr>
        <w:t>
      1.8-тармақтың 3-тармақшасындағы білім алу және кәсіби дайындыққа жұмыс беруші немесе басқа да ұйымдар (тұлғалар) төлейтін қысқа мерзімді курстарға (бір жылдан аз) бару; (оқудың нақты бағдарламасынан өту (ресми немесе бейресми) немесе) ақылы оқу, тілді меңгеру, кәсіби немесе басқа да арнайы курстар, ғылыми демалыстар және тағы басқаларды қоса, ресми курстар көмегімен арнайы дағдыларды үйрену жатады.</w:t>
      </w:r>
      <w:r>
        <w:br/>
      </w:r>
      <w:r>
        <w:rPr>
          <w:rFonts w:ascii="Times New Roman"/>
          <w:b w:val="false"/>
          <w:i w:val="false"/>
          <w:color w:val="000000"/>
          <w:sz w:val="28"/>
        </w:rPr>
        <w:t xml:space="preserve">
      1.8-тармақтың 4-тармақшасындағы емдік және сауықтыру емшараларына ауруханадан кейінгі емдеуді аяқтау үшін және медициналық пен әлеуметтік мекемелердің неғұрлым жалпы спектрі үшін аурухана, клиника, шипажай қызметтерін алу, медициналық жабдықтар мен қызметтерді қолдану арқылы косметологиялық хирургияны қоса, медициналық кеңес беруге негізделген, медициналық қызметтерді алу үшін теңіз, спа және басқа курорттарға, сондай-ақ басқа да мамандандырылған мекемелерге бару жатады. </w:t>
      </w:r>
      <w:r>
        <w:br/>
      </w:r>
      <w:r>
        <w:rPr>
          <w:rFonts w:ascii="Times New Roman"/>
          <w:b w:val="false"/>
          <w:i w:val="false"/>
          <w:color w:val="000000"/>
          <w:sz w:val="28"/>
        </w:rPr>
        <w:t>
      Емдеу мекемесінде бір жыл немесе одан көп болуды талап ететін ұзақ емделу туризм саласына жатпайтындықтан, емдік және сауықтыру емшаралары тек қысқа мерзімді емделуді қамтиды.</w:t>
      </w:r>
      <w:r>
        <w:br/>
      </w:r>
      <w:r>
        <w:rPr>
          <w:rFonts w:ascii="Times New Roman"/>
          <w:b w:val="false"/>
          <w:i w:val="false"/>
          <w:color w:val="000000"/>
          <w:sz w:val="28"/>
        </w:rPr>
        <w:t xml:space="preserve">
      1.8-тармақтың 5-тармақшасында діни жиындар мен іс-шараларға қатысу, қажылық көрсетіледі. </w:t>
      </w:r>
      <w:r>
        <w:br/>
      </w:r>
      <w:r>
        <w:rPr>
          <w:rFonts w:ascii="Times New Roman"/>
          <w:b w:val="false"/>
          <w:i w:val="false"/>
          <w:color w:val="000000"/>
          <w:sz w:val="28"/>
        </w:rPr>
        <w:t>
      1.8-тармақтың 6-тармақшасында қайта сату немесе келешекте қандай да бір өндірістік үдерісте пайдалану үшін (бұл жағдайда іскерлік және кәсіби мақсаттар айтылып отыр) тауарларды сатып алуды қоспағанда, жеке тұтыну немесе сыйлықтар үшін тұтыну тауарларын сатып алу көрсетіледі.</w:t>
      </w:r>
      <w:r>
        <w:br/>
      </w:r>
      <w:r>
        <w:rPr>
          <w:rFonts w:ascii="Times New Roman"/>
          <w:b w:val="false"/>
          <w:i w:val="false"/>
          <w:color w:val="000000"/>
          <w:sz w:val="28"/>
        </w:rPr>
        <w:t>
      1.8-тармақтың 7-тармақшасындағы транзит басқа жерге барудың жалғасын қоспағанда, қандай да арнайы мақсатсыз кез-келген орынға тоқтау деп түсіндіріледі.</w:t>
      </w:r>
      <w:r>
        <w:br/>
      </w:r>
      <w:r>
        <w:rPr>
          <w:rFonts w:ascii="Times New Roman"/>
          <w:b w:val="false"/>
          <w:i w:val="false"/>
          <w:color w:val="000000"/>
          <w:sz w:val="28"/>
        </w:rPr>
        <w:t xml:space="preserve">
      1.8-тармақтың 8-тармақшасында іскерлік және кәсіби мақсаттар өз бетімен жұмыспен қамтылған тұлғалардың және жалдамалы қызметкерлер қызметін, егер ол қызметте баратын елде немесе жерде өндіруші-резидентпен еңбек жалгерлік қатынастың нақты болуы немесе соны білдіретін белгілері болмаса, сондай-ақ инвесторлардың бизнесмендердің қызметін есепке алады. </w:t>
      </w:r>
      <w:r>
        <w:br/>
      </w:r>
      <w:r>
        <w:rPr>
          <w:rFonts w:ascii="Times New Roman"/>
          <w:b w:val="false"/>
          <w:i w:val="false"/>
          <w:color w:val="000000"/>
          <w:sz w:val="28"/>
        </w:rPr>
        <w:t>
      Іскерлік және кәсіби мақсаттарға кеңестерге, конференцияларға, жәрмеңкелерге және көрмелерге қатысу, дәрістер оқу, концерттер, қойылымдар мен спектакльдер қою, ғылыми қолданбалы немесе түбегейлі зерттеулерге қатысу, тауарлар мен қызметтерді жарнамалау туристік саяхаттар бағдарламаларын құру, орналастыру және көлік қызметтері бойынша қызметтерді ұсынуға шарттар жасау, (кәсіби спорттық іс-шараларға қатысу, ресми немесе бейресми кәсіби дайындық курстарына өндірістен қол үзбей қатысу, жеке көлік құралдарында (корпоративті ұшақ, яхта) экипаж/команда құрамында жұмыс жатады.</w:t>
      </w:r>
      <w:r>
        <w:br/>
      </w:r>
      <w:r>
        <w:rPr>
          <w:rFonts w:ascii="Times New Roman"/>
          <w:b w:val="false"/>
          <w:i w:val="false"/>
          <w:color w:val="000000"/>
          <w:sz w:val="28"/>
        </w:rPr>
        <w:t>
      1.8-тармақтың 9-тармақшасындағы сапарлардың өзге де мақсаттарына еріктілер ретінде (басқа санаттарға қосылмаған) жұмыс істеу, көші-қон және жұмысқа орналасу мүмкіндіктерін зерделеу, басқа санаттарға қосылмаған уақытша төленбейтін қызметтердің кез-келген басқа да түрлерін жүзеге асыру жатады.</w:t>
      </w:r>
      <w:r>
        <w:br/>
      </w:r>
      <w:r>
        <w:rPr>
          <w:rFonts w:ascii="Times New Roman"/>
          <w:b w:val="false"/>
          <w:i w:val="false"/>
          <w:color w:val="000000"/>
          <w:sz w:val="28"/>
        </w:rPr>
        <w:t>
</w:t>
      </w:r>
      <w:r>
        <w:rPr>
          <w:rFonts w:ascii="Times New Roman"/>
          <w:b w:val="false"/>
          <w:i w:val="false"/>
          <w:color w:val="000000"/>
          <w:sz w:val="28"/>
        </w:rPr>
        <w:t>
      5. 1-бөлімнің 1.9-тармақта респондент Қазақстан аумағында жүрген көлік түрі көрсетіледі.</w:t>
      </w:r>
      <w:r>
        <w:br/>
      </w:r>
      <w:r>
        <w:rPr>
          <w:rFonts w:ascii="Times New Roman"/>
          <w:b w:val="false"/>
          <w:i w:val="false"/>
          <w:color w:val="000000"/>
          <w:sz w:val="28"/>
        </w:rPr>
        <w:t>
      1.9-тармақтың 6-тармақшасында жүргізушісімен жалға алынған автокөлік құралдары (такси, лимузиндер және жүргізушісімен жеке автокөліктерді жалға алу) және жүргізушісіз (8 адамға дейін сыйымдылығы) көрсетіледі.</w:t>
      </w:r>
      <w:r>
        <w:br/>
      </w:r>
      <w:r>
        <w:rPr>
          <w:rFonts w:ascii="Times New Roman"/>
          <w:b w:val="false"/>
          <w:i w:val="false"/>
          <w:color w:val="000000"/>
          <w:sz w:val="28"/>
        </w:rPr>
        <w:t>
      6. 2-бөлімде шығыстар баптарын толтырғанда шамамен алғандағы соманы көрсетуге болады.</w:t>
      </w:r>
      <w:r>
        <w:br/>
      </w:r>
      <w:r>
        <w:rPr>
          <w:rFonts w:ascii="Times New Roman"/>
          <w:b w:val="false"/>
          <w:i w:val="false"/>
          <w:color w:val="000000"/>
          <w:sz w:val="28"/>
        </w:rPr>
        <w:t>
      Респодент төлейтін барлық шығыстарды (жұбайы және баласы) ескеру қажет.</w:t>
      </w:r>
      <w:r>
        <w:br/>
      </w:r>
      <w:r>
        <w:rPr>
          <w:rFonts w:ascii="Times New Roman"/>
          <w:b w:val="false"/>
          <w:i w:val="false"/>
          <w:color w:val="000000"/>
          <w:sz w:val="28"/>
        </w:rPr>
        <w:t>
      Келу туризмінде баж салығы салынбайтын тауарларға кететін шығыстарға туризмге кеткен шығыстар жатады, егер осы сатып алу Қазақстан аумағында жасалса. Қазақстанға кіруге дейін сатып алынған тауарларға кеткен шығыстар алып тасталады.</w:t>
      </w:r>
      <w:r>
        <w:br/>
      </w:r>
      <w:r>
        <w:rPr>
          <w:rFonts w:ascii="Times New Roman"/>
          <w:b w:val="false"/>
          <w:i w:val="false"/>
          <w:color w:val="000000"/>
          <w:sz w:val="28"/>
        </w:rPr>
        <w:t>
      Туристік сапардағы шығыстарға кез-келген тәсілмен жүргізілетін төлемдер жатады: қолма-қол ақшаға, кредиттік карта, жол немесе жеке чек, шотты тікелей ұсыну, электрондық аударым, сондай-ақ басқа тұлға немесе ұйым, мысалы, егерде осы тұлға (ұйым) келген елдің резиденті болмаса, сіздің жұмыс берушіңіз төлейтін шығындар.</w:t>
      </w:r>
      <w:r>
        <w:br/>
      </w:r>
      <w:r>
        <w:rPr>
          <w:rFonts w:ascii="Times New Roman"/>
          <w:b w:val="false"/>
          <w:i w:val="false"/>
          <w:color w:val="000000"/>
          <w:sz w:val="28"/>
        </w:rPr>
        <w:t>
      Туристік сапарда орын алатын кейбір сатып алулар туристік шығыстардан алынып тасталады:</w:t>
      </w:r>
      <w:r>
        <w:br/>
      </w:r>
      <w:r>
        <w:rPr>
          <w:rFonts w:ascii="Times New Roman"/>
          <w:b w:val="false"/>
          <w:i w:val="false"/>
          <w:color w:val="000000"/>
          <w:sz w:val="28"/>
        </w:rPr>
        <w:t>
</w:t>
      </w:r>
      <w:r>
        <w:rPr>
          <w:rFonts w:ascii="Times New Roman"/>
          <w:b w:val="false"/>
          <w:i w:val="false"/>
          <w:color w:val="000000"/>
          <w:sz w:val="28"/>
        </w:rPr>
        <w:t xml:space="preserve">
      1) коммерциялық мақсаттар үшін сатып алулар, яғни қайта сатуға немесе келушілердің кез-келген санаты жүзеге асыратын өндірістің факторы ретінде, сондай-ақ өз жұмыс берушісінің атынан іскерлік сапарда келуші жүргізген сатып алулар; </w:t>
      </w:r>
      <w:r>
        <w:br/>
      </w:r>
      <w:r>
        <w:rPr>
          <w:rFonts w:ascii="Times New Roman"/>
          <w:b w:val="false"/>
          <w:i w:val="false"/>
          <w:color w:val="000000"/>
          <w:sz w:val="28"/>
        </w:rPr>
        <w:t>
</w:t>
      </w:r>
      <w:r>
        <w:rPr>
          <w:rFonts w:ascii="Times New Roman"/>
          <w:b w:val="false"/>
          <w:i w:val="false"/>
          <w:color w:val="000000"/>
          <w:sz w:val="28"/>
        </w:rPr>
        <w:t xml:space="preserve">
      2) келушілер жерге, тұрғын үйлерге, жылжымайтын мүлікке және өзге де маңызды сатып алынатын заттарға (автомашина, автофургон, катер, екінші үй сияқты) қатысты жүзеге асыратын капитал салымдары немесе мәмілелер, егер олар болашақта туризм мақсатында пайдаланылса; </w:t>
      </w:r>
      <w:r>
        <w:br/>
      </w:r>
      <w:r>
        <w:rPr>
          <w:rFonts w:ascii="Times New Roman"/>
          <w:b w:val="false"/>
          <w:i w:val="false"/>
          <w:color w:val="000000"/>
          <w:sz w:val="28"/>
        </w:rPr>
        <w:t>
</w:t>
      </w:r>
      <w:r>
        <w:rPr>
          <w:rFonts w:ascii="Times New Roman"/>
          <w:b w:val="false"/>
          <w:i w:val="false"/>
          <w:color w:val="000000"/>
          <w:sz w:val="28"/>
        </w:rPr>
        <w:t xml:space="preserve">
      3) қандай да бір туристік тауарға немесе қызметті төлеуге кірмейтін, демалыс сапары кезінде туыстарға немесе таныстарға берілетін қолма қол қаражат; сондай-ақ қайырымдылық жарналар. </w:t>
      </w:r>
      <w:r>
        <w:br/>
      </w:r>
      <w:r>
        <w:rPr>
          <w:rFonts w:ascii="Times New Roman"/>
          <w:b w:val="false"/>
          <w:i w:val="false"/>
          <w:color w:val="000000"/>
          <w:sz w:val="28"/>
        </w:rPr>
        <w:t>
      2-бөлімнің 1.2-жолында көлік шығыстарына Қазақстан аумағында жасалған халықаралық тасымалдарды қамтамасыз ететін шығыстары жатады.</w:t>
      </w:r>
      <w:r>
        <w:br/>
      </w:r>
      <w:r>
        <w:rPr>
          <w:rFonts w:ascii="Times New Roman"/>
          <w:b w:val="false"/>
          <w:i w:val="false"/>
          <w:color w:val="000000"/>
          <w:sz w:val="28"/>
        </w:rPr>
        <w:t>
      1.3-жолда көлік қызметтерін төлеу Қазақстан аумағындағы барлық жол шығыстары жатады, халықаралық тасымалдарды қоспағанда соның ішінде автокөлік құралдарын жөндеу және қосалқы бөлшектер сатып алу, автокөлік құралдарын жалға алу, тұрақ үшін төлем, ақылы автожолдардағы алым, әуежай және ұқсас алымдар.</w:t>
      </w:r>
      <w:r>
        <w:br/>
      </w:r>
      <w:r>
        <w:rPr>
          <w:rFonts w:ascii="Times New Roman"/>
          <w:b w:val="false"/>
          <w:i w:val="false"/>
          <w:color w:val="000000"/>
          <w:sz w:val="28"/>
        </w:rPr>
        <w:t xml:space="preserve">
      Қоғамдық көлік құралдарына жол жүру билетінің құнына тамақтандыру енгізілген жағдайда, толық құнды көліктік шығысқа жатқызу қажет. Тамақтану бөлек төленген жағдайда, оның құны тамақтану шығысына жатқызылады және 1.4-жолда көрсету керек. </w:t>
      </w:r>
      <w:r>
        <w:br/>
      </w:r>
      <w:r>
        <w:rPr>
          <w:rFonts w:ascii="Times New Roman"/>
          <w:b w:val="false"/>
          <w:i w:val="false"/>
          <w:color w:val="000000"/>
          <w:sz w:val="28"/>
        </w:rPr>
        <w:t xml:space="preserve">
      Коммерциялық орналастыру құнына келушінің таңғы асты пайдаланғанына немесе пайдаланбағанына қарамастан, таңғы ас тиісті тарифтің ажырамас бөлігі ретінде кірсе, жалпы құнды орналастыру шығысы деп есептеу қажет және 1.1-жолында көрсетіледі. </w:t>
      </w:r>
      <w:r>
        <w:br/>
      </w:r>
      <w:r>
        <w:rPr>
          <w:rFonts w:ascii="Times New Roman"/>
          <w:b w:val="false"/>
          <w:i w:val="false"/>
          <w:color w:val="000000"/>
          <w:sz w:val="28"/>
        </w:rPr>
        <w:t>
      Бірақ, тамақтану үшін түпкілікті шотқа енгізілетін, бөлек төлем алынған жағдайда, онда тамақтану шығыстарына жатады және 1.4-жолда көрсетіледі.</w:t>
      </w:r>
      <w:r>
        <w:br/>
      </w:r>
      <w:r>
        <w:rPr>
          <w:rFonts w:ascii="Times New Roman"/>
          <w:b w:val="false"/>
          <w:i w:val="false"/>
          <w:color w:val="000000"/>
          <w:sz w:val="28"/>
        </w:rPr>
        <w:t>
      1.4-жолда сусындар мен тамақтануға сапар барысында жұмсалған шығыстар жатады.</w:t>
      </w:r>
      <w:r>
        <w:br/>
      </w:r>
      <w:r>
        <w:rPr>
          <w:rFonts w:ascii="Times New Roman"/>
          <w:b w:val="false"/>
          <w:i w:val="false"/>
          <w:color w:val="000000"/>
          <w:sz w:val="28"/>
        </w:rPr>
        <w:t>
      1.10-жолда 1.4, 1.5, 1.6, 1.7, 1.8 және 1.9-жолдарда ескерілмеген тауарларға жұмсалған шығыстар көрсетіледі.</w:t>
      </w:r>
      <w:r>
        <w:br/>
      </w:r>
      <w:r>
        <w:rPr>
          <w:rFonts w:ascii="Times New Roman"/>
          <w:b w:val="false"/>
          <w:i w:val="false"/>
          <w:color w:val="000000"/>
          <w:sz w:val="28"/>
        </w:rPr>
        <w:t>
      1.9-жолда жеке меншік көлікте немесе жалға алынған автокөлік құралдарымен жүруге кеткендегі жанармайға жұмсалған шығыстар көрсетіледі.</w:t>
      </w:r>
      <w:r>
        <w:br/>
      </w:r>
      <w:r>
        <w:rPr>
          <w:rFonts w:ascii="Times New Roman"/>
          <w:b w:val="false"/>
          <w:i w:val="false"/>
          <w:color w:val="000000"/>
          <w:sz w:val="28"/>
        </w:rPr>
        <w:t xml:space="preserve">
      1.11-жол бойынша белгілі бір құндылығы бар бұйымдарға өндіру немесе қолдану мақсатында қолданылмайтын, бірақ құндық запас ретінде біраз уақыт сақталатын туристік сапар кезінде жеке қолдану немесе сыйлық ретінде алынған айтарлықтай құнды тауарларға шыққан шығындар жатады. </w:t>
      </w:r>
      <w:r>
        <w:br/>
      </w:r>
      <w:r>
        <w:rPr>
          <w:rFonts w:ascii="Times New Roman"/>
          <w:b w:val="false"/>
          <w:i w:val="false"/>
          <w:color w:val="000000"/>
          <w:sz w:val="28"/>
        </w:rPr>
        <w:t>
      1.12-жол бойынша демалу, мәдени және спорт іс-шараларына кеткен шығыстарға театр көрсетіліміне, концерттерге, демалыс саябақтарына, мұражайларға, тарихи объектілерге және ғимараттарға, жаппай спортпен айналысу имараттарына, құмар ойындар мекемелеріне, ойынханаларға, спорт объектілеріне, көрмелерге, фестивальдарға, конгресс-орталықтарға, конференц-орталықтарға және басқаларға бару жатады.</w:t>
      </w:r>
      <w:r>
        <w:br/>
      </w:r>
      <w:r>
        <w:rPr>
          <w:rFonts w:ascii="Times New Roman"/>
          <w:b w:val="false"/>
          <w:i w:val="false"/>
          <w:color w:val="000000"/>
          <w:sz w:val="28"/>
        </w:rPr>
        <w:t>
      1.13-жол бойынша емдік-сауықтыру емшараларына шығыстарға ауруханадан кейінгі емдеуді аяқтау үшін және медициналық пен әлеуметтік мекемелердің неғұрлым жалпы спектрі үшін аурухана, клиника, шипажай қызметтерін алу, медициналық жабдықтар мен қызметтерді қолдану арқылы косметологиялық хирургияны қоса, медициналық кеңес беруге негізделген, медициналық қызметтерді алу үшін теңіз, -спа және басқа курорттарға, сондай-ақ басқа да мамандандырылған мекемелерге бару, сондай-ақ массаж қызметтері жатады.</w:t>
      </w:r>
      <w:r>
        <w:br/>
      </w:r>
      <w:r>
        <w:rPr>
          <w:rFonts w:ascii="Times New Roman"/>
          <w:b w:val="false"/>
          <w:i w:val="false"/>
          <w:color w:val="000000"/>
          <w:sz w:val="28"/>
        </w:rPr>
        <w:t>
      1.14-жол бойынша өзге де шығыстарға жүкші, вокзалдардағы ақылы анықтамалар, сақтау камерасы, пленканы айқындау, фотографияларды шығару байланыс қызметі, интернет-кафе, вакцинация, медициналық бақылау және тағы басқа қызметтер жатады.</w:t>
      </w:r>
      <w:r>
        <w:br/>
      </w:r>
      <w:r>
        <w:rPr>
          <w:rFonts w:ascii="Times New Roman"/>
          <w:b w:val="false"/>
          <w:i w:val="false"/>
          <w:color w:val="000000"/>
          <w:sz w:val="28"/>
        </w:rPr>
        <w:t>
</w:t>
      </w:r>
      <w:r>
        <w:rPr>
          <w:rFonts w:ascii="Times New Roman"/>
          <w:b w:val="false"/>
          <w:i w:val="false"/>
          <w:color w:val="000000"/>
          <w:sz w:val="28"/>
        </w:rPr>
        <w:t>
      7. 3-бөлімнің 6-тармағында жүргізушісімен жалға алынған автокөлік құралдары (такси, лимузиндер және көлік жүргізушісімен жеке автокөліктерді жалға алу) және жүргізушісіз (8 адамға дейін сыйымдылығы) көрсетіледі.</w:t>
      </w:r>
      <w:r>
        <w:br/>
      </w:r>
      <w:r>
        <w:rPr>
          <w:rFonts w:ascii="Times New Roman"/>
          <w:b w:val="false"/>
          <w:i w:val="false"/>
          <w:color w:val="000000"/>
          <w:sz w:val="28"/>
        </w:rPr>
        <w:t>
</w:t>
      </w:r>
      <w:r>
        <w:rPr>
          <w:rFonts w:ascii="Times New Roman"/>
          <w:b w:val="false"/>
          <w:i w:val="false"/>
          <w:color w:val="000000"/>
          <w:sz w:val="28"/>
        </w:rPr>
        <w:t>
      8. 7-бөлімнің 1.1-тармағында емдік-сауықтыру турларына белгілі-бір қалпына келтіру (сауықтыру), профилактикалық және емдік шараларды өтуді сипаттайтын жеке және/немесе топтық демалыс (мысалға, шипажайларда немесе курорттық орталықтарда) жатады.</w:t>
      </w:r>
      <w:r>
        <w:br/>
      </w:r>
      <w:r>
        <w:rPr>
          <w:rFonts w:ascii="Times New Roman"/>
          <w:b w:val="false"/>
          <w:i w:val="false"/>
          <w:color w:val="000000"/>
          <w:sz w:val="28"/>
        </w:rPr>
        <w:t xml:space="preserve">
      1.2-тармақ бойынша медициналық турларға жоғары білікті, не көбінесе шұғыл араласуды қамтитын мамандандырылған медициналық көмек алу мақсатында жеке тұлғалардың тұрақты тұратын орны шегінен тыс сапарлары жатады. </w:t>
      </w:r>
      <w:r>
        <w:br/>
      </w:r>
      <w:r>
        <w:rPr>
          <w:rFonts w:ascii="Times New Roman"/>
          <w:b w:val="false"/>
          <w:i w:val="false"/>
          <w:color w:val="000000"/>
          <w:sz w:val="28"/>
        </w:rPr>
        <w:t>
      1.3-тармақ бойынша мәдени-танымдық турларға тарихи, архитектуралық және мәдени көрнекті орындарды қарау мақсатындағы сапарлары жатады.</w:t>
      </w:r>
      <w:r>
        <w:br/>
      </w:r>
      <w:r>
        <w:rPr>
          <w:rFonts w:ascii="Times New Roman"/>
          <w:b w:val="false"/>
          <w:i w:val="false"/>
          <w:color w:val="000000"/>
          <w:sz w:val="28"/>
        </w:rPr>
        <w:t>
      1.4-тармақ бойынша оқиғалы турларға бизнес, мәдениет және спорт саласындағы іс-шараларға қатысумен байланысты сапарлар жатады.</w:t>
      </w:r>
      <w:r>
        <w:br/>
      </w:r>
      <w:r>
        <w:rPr>
          <w:rFonts w:ascii="Times New Roman"/>
          <w:b w:val="false"/>
          <w:i w:val="false"/>
          <w:color w:val="000000"/>
          <w:sz w:val="28"/>
        </w:rPr>
        <w:t>
      1.5-тармақ бойынша экологиялық турларға ұлттық саябақтар, қорықтарға, табиғи ескерткіштер және ботаникалық бақтар сияқты табиғи аумақтарға қоршаған ортаны зерттеу мақсатында барған сапарлар жатады.</w:t>
      </w:r>
      <w:r>
        <w:br/>
      </w:r>
      <w:r>
        <w:rPr>
          <w:rFonts w:ascii="Times New Roman"/>
          <w:b w:val="false"/>
          <w:i w:val="false"/>
          <w:color w:val="000000"/>
          <w:sz w:val="28"/>
        </w:rPr>
        <w:t>
      1.6-тармақ бойынша таулы турларға серуендеу және таулы белестерден өту, шыңдарға шығу, жоталы тау, биіктаулы жерлерге жаяу жорықтар жатады.</w:t>
      </w:r>
      <w:r>
        <w:br/>
      </w:r>
      <w:r>
        <w:rPr>
          <w:rFonts w:ascii="Times New Roman"/>
          <w:b w:val="false"/>
          <w:i w:val="false"/>
          <w:color w:val="000000"/>
          <w:sz w:val="28"/>
        </w:rPr>
        <w:t>
      1.7-тармақ бойынша аң аулау және балық аулауға аң аулау және балық аулау мақсатындағы демалыс жатады.</w:t>
      </w:r>
      <w:r>
        <w:br/>
      </w:r>
      <w:r>
        <w:rPr>
          <w:rFonts w:ascii="Times New Roman"/>
          <w:b w:val="false"/>
          <w:i w:val="false"/>
          <w:color w:val="000000"/>
          <w:sz w:val="28"/>
        </w:rPr>
        <w:t>
      1.8-тармақ бойынша өзге де турлар мен экскурсияларға шаңғы, су, жаяу жүру және бәйге турларын қамтитын турлар жатады.</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6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header.xml" Type="http://schemas.openxmlformats.org/officeDocument/2006/relationships/header" Id="rId16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