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87fb" w14:textId="ed38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шарттарды есепке алуды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 желтоқсандағы № 124 бұйрығы. Қазақстан Республикасының Әділет министрлігінде 2015 жылы 8 қаңтарда № 10070 тіркелді. Күші жойылды - Қазақстан Республикасы Ұлттық экономика министрінің 2016 жылғы 30 қыркүйектегі № 434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30.09.2016 </w:t>
      </w:r>
      <w:r>
        <w:rPr>
          <w:rFonts w:ascii="Times New Roman"/>
          <w:b w:val="false"/>
          <w:i w:val="false"/>
          <w:color w:val="ff0000"/>
          <w:sz w:val="28"/>
        </w:rPr>
        <w:t>№ 434</w:t>
      </w:r>
      <w:r>
        <w:rPr>
          <w:rFonts w:ascii="Times New Roman"/>
          <w:b w:val="false"/>
          <w:i w:val="false"/>
          <w:color w:val="ff0000"/>
          <w:sz w:val="28"/>
        </w:rPr>
        <w:t xml:space="preserve"> (10.10.2016 бастап қолданысқа енгізіледі) бұйрығымен.</w:t>
      </w:r>
    </w:p>
    <w:bookmarkStart w:name="z2" w:id="0"/>
    <w:p>
      <w:pPr>
        <w:spacing w:after="0"/>
        <w:ind w:left="0"/>
        <w:jc w:val="both"/>
      </w:pPr>
      <w:r>
        <w:rPr>
          <w:rFonts w:ascii="Times New Roman"/>
          <w:b w:val="false"/>
          <w:i w:val="false"/>
          <w:color w:val="000000"/>
          <w:sz w:val="28"/>
        </w:rPr>
        <w:t>      «Тұрғын үй құрылысына үлестік қатысу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5-2)-тармақшасына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құрылысына үлестік қатысу туралы шарттарды есепке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(Смағұлов Б.А.) заңнамада белгіленген тәртіпте:</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 ресми жариялауға мерзімдік баспа басылымдарына және «Әділет» ақпараттық-құқықтық жүйесіне жіберілуін;</w:t>
      </w:r>
      <w:r>
        <w:br/>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вице-министрі Қ.А. Өскенбаевқа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2014 жылғы 3 желтоқсандағы № 124</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Тұрғын үй құрылысына үлестік қатысу туралы шарттарды есепке</w:t>
      </w:r>
      <w:r>
        <w:br/>
      </w:r>
      <w:r>
        <w:rPr>
          <w:rFonts w:ascii="Times New Roman"/>
          <w:b/>
          <w:i w:val="false"/>
          <w:color w:val="000000"/>
        </w:rPr>
        <w:t>
алуды жүзеге асыру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Тұрғын үй құрылысына үлестік қатысу туралы шарттарды есепке алуды жүзеге асыру қағидалары (бұдан әрі - Қағидалар) «Тұрғын үй құрылысына үлестік қатысу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тұрғын үй құрылысына үлестік қатысу туралы шарттарды есепке алуды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2. Тұрғын үй құрылысына үлестік қатысу туралы </w:t>
      </w:r>
      <w:r>
        <w:rPr>
          <w:rFonts w:ascii="Times New Roman"/>
          <w:b w:val="false"/>
          <w:i w:val="false"/>
          <w:color w:val="000000"/>
          <w:sz w:val="28"/>
        </w:rPr>
        <w:t>шарттарды</w:t>
      </w:r>
      <w:r>
        <w:rPr>
          <w:rFonts w:ascii="Times New Roman"/>
          <w:b w:val="false"/>
          <w:i w:val="false"/>
          <w:color w:val="000000"/>
          <w:sz w:val="28"/>
        </w:rPr>
        <w:t xml:space="preserve"> (бұдан әрі - Шарт), оған енгізілетін өзгерістерді есепке алу дегеніміз құрылыс салушы, жобалау компаниясы және үлескер туралы жүйеленген, кезең-кезеңімен толықтырылатын және нақтыланатын мәліметтер тізбесін білдіреді.</w:t>
      </w:r>
      <w:r>
        <w:br/>
      </w:r>
      <w:r>
        <w:rPr>
          <w:rFonts w:ascii="Times New Roman"/>
          <w:b w:val="false"/>
          <w:i w:val="false"/>
          <w:color w:val="000000"/>
          <w:sz w:val="28"/>
        </w:rPr>
        <w:t>
</w:t>
      </w:r>
      <w:r>
        <w:rPr>
          <w:rFonts w:ascii="Times New Roman"/>
          <w:b w:val="false"/>
          <w:i w:val="false"/>
          <w:color w:val="000000"/>
          <w:sz w:val="28"/>
        </w:rPr>
        <w:t>
      3. Жобалау компаниялары Шарт немесе қосыша келісім жасалған күнінен бастап бес жұмыс күні ішінде салынып жатқан тұрғын үйдегі үлес алаңы мен оның тұрған орнын көрсете отырып, шартты есепке алуды жүзеге асыру үшін құжаттарды облыстардың (республикалық маңызы бар қаланың, астананың) жергілікті атқарушы органдарына ұсынады.</w:t>
      </w:r>
      <w:r>
        <w:br/>
      </w:r>
      <w:r>
        <w:rPr>
          <w:rFonts w:ascii="Times New Roman"/>
          <w:b w:val="false"/>
          <w:i w:val="false"/>
          <w:color w:val="000000"/>
          <w:sz w:val="28"/>
        </w:rPr>
        <w:t>
</w:t>
      </w:r>
      <w:r>
        <w:rPr>
          <w:rFonts w:ascii="Times New Roman"/>
          <w:b w:val="false"/>
          <w:i w:val="false"/>
          <w:color w:val="000000"/>
          <w:sz w:val="28"/>
        </w:rPr>
        <w:t>
      4. Есепке алуды жүзеге асыру:</w:t>
      </w:r>
      <w:r>
        <w:br/>
      </w:r>
      <w:r>
        <w:rPr>
          <w:rFonts w:ascii="Times New Roman"/>
          <w:b w:val="false"/>
          <w:i w:val="false"/>
          <w:color w:val="000000"/>
          <w:sz w:val="28"/>
        </w:rPr>
        <w:t>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формасы бойынша Тұрғын үй құрылысына үлестік қатысу туралы шарттарды тіркеу журналына (бұдан әрі - Журнал) жазба енгізу жолымен Шартты тіркеуді;</w:t>
      </w:r>
      <w:r>
        <w:br/>
      </w:r>
      <w:r>
        <w:rPr>
          <w:rFonts w:ascii="Times New Roman"/>
          <w:b w:val="false"/>
          <w:i w:val="false"/>
          <w:color w:val="000000"/>
          <w:sz w:val="28"/>
        </w:rPr>
        <w:t>
      уәкілетті және өзге де органдарға, сондай-ақ үлескерлерге ақпараттық қызмет көрсетуді;</w:t>
      </w:r>
      <w:r>
        <w:br/>
      </w:r>
      <w:r>
        <w:rPr>
          <w:rFonts w:ascii="Times New Roman"/>
          <w:b w:val="false"/>
          <w:i w:val="false"/>
          <w:color w:val="000000"/>
          <w:sz w:val="28"/>
        </w:rPr>
        <w:t>
      есепке алуды жандандыруды, оның ішінде күнін және есептен шығару себебін көрсете отырып, Шартты есептен шығаруды қосады.</w:t>
      </w:r>
      <w:r>
        <w:br/>
      </w:r>
      <w:r>
        <w:rPr>
          <w:rFonts w:ascii="Times New Roman"/>
          <w:b w:val="false"/>
          <w:i w:val="false"/>
          <w:color w:val="000000"/>
          <w:sz w:val="28"/>
        </w:rPr>
        <w:t>
      Журнал нөмерленеді, тігінденеді және облыстардың (республикалық маңызы бар қаланың, астананың) жергілікті атқарушы органдарының мөрімен бекітіледі.</w:t>
      </w:r>
    </w:p>
    <w:bookmarkEnd w:id="4"/>
    <w:bookmarkStart w:name="z13" w:id="5"/>
    <w:p>
      <w:pPr>
        <w:spacing w:after="0"/>
        <w:ind w:left="0"/>
        <w:jc w:val="left"/>
      </w:pPr>
      <w:r>
        <w:rPr>
          <w:rFonts w:ascii="Times New Roman"/>
          <w:b/>
          <w:i w:val="false"/>
          <w:color w:val="000000"/>
        </w:rPr>
        <w:t xml:space="preserve"> 
Тұрғын үй құрылысына үлестік қатысу туралы шарттарды есепке</w:t>
      </w:r>
      <w:r>
        <w:br/>
      </w:r>
      <w:r>
        <w:rPr>
          <w:rFonts w:ascii="Times New Roman"/>
          <w:b/>
          <w:i w:val="false"/>
          <w:color w:val="000000"/>
        </w:rPr>
        <w:t>
алуды жүзеге асыру тәртібі</w:t>
      </w:r>
    </w:p>
    <w:bookmarkEnd w:id="5"/>
    <w:bookmarkStart w:name="z14" w:id="6"/>
    <w:p>
      <w:pPr>
        <w:spacing w:after="0"/>
        <w:ind w:left="0"/>
        <w:jc w:val="both"/>
      </w:pPr>
      <w:r>
        <w:rPr>
          <w:rFonts w:ascii="Times New Roman"/>
          <w:b w:val="false"/>
          <w:i w:val="false"/>
          <w:color w:val="000000"/>
          <w:sz w:val="28"/>
        </w:rPr>
        <w:t>
      5. Шарттарды есепке алуды жүзеге асыру үшін жобалау компаниясы облыстардың (республикалық маңызы бар қаланың, астананың) жергілікті атқарушы органдарына құжаттарды, оның ішінде мынадай мәліметтерді:</w:t>
      </w:r>
      <w:r>
        <w:br/>
      </w:r>
      <w:r>
        <w:rPr>
          <w:rFonts w:ascii="Times New Roman"/>
          <w:b w:val="false"/>
          <w:i w:val="false"/>
          <w:color w:val="000000"/>
          <w:sz w:val="28"/>
        </w:rPr>
        <w:t>
      1) жобалау компаниясының атауы туралы деректерді, заңды мекенжайын, телефонын, банктік деректемелерін;</w:t>
      </w:r>
      <w:r>
        <w:br/>
      </w:r>
      <w:r>
        <w:rPr>
          <w:rFonts w:ascii="Times New Roman"/>
          <w:b w:val="false"/>
          <w:i w:val="false"/>
          <w:color w:val="000000"/>
          <w:sz w:val="28"/>
        </w:rPr>
        <w:t>
      2) бірінші басшының тегін, атын, әкесінің атын;</w:t>
      </w:r>
      <w:r>
        <w:br/>
      </w:r>
      <w:r>
        <w:rPr>
          <w:rFonts w:ascii="Times New Roman"/>
          <w:b w:val="false"/>
          <w:i w:val="false"/>
          <w:color w:val="000000"/>
          <w:sz w:val="28"/>
        </w:rPr>
        <w:t>
      3) құрылыс объектісінің атауын;</w:t>
      </w:r>
      <w:r>
        <w:br/>
      </w:r>
      <w:r>
        <w:rPr>
          <w:rFonts w:ascii="Times New Roman"/>
          <w:b w:val="false"/>
          <w:i w:val="false"/>
          <w:color w:val="000000"/>
          <w:sz w:val="28"/>
        </w:rPr>
        <w:t>
      4) осы құрылыс объектісіндегі пәтерлердің санын;</w:t>
      </w:r>
      <w:r>
        <w:br/>
      </w:r>
      <w:r>
        <w:rPr>
          <w:rFonts w:ascii="Times New Roman"/>
          <w:b w:val="false"/>
          <w:i w:val="false"/>
          <w:color w:val="000000"/>
          <w:sz w:val="28"/>
        </w:rPr>
        <w:t>
      5) құрылысқа немесе оның кезеңіне рұқсатты;</w:t>
      </w:r>
      <w:r>
        <w:br/>
      </w:r>
      <w:r>
        <w:rPr>
          <w:rFonts w:ascii="Times New Roman"/>
          <w:b w:val="false"/>
          <w:i w:val="false"/>
          <w:color w:val="000000"/>
          <w:sz w:val="28"/>
        </w:rPr>
        <w:t>
      6) тұрғын үй құрылысына үлестік қатысуы үшін жеке және заңды тұлғалардың ақшасын тарту есебінен тұрғын үй ғимараттарын салуды ұйымдастыру жөніндегі бірінші кезеңге лицензияны қамтитын құжаттарды ұсынады.</w:t>
      </w:r>
      <w:r>
        <w:br/>
      </w:r>
      <w:r>
        <w:rPr>
          <w:rFonts w:ascii="Times New Roman"/>
          <w:b w:val="false"/>
          <w:i w:val="false"/>
          <w:color w:val="000000"/>
          <w:sz w:val="28"/>
        </w:rPr>
        <w:t>
</w:t>
      </w:r>
      <w:r>
        <w:rPr>
          <w:rFonts w:ascii="Times New Roman"/>
          <w:b w:val="false"/>
          <w:i w:val="false"/>
          <w:color w:val="000000"/>
          <w:sz w:val="28"/>
        </w:rPr>
        <w:t>
      6. Шартты есепке қою облыстың (республикалық маңызы бар қаланың, астананың) жергілікті атқарушы органдарына құжаттар берілген күнінен бастап бес жұмыс күні ішінде іске асырылады.</w:t>
      </w:r>
      <w:r>
        <w:br/>
      </w:r>
      <w:r>
        <w:rPr>
          <w:rFonts w:ascii="Times New Roman"/>
          <w:b w:val="false"/>
          <w:i w:val="false"/>
          <w:color w:val="000000"/>
          <w:sz w:val="28"/>
        </w:rPr>
        <w:t>
</w:t>
      </w:r>
      <w:r>
        <w:rPr>
          <w:rFonts w:ascii="Times New Roman"/>
          <w:b w:val="false"/>
          <w:i w:val="false"/>
          <w:color w:val="000000"/>
          <w:sz w:val="28"/>
        </w:rPr>
        <w:t>
      7. Журналға мәліметтерді енгізгеннен кейін облыстың (республикалық маңызы бар қаланың, астананың) жергілікті атқарушы органдары жобалау компаниясына Шартты есепке алу жазбасы туралы тиісті үзіндіні береді.</w:t>
      </w:r>
      <w:r>
        <w:br/>
      </w:r>
      <w:r>
        <w:rPr>
          <w:rFonts w:ascii="Times New Roman"/>
          <w:b w:val="false"/>
          <w:i w:val="false"/>
          <w:color w:val="000000"/>
          <w:sz w:val="28"/>
        </w:rPr>
        <w:t>
</w:t>
      </w:r>
      <w:r>
        <w:rPr>
          <w:rFonts w:ascii="Times New Roman"/>
          <w:b w:val="false"/>
          <w:i w:val="false"/>
          <w:color w:val="000000"/>
          <w:sz w:val="28"/>
        </w:rPr>
        <w:t>
      8. Жобалау компаниясы Шарт облыстың (республикалық маңызы бар қаланың астананың) жергілікті атқарушы органында есепке алынғаннан кейін он жұмыс күні ішінде оны есепке алу жазбасы туралы үзіндіні үлескерге және банк-агентке табыс етеді.</w:t>
      </w:r>
      <w:r>
        <w:br/>
      </w:r>
      <w:r>
        <w:rPr>
          <w:rFonts w:ascii="Times New Roman"/>
          <w:b w:val="false"/>
          <w:i w:val="false"/>
          <w:color w:val="000000"/>
          <w:sz w:val="28"/>
        </w:rPr>
        <w:t>
</w:t>
      </w:r>
      <w:r>
        <w:rPr>
          <w:rFonts w:ascii="Times New Roman"/>
          <w:b w:val="false"/>
          <w:i w:val="false"/>
          <w:color w:val="000000"/>
          <w:sz w:val="28"/>
        </w:rPr>
        <w:t>
      9. Шарттарды, оған енгізілетін өзгерістерді, сондай-ақ Шарт бойынша талап ету құқығын басқаға беруді есепке алу кезінде үшінші тұлғалардың бұрын есепке қойылған үлеске құқықтарының болуы мәніне тексеру жүргізіледі. Мұндай құқықтар болған кезде, Шартты есепке алудан бас тартылады.</w:t>
      </w:r>
      <w:r>
        <w:br/>
      </w:r>
      <w:r>
        <w:rPr>
          <w:rFonts w:ascii="Times New Roman"/>
          <w:b w:val="false"/>
          <w:i w:val="false"/>
          <w:color w:val="000000"/>
          <w:sz w:val="28"/>
        </w:rPr>
        <w:t>
</w:t>
      </w:r>
      <w:r>
        <w:rPr>
          <w:rFonts w:ascii="Times New Roman"/>
          <w:b w:val="false"/>
          <w:i w:val="false"/>
          <w:color w:val="000000"/>
          <w:sz w:val="28"/>
        </w:rPr>
        <w:t>
      10. Облыстың (республикалық маңызы бар қаланың, астананың) жергілікті атқарушы органы құрылыс және тұрғын үй-коммуналдық шаруашылық істері жөніндегі уәкілетті органға ай сайынғы негізінде есепке алынған Шарттардың саны туралы ақпарат береді.</w:t>
      </w:r>
      <w:r>
        <w:br/>
      </w:r>
      <w:r>
        <w:rPr>
          <w:rFonts w:ascii="Times New Roman"/>
          <w:b w:val="false"/>
          <w:i w:val="false"/>
          <w:color w:val="000000"/>
          <w:sz w:val="28"/>
        </w:rPr>
        <w:t>
</w:t>
      </w:r>
      <w:r>
        <w:rPr>
          <w:rFonts w:ascii="Times New Roman"/>
          <w:b w:val="false"/>
          <w:i w:val="false"/>
          <w:color w:val="000000"/>
          <w:sz w:val="28"/>
        </w:rPr>
        <w:t>
      11. Үлескерге салынған тұрғын үй ғимаратындағы оның үлесін беру туралы актіге қол қойылғаннан кейін облыстың (республикалық маңызы бар қаланың, астананың) жергілікті атқарушы органы тұрғын үй құрылысына үлестік қатысу туралы шарттарды тіркеу журналына Шартты есептен шығару туралы жазба енгізеді.</w:t>
      </w:r>
      <w:r>
        <w:br/>
      </w:r>
      <w:r>
        <w:rPr>
          <w:rFonts w:ascii="Times New Roman"/>
          <w:b w:val="false"/>
          <w:i w:val="false"/>
          <w:color w:val="000000"/>
          <w:sz w:val="28"/>
        </w:rPr>
        <w:t>
</w:t>
      </w:r>
      <w:r>
        <w:rPr>
          <w:rFonts w:ascii="Times New Roman"/>
          <w:b w:val="false"/>
          <w:i w:val="false"/>
          <w:color w:val="000000"/>
          <w:sz w:val="28"/>
        </w:rPr>
        <w:t>
      12. Сондай-ақ Шарттарды есептен шығару бойынша ақпарат құрылыс және тұрғын үй-коммуналдық шаруашылық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14. Шартты орындаудан бір жақты бас тартылған жағдайда, бастамашы-тарапымен құрылыс және тұрғын үй-коммуналдық шаруашылық істері жөніндегі уәкілетті органға Шартты орындаудан бір жақты бас тартуды есепке алу туралы өтініш ұсынылады. Бұл ретте бастамашы-тарап өтініш берілген күнінен бастап күнтізбелік он күн ішінде басқа тараптарды Шартты орындаудан бір жақты бас тарту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15. Тараптар бастамашы-тараптан Шартты орындаудан бір жақты бас тарту туралы жазбаша хабарлама алынғаннан кейін күнтізбелік он күн ішінде өзара келісім бойынша кейіннен Шартты есептен шығару үшін облыстың (республикалық маңызы бар қаланың, астананың) жергілікті атқарушы органына бір-біріне наразылықтарының жоқтығын көрсете отырып, жазбаша түрде хабарлайды.</w:t>
      </w:r>
      <w:r>
        <w:br/>
      </w:r>
      <w:r>
        <w:rPr>
          <w:rFonts w:ascii="Times New Roman"/>
          <w:b w:val="false"/>
          <w:i w:val="false"/>
          <w:color w:val="000000"/>
          <w:sz w:val="28"/>
        </w:rPr>
        <w:t>
      Тараптар өзара келісім бойынша Шартты бұзудан бас тартқан жағдайда, оны бұзу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жүргізіледі.</w:t>
      </w:r>
    </w:p>
    <w:bookmarkEnd w:id="6"/>
    <w:bookmarkStart w:name="z2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2014 жылғы 3 желтоқсандағы</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1-қосымша         </w:t>
      </w:r>
    </w:p>
    <w:bookmarkEnd w:id="7"/>
    <w:bookmarkStart w:name="z25" w:id="8"/>
    <w:p>
      <w:pPr>
        <w:spacing w:after="0"/>
        <w:ind w:left="0"/>
        <w:jc w:val="both"/>
      </w:pPr>
      <w:r>
        <w:rPr>
          <w:rFonts w:ascii="Times New Roman"/>
          <w:b w:val="false"/>
          <w:i w:val="false"/>
          <w:color w:val="000000"/>
          <w:sz w:val="28"/>
        </w:rPr>
        <w:t>
Форма</w:t>
      </w:r>
    </w:p>
    <w:bookmarkEnd w:id="8"/>
    <w:bookmarkStart w:name="z26" w:id="9"/>
    <w:p>
      <w:pPr>
        <w:spacing w:after="0"/>
        <w:ind w:left="0"/>
        <w:jc w:val="left"/>
      </w:pPr>
      <w:r>
        <w:rPr>
          <w:rFonts w:ascii="Times New Roman"/>
          <w:b/>
          <w:i w:val="false"/>
          <w:color w:val="000000"/>
        </w:rPr>
        <w:t xml:space="preserve"> 
Тұрғын үй құрылысына үлестік қатысу туралы шарттарды есепке алу журналы</w:t>
      </w:r>
    </w:p>
    <w:bookmarkEnd w:id="9"/>
    <w:p>
      <w:pPr>
        <w:spacing w:after="0"/>
        <w:ind w:left="0"/>
        <w:jc w:val="both"/>
      </w:pPr>
      <w:r>
        <w:rPr>
          <w:rFonts w:ascii="Times New Roman"/>
          <w:b w:val="false"/>
          <w:i w:val="false"/>
          <w:color w:val="ff0000"/>
          <w:sz w:val="28"/>
        </w:rPr>
        <w:t xml:space="preserve">      Ескерту. 1-қосымшаға өзгеріс енгізілді - ҚР Ұлттық экономика министрінің 15.09.2015 </w:t>
      </w:r>
      <w:r>
        <w:rPr>
          <w:rFonts w:ascii="Times New Roman"/>
          <w:b w:val="false"/>
          <w:i w:val="false"/>
          <w:color w:val="ff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021"/>
        <w:gridCol w:w="1510"/>
        <w:gridCol w:w="1125"/>
        <w:gridCol w:w="1155"/>
        <w:gridCol w:w="1373"/>
        <w:gridCol w:w="1081"/>
        <w:gridCol w:w="1250"/>
        <w:gridCol w:w="1339"/>
        <w:gridCol w:w="1308"/>
        <w:gridCol w:w="1374"/>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салушының немесе жобалау компаниясының атауы, олардың заңды мекенжайы, телефоны, банктік деректемелері, БСН.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А.Т.Ә</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компанияның құрылтайшылары (құрылыс салушы) туралы мәлеметтер - атауы, заңды мекенжайы, телефоны, банктік реквизиттері, БСН.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объектісінің атауы, мінездемесі.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үлестік қатысу туралы типтік шарттың нөмірі және мерзімі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 туралы ақпарат (А.Т.Ә, ЖСН, тұрған жерінің мекенжайы,</w:t>
            </w:r>
          </w:p>
          <w:p>
            <w:pPr>
              <w:spacing w:after="20"/>
              <w:ind w:left="20"/>
              <w:jc w:val="both"/>
            </w:pP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жеке куәлігінің деректері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туралы, алаңы және үлестің құны, қабаты және басқалары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шартқа өзгерістер мен толықтырулар енгізу туралы мәліметтер (№, мерзімі)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шартты бұзу туралы мәліметтер (№, мерзімі, негіздемесі)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шарты бойынша құқығын басқаға беру туралы мәліметтер</w:t>
            </w:r>
          </w:p>
          <w:p>
            <w:pPr>
              <w:spacing w:after="20"/>
              <w:ind w:left="20"/>
              <w:jc w:val="both"/>
            </w:pPr>
            <w:r>
              <w:rPr>
                <w:rFonts w:ascii="Times New Roman"/>
                <w:b w:val="false"/>
                <w:i w:val="false"/>
                <w:color w:val="000000"/>
                <w:sz w:val="20"/>
              </w:rPr>
              <w:t>(№, мерзімі)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шарты бойынша талап ету құқығын пайдасына берілген тұлға туралы мәліметтер</w:t>
            </w:r>
          </w:p>
          <w:p>
            <w:pPr>
              <w:spacing w:after="20"/>
              <w:ind w:left="20"/>
              <w:jc w:val="both"/>
            </w:pPr>
            <w:r>
              <w:rPr>
                <w:rFonts w:ascii="Times New Roman"/>
                <w:b w:val="false"/>
                <w:i w:val="false"/>
                <w:color w:val="000000"/>
                <w:sz w:val="20"/>
              </w:rPr>
              <w:t>(А.Т.Ә, ЖСН, тұрған жерінің мекенжайы,телефоны,  жеке куәлігінің деректері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