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8930" w14:textId="8e18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 барлау және игеру жөніндегі орталық комиссия туралы ережені бекіту туралы" Қазақстан Республикасы Мұнай және газ министрінің 2010 жылғы 1 қазандағы № 341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2014 жылғы 28 қарашадағы № 157 бұйрығы. Қазақстан Республикасының Әділет министрлігінде 2014 жылы 31 желтоқсанда № 10052 тіркелді. Күші жойылды - Қазақстан Республикасы Энергетика министрінің 2018 жылғы 28 мамырдағы № 214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28.05.2018 </w:t>
      </w:r>
      <w:r>
        <w:rPr>
          <w:rFonts w:ascii="Times New Roman"/>
          <w:b w:val="false"/>
          <w:i w:val="false"/>
          <w:color w:val="ff0000"/>
          <w:sz w:val="28"/>
        </w:rPr>
        <w:t>№ 214</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тамыздағы Қазақстан Республикасының Заңының 17-бабының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"Пайдалы қазбаларды барлау және игеру жөніндегі орталық комиссия туралы ережені бекіту туралы" Қазақстан Республикасы Мұнай және газ министрінің 2010 жылғы 1 қазандағы № 341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тізімінде № 6524 тіркелген, 2010 жылдың 10 қазанында № 270(26331) "Казахстанская правда" және 2010 жылдың 9 қарашасында № 461-468(26311) "Егемен Қазақстан" газеттерінде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Пайдалы қазбаларды барлау және игеру жөніндегі орталық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 Осы ереже Пайдалы қазбаларды барлау және игеру жөніндегі орталық комиссияның (бұдан әрі - Ереже) міндеттерін, функцияларын, құқықтарын, пайдалы қазбаларды барлау және игеру жөніндегі орталық комиссияның құрамын (бұдан әрі - БИОК), көмірсутек шикізаты, уран және көмір кенорындарын іздеу, бағалау және игеру жөніндегі материалдарды және құжаттарды жинау мен сақтау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"3. БИОК құрамын Қазақстан Республикасының Энергетика министрі бекітеді. БИОК құрамына, келісім бойынша, мүдделі мемлекеттік органдардың, Ұлттық кәсіпкерлер палатасы, ғылыми-зерттеу және жобалау ұйымдарының өкілдері, сондай-ақ, мұнай-газ, уран және көмір саласындағы тәжірибелі мамандар кіреді.</w:t>
      </w:r>
    </w:p>
    <w:bookmarkEnd w:id="4"/>
    <w:bookmarkStart w:name="z10" w:id="5"/>
    <w:p>
      <w:pPr>
        <w:spacing w:after="0"/>
        <w:ind w:left="0"/>
        <w:jc w:val="both"/>
      </w:pPr>
      <w:r>
        <w:rPr>
          <w:rFonts w:ascii="Times New Roman"/>
          <w:b w:val="false"/>
          <w:i w:val="false"/>
          <w:color w:val="000000"/>
          <w:sz w:val="28"/>
        </w:rPr>
        <w:t>
      4. БИОК қызметін ұйымдастыру, іс жүргізу, БИОК материалдардары мен құжаттарын жинау мен сақтау жұмыстарын Қазақстан Республикасының Энергетика министрлігі Мұнай өнеркәсібін дамыту және көмір өнеркәсібі департаменті жүзеге асырады.</w:t>
      </w:r>
    </w:p>
    <w:bookmarkEnd w:id="5"/>
    <w:bookmarkStart w:name="z11" w:id="6"/>
    <w:p>
      <w:pPr>
        <w:spacing w:after="0"/>
        <w:ind w:left="0"/>
        <w:jc w:val="both"/>
      </w:pPr>
      <w:r>
        <w:rPr>
          <w:rFonts w:ascii="Times New Roman"/>
          <w:b w:val="false"/>
          <w:i w:val="false"/>
          <w:color w:val="000000"/>
          <w:sz w:val="28"/>
        </w:rPr>
        <w:t xml:space="preserve">
      Ережеде қолданылытын атаулар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xml:space="preserve"> Қазақстан Республикасының 2010 жылғы 24 маусымдағы заңымен белгіленген мағынада пайдаланылады.(бұдан әрі - Заң)";</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"6. БИОК мынадай функцияларды жүзеге асырады:</w:t>
      </w:r>
    </w:p>
    <w:bookmarkEnd w:id="7"/>
    <w:bookmarkStart w:name="z14" w:id="8"/>
    <w:p>
      <w:pPr>
        <w:spacing w:after="0"/>
        <w:ind w:left="0"/>
        <w:jc w:val="both"/>
      </w:pPr>
      <w:r>
        <w:rPr>
          <w:rFonts w:ascii="Times New Roman"/>
          <w:b w:val="false"/>
          <w:i w:val="false"/>
          <w:color w:val="000000"/>
          <w:sz w:val="28"/>
        </w:rPr>
        <w:t>
      1) көмірсутек шикізаты, уран және көмір кенорындарын барлау және игеру жөніндегі жер қойнауын пайдаланушылар ұсынатын жобалау құжаттарын, оларға толықтырулар мен өзгерістерді бекіту не бекітуден бас тарту жөніндегі ұсыныстарды қарайды және жер қойнауын зерттеу және пайдалану жөніндегі уәкілетті органға енгізеді;</w:t>
      </w:r>
    </w:p>
    <w:bookmarkEnd w:id="8"/>
    <w:bookmarkStart w:name="z15" w:id="9"/>
    <w:p>
      <w:pPr>
        <w:spacing w:after="0"/>
        <w:ind w:left="0"/>
        <w:jc w:val="both"/>
      </w:pPr>
      <w:r>
        <w:rPr>
          <w:rFonts w:ascii="Times New Roman"/>
          <w:b w:val="false"/>
          <w:i w:val="false"/>
          <w:color w:val="000000"/>
          <w:sz w:val="28"/>
        </w:rPr>
        <w:t>
      2) жер қойнауын зерттеу және пайдалану жөніндегі уәкілетті органға мұнай, газ және газконденсатты кенорындарына сынамалы пайдалану, сондай-ақ, уран мен көмір тәжірибелік-өнеркәсіптік өндіру жобаларын жүргізу мерзімдерін ұзарту туралы ұсыныстар жібереді;</w:t>
      </w:r>
    </w:p>
    <w:bookmarkEnd w:id="9"/>
    <w:bookmarkStart w:name="z16" w:id="10"/>
    <w:p>
      <w:pPr>
        <w:spacing w:after="0"/>
        <w:ind w:left="0"/>
        <w:jc w:val="both"/>
      </w:pPr>
      <w:r>
        <w:rPr>
          <w:rFonts w:ascii="Times New Roman"/>
          <w:b w:val="false"/>
          <w:i w:val="false"/>
          <w:color w:val="000000"/>
          <w:sz w:val="28"/>
        </w:rPr>
        <w:t>
      3) жер қойнауын зерттеу және пайдалану жөніндегі уәкілетті органға жобалаушы ұйымдар мен жер қойнауын пайдаланушылар үшін көмірсутек шикізаты, уран және көмір кенорындарын ұтымды әрі кешенді пайдалануды арттыру бойынша ұсыныстар жібереді;</w:t>
      </w:r>
    </w:p>
    <w:bookmarkEnd w:id="10"/>
    <w:bookmarkStart w:name="z17" w:id="11"/>
    <w:p>
      <w:pPr>
        <w:spacing w:after="0"/>
        <w:ind w:left="0"/>
        <w:jc w:val="both"/>
      </w:pPr>
      <w:r>
        <w:rPr>
          <w:rFonts w:ascii="Times New Roman"/>
          <w:b w:val="false"/>
          <w:i w:val="false"/>
          <w:color w:val="000000"/>
          <w:sz w:val="28"/>
        </w:rPr>
        <w:t>
      4) жобалау құжаттарында көмірсутек шикізаты, уран және көмір кенорындарын барлау және игерудің анағұрлым тиімді әдістері мен технологияларын қолдануды қамтамасыз етеді;</w:t>
      </w:r>
    </w:p>
    <w:bookmarkEnd w:id="11"/>
    <w:bookmarkStart w:name="z18" w:id="12"/>
    <w:p>
      <w:pPr>
        <w:spacing w:after="0"/>
        <w:ind w:left="0"/>
        <w:jc w:val="both"/>
      </w:pPr>
      <w:r>
        <w:rPr>
          <w:rFonts w:ascii="Times New Roman"/>
          <w:b w:val="false"/>
          <w:i w:val="false"/>
          <w:color w:val="000000"/>
          <w:sz w:val="28"/>
        </w:rPr>
        <w:t>
      5) ғылыми-зерттеу, жобалау ұйымдары мен жер қойнауын пайдаланушылардың жер қойнауын пайдалану, көмірсутек шикізаты, уран және көмір кенорындарын анық есепке алу, ұтымды әрі кешенді пайдалану мәселелері жөніндегі әзірлемелерін қарайды;</w:t>
      </w:r>
    </w:p>
    <w:bookmarkEnd w:id="12"/>
    <w:bookmarkStart w:name="z19" w:id="13"/>
    <w:p>
      <w:pPr>
        <w:spacing w:after="0"/>
        <w:ind w:left="0"/>
        <w:jc w:val="both"/>
      </w:pPr>
      <w:r>
        <w:rPr>
          <w:rFonts w:ascii="Times New Roman"/>
          <w:b w:val="false"/>
          <w:i w:val="false"/>
          <w:color w:val="000000"/>
          <w:sz w:val="28"/>
        </w:rPr>
        <w:t>
      6) ғылыми-зерттеу, жобалау ұйымдарынан және жер қойнауын пайдаланушылардан жер қойнауын пайдалану, көмірсутек шикізаты, уран және көмір кенорындарын ұтымды әрі кешенді пайдалану мәселелері бойынша анықтамалық және басқа да материалдарды сұрайды;</w:t>
      </w:r>
    </w:p>
    <w:bookmarkEnd w:id="13"/>
    <w:bookmarkStart w:name="z20" w:id="14"/>
    <w:p>
      <w:pPr>
        <w:spacing w:after="0"/>
        <w:ind w:left="0"/>
        <w:jc w:val="both"/>
      </w:pPr>
      <w:r>
        <w:rPr>
          <w:rFonts w:ascii="Times New Roman"/>
          <w:b w:val="false"/>
          <w:i w:val="false"/>
          <w:color w:val="000000"/>
          <w:sz w:val="28"/>
        </w:rPr>
        <w:t>
      7) жер қойнауын зерттеу және пайдалану жөніндегі уәкілетті органға жер қойнауын пайдаланушылардың өз құзыреті шегінде ұсынылатын жобалау құжаттарына ғылыми-зерттеу ұйымдары мен мемлекеттік органдарда қосымша сараптамалар жүргізу қажеттігі туралы ұсыныстар жібереді;</w:t>
      </w:r>
    </w:p>
    <w:bookmarkEnd w:id="14"/>
    <w:bookmarkStart w:name="z21" w:id="15"/>
    <w:p>
      <w:pPr>
        <w:spacing w:after="0"/>
        <w:ind w:left="0"/>
        <w:jc w:val="both"/>
      </w:pPr>
      <w:r>
        <w:rPr>
          <w:rFonts w:ascii="Times New Roman"/>
          <w:b w:val="false"/>
          <w:i w:val="false"/>
          <w:color w:val="000000"/>
          <w:sz w:val="28"/>
        </w:rPr>
        <w:t>
      8) жобалау ұйымдары мен жер қойнауын пайдаланушыларға ғылыми-зерттеу, жобалау ұйымдарының және жер қойнауын пайдаланушылардың жер қойнауын пайдалану, көмірсутек шикізаты, уран және көмір кенорындарын дұрыс есепке алу, ұтымды әрі кешенді пайдалану мәселелері бойынша жаңа нысандар мен әдістер қолдануды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"8. БИОК-ке мынадай құжаттар:</w:t>
      </w:r>
    </w:p>
    <w:bookmarkEnd w:id="16"/>
    <w:bookmarkStart w:name="z24" w:id="17"/>
    <w:p>
      <w:pPr>
        <w:spacing w:after="0"/>
        <w:ind w:left="0"/>
        <w:jc w:val="both"/>
      </w:pPr>
      <w:r>
        <w:rPr>
          <w:rFonts w:ascii="Times New Roman"/>
          <w:b w:val="false"/>
          <w:i w:val="false"/>
          <w:color w:val="000000"/>
          <w:sz w:val="28"/>
        </w:rPr>
        <w:t>
      1) іздеу жұмыстарының, бағалау жұмыстарының, сынамалы пайдалану және тәжірибелік-өнеркәсіптік өндіру жұмыстарының жобаларын;</w:t>
      </w:r>
    </w:p>
    <w:bookmarkEnd w:id="17"/>
    <w:bookmarkStart w:name="z25" w:id="18"/>
    <w:p>
      <w:pPr>
        <w:spacing w:after="0"/>
        <w:ind w:left="0"/>
        <w:jc w:val="both"/>
      </w:pPr>
      <w:r>
        <w:rPr>
          <w:rFonts w:ascii="Times New Roman"/>
          <w:b w:val="false"/>
          <w:i w:val="false"/>
          <w:color w:val="000000"/>
          <w:sz w:val="28"/>
        </w:rPr>
        <w:t>
      2) тәжірибелік-өнеркәсіптік игеру, игерудің технологиялық схемасы, өнеркәсіптік игеру жобаларын тапсырылады.</w:t>
      </w:r>
    </w:p>
    <w:bookmarkEnd w:id="18"/>
    <w:bookmarkStart w:name="z26" w:id="19"/>
    <w:p>
      <w:pPr>
        <w:spacing w:after="0"/>
        <w:ind w:left="0"/>
        <w:jc w:val="both"/>
      </w:pPr>
      <w:r>
        <w:rPr>
          <w:rFonts w:ascii="Times New Roman"/>
          <w:b w:val="false"/>
          <w:i w:val="false"/>
          <w:color w:val="000000"/>
          <w:sz w:val="28"/>
        </w:rPr>
        <w:t>
      9. Көмірсутек шикізаты бойынша іздеу, бағалау жұмыстарының, тәжірибелік-өнеркәсіптік өндіру жобалары БИОК-та жобаның БИОК-қа келіп түскен күнінен бастап бір ай ішінде қаралады және жер қойнауын зерттеу және пайдалану жөніндегі уәкілетті орган БИОК-тан ұсыныстар түскен күнінен бастап 15 (он бес) жұмыс күні ішінде бекітеді.</w:t>
      </w:r>
    </w:p>
    <w:bookmarkEnd w:id="19"/>
    <w:bookmarkStart w:name="z27" w:id="20"/>
    <w:p>
      <w:pPr>
        <w:spacing w:after="0"/>
        <w:ind w:left="0"/>
        <w:jc w:val="both"/>
      </w:pPr>
      <w:r>
        <w:rPr>
          <w:rFonts w:ascii="Times New Roman"/>
          <w:b w:val="false"/>
          <w:i w:val="false"/>
          <w:color w:val="000000"/>
          <w:sz w:val="28"/>
        </w:rPr>
        <w:t>
      Сынамалық пайдалану жобасын БИОК жобаның БИОК-қа келіп түскен күнінен бастап үш ай ішінде қарайды және жер қойнауын зерттеу және пайдалану жөніндегі уәкілетті органмен бекітіледі.</w:t>
      </w:r>
    </w:p>
    <w:bookmarkEnd w:id="20"/>
    <w:bookmarkStart w:name="z28" w:id="21"/>
    <w:p>
      <w:pPr>
        <w:spacing w:after="0"/>
        <w:ind w:left="0"/>
        <w:jc w:val="both"/>
      </w:pPr>
      <w:r>
        <w:rPr>
          <w:rFonts w:ascii="Times New Roman"/>
          <w:b w:val="false"/>
          <w:i w:val="false"/>
          <w:color w:val="000000"/>
          <w:sz w:val="28"/>
        </w:rPr>
        <w:t xml:space="preserve">
      Ереженің 8-тармағы </w:t>
      </w:r>
      <w:r>
        <w:rPr>
          <w:rFonts w:ascii="Times New Roman"/>
          <w:b w:val="false"/>
          <w:i w:val="false"/>
          <w:color w:val="000000"/>
          <w:sz w:val="28"/>
        </w:rPr>
        <w:t>1-тармақшасында</w:t>
      </w:r>
      <w:r>
        <w:rPr>
          <w:rFonts w:ascii="Times New Roman"/>
          <w:b w:val="false"/>
          <w:i w:val="false"/>
          <w:color w:val="000000"/>
          <w:sz w:val="28"/>
        </w:rPr>
        <w:t xml:space="preserve"> көрсетілген жобаларға өзгерістер және (немесе) толықтырулар жобалары БИОК-қа келіп түскен күнінен бастап бір ай ішінде қаралады және бекітіледі.</w:t>
      </w:r>
    </w:p>
    <w:bookmarkEnd w:id="21"/>
    <w:bookmarkStart w:name="z29" w:id="22"/>
    <w:p>
      <w:pPr>
        <w:spacing w:after="0"/>
        <w:ind w:left="0"/>
        <w:jc w:val="both"/>
      </w:pPr>
      <w:r>
        <w:rPr>
          <w:rFonts w:ascii="Times New Roman"/>
          <w:b w:val="false"/>
          <w:i w:val="false"/>
          <w:color w:val="000000"/>
          <w:sz w:val="28"/>
        </w:rPr>
        <w:t xml:space="preserve">
      Егер Заңның </w:t>
      </w:r>
      <w:r>
        <w:rPr>
          <w:rFonts w:ascii="Times New Roman"/>
          <w:b w:val="false"/>
          <w:i w:val="false"/>
          <w:color w:val="000000"/>
          <w:sz w:val="28"/>
        </w:rPr>
        <w:t>64</w:t>
      </w:r>
      <w:r>
        <w:rPr>
          <w:rFonts w:ascii="Times New Roman"/>
          <w:b w:val="false"/>
          <w:i w:val="false"/>
          <w:color w:val="000000"/>
          <w:sz w:val="28"/>
        </w:rPr>
        <w:t xml:space="preserve"> және 65-бабының </w:t>
      </w:r>
      <w:r>
        <w:rPr>
          <w:rFonts w:ascii="Times New Roman"/>
          <w:b w:val="false"/>
          <w:i w:val="false"/>
          <w:color w:val="000000"/>
          <w:sz w:val="28"/>
        </w:rPr>
        <w:t>2-тармақшасында</w:t>
      </w:r>
      <w:r>
        <w:rPr>
          <w:rFonts w:ascii="Times New Roman"/>
          <w:b w:val="false"/>
          <w:i w:val="false"/>
          <w:color w:val="000000"/>
          <w:sz w:val="28"/>
        </w:rPr>
        <w:t xml:space="preserve"> көрсетілген сараптамалардың бірінде теріс қорытынды бар болса, Ереженің 8-тармағы 1-тармақшасында көрсетілген жобаларға жер қойнауын пайдаланушыға өзгерістер және (немесе) толықтырулар енгізуге рұқсат берілмейді.</w:t>
      </w:r>
    </w:p>
    <w:bookmarkEnd w:id="22"/>
    <w:bookmarkStart w:name="z30" w:id="23"/>
    <w:p>
      <w:pPr>
        <w:spacing w:after="0"/>
        <w:ind w:left="0"/>
        <w:jc w:val="both"/>
      </w:pPr>
      <w:r>
        <w:rPr>
          <w:rFonts w:ascii="Times New Roman"/>
          <w:b w:val="false"/>
          <w:i w:val="false"/>
          <w:color w:val="000000"/>
          <w:sz w:val="28"/>
        </w:rPr>
        <w:t>
      БИОК уран және көмір кенорындарының өнеркәсіптік игеру жобасы БИОК-қа келіп түскен күннен бастап бір ай ішінде қарайды және жер қойнауын зерттеу және пайдалану жөніндегі уәкілетті орган БИОК-қа ұсыныстар келген күнінен бастап 15 (он бес) жұмыс күні ішінде бекітеді.</w:t>
      </w:r>
    </w:p>
    <w:bookmarkEnd w:id="23"/>
    <w:bookmarkStart w:name="z31" w:id="24"/>
    <w:p>
      <w:pPr>
        <w:spacing w:after="0"/>
        <w:ind w:left="0"/>
        <w:jc w:val="both"/>
      </w:pPr>
      <w:r>
        <w:rPr>
          <w:rFonts w:ascii="Times New Roman"/>
          <w:b w:val="false"/>
          <w:i w:val="false"/>
          <w:color w:val="000000"/>
          <w:sz w:val="28"/>
        </w:rPr>
        <w:t>
      БИОК тәжірибелік-өнеркәсіптік игеру жобасын, игерудің технологиялық схемасына, өнеркәсіптік, тәжірибелік-өнеркәсіптік пайдалану жобаларын келіп түскен күннен бастап үш ай ішінде қарайды және жер қойнауын зерттеу және пайдалану жөніндегі уәкілетті орган БИОК-қа ұсыныстар келген күнінен бастап 15 (он бес) күнтізбелік күні ішінде бекітеді.</w:t>
      </w:r>
    </w:p>
    <w:bookmarkEnd w:id="24"/>
    <w:bookmarkStart w:name="z32" w:id="25"/>
    <w:p>
      <w:pPr>
        <w:spacing w:after="0"/>
        <w:ind w:left="0"/>
        <w:jc w:val="both"/>
      </w:pPr>
      <w:r>
        <w:rPr>
          <w:rFonts w:ascii="Times New Roman"/>
          <w:b w:val="false"/>
          <w:i w:val="false"/>
          <w:color w:val="000000"/>
          <w:sz w:val="28"/>
        </w:rPr>
        <w:t xml:space="preserve">
      Ереженің 8-тармағы </w:t>
      </w:r>
      <w:r>
        <w:rPr>
          <w:rFonts w:ascii="Times New Roman"/>
          <w:b w:val="false"/>
          <w:i w:val="false"/>
          <w:color w:val="000000"/>
          <w:sz w:val="28"/>
        </w:rPr>
        <w:t>2-тармақшасында</w:t>
      </w:r>
      <w:r>
        <w:rPr>
          <w:rFonts w:ascii="Times New Roman"/>
          <w:b w:val="false"/>
          <w:i w:val="false"/>
          <w:color w:val="000000"/>
          <w:sz w:val="28"/>
        </w:rPr>
        <w:t xml:space="preserve"> көрсетілген жобаларға өзгерістер және (немесе) толықтырулар жобалары БИОК-қа келіп түскен күнінен бастап бір ай ішінде қаралады және бекітіледі.</w:t>
      </w:r>
    </w:p>
    <w:bookmarkEnd w:id="25"/>
    <w:bookmarkStart w:name="z33" w:id="26"/>
    <w:p>
      <w:pPr>
        <w:spacing w:after="0"/>
        <w:ind w:left="0"/>
        <w:jc w:val="both"/>
      </w:pPr>
      <w:r>
        <w:rPr>
          <w:rFonts w:ascii="Times New Roman"/>
          <w:b w:val="false"/>
          <w:i w:val="false"/>
          <w:color w:val="000000"/>
          <w:sz w:val="28"/>
        </w:rPr>
        <w:t>
      Заңның 66 бабында көрсетілген негіздер бойынша Ереженің 8-тармағы 2-тармақшасында көрсетілген жобаларға жер қойнауын пайдаланушыға өзгерістер және (немесе) толықтырулар енгізуге рұқсат берілмейді.".</w:t>
      </w:r>
    </w:p>
    <w:bookmarkEnd w:id="26"/>
    <w:bookmarkStart w:name="z34" w:id="27"/>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7"/>
    <w:bookmarkStart w:name="z35" w:id="2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8"/>
    <w:bookmarkStart w:name="z36" w:id="29"/>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тіркелгенінен кейін күнтізбелік он күн ішінде оны ресми жариялауға бұқаралық ақпараттық құралдарына және "Әділет" ақпараттық құқықтық жүйесіне жолдануын;</w:t>
      </w:r>
    </w:p>
    <w:bookmarkEnd w:id="29"/>
    <w:bookmarkStart w:name="z37" w:id="30"/>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орналастырылуын қамтамасыз етсін.</w:t>
      </w:r>
    </w:p>
    <w:bookmarkEnd w:id="30"/>
    <w:bookmarkStart w:name="z38"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1"/>
    <w:bookmarkStart w:name="z39" w:id="32"/>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