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8429" w14:textId="fdd8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газойлдарды және өзге мұнай өнімдерін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10 желтоқсандағы № 195 бұйрығы. Қазақстан Республикасының Әділет министрлігінде 2014 жылы 29 желтоқсандағы № 10037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«Сауда қызметін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және Еуразиялық экономикалық одақ туралы Шарттың 10 бөлімінің </w:t>
      </w:r>
      <w:r>
        <w:rPr>
          <w:rFonts w:ascii="Times New Roman"/>
          <w:b w:val="false"/>
          <w:i w:val="false"/>
          <w:color w:val="000000"/>
          <w:sz w:val="28"/>
        </w:rPr>
        <w:t>7 Қосымшасына</w:t>
      </w:r>
      <w:r>
        <w:rPr>
          <w:rFonts w:ascii="Times New Roman"/>
          <w:b w:val="false"/>
          <w:i w:val="false"/>
          <w:color w:val="000000"/>
          <w:sz w:val="28"/>
        </w:rPr>
        <w:t xml:space="preserve"> сәйкес, мұнай өнімдерінің ішкі нарығында мүлдем жетіспеушілікті және бағаның өсуін болдырмау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Кеден Одағының Кеден шекарасынан тыс жерлерге Қазақстан Республикасынан тұрмыстық пеш отынынан басқа жеңіл дистилляттар мен тауарларды (КО СЭҚ ТН коды 2710 12), орташа дистилляттар, керосиндi, газойлдарды, дизель отынын (КО СЭҚ ТН коды код ТН ВЭД ТС 2710 19 110 0 – 2710 19 290 0, 2710 19 350 0 – 2710 19 480 0, 2710 20 110 0 – 2710 20 190 0) және басқа мұнай өнімдерін (код ТН ВЭД ТС 2710 20 900 0), әкетуге алты ай мерзiмге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 өнеркәсібін дамыту департаменті хабардар етсін:</w:t>
      </w:r>
      <w:r>
        <w:br/>
      </w:r>
      <w:r>
        <w:rPr>
          <w:rFonts w:ascii="Times New Roman"/>
          <w:b w:val="false"/>
          <w:i w:val="false"/>
          <w:color w:val="000000"/>
          <w:sz w:val="28"/>
        </w:rPr>
        <w:t>
      1) Қазақстан Республикасы Қаржы министрлігінің Мемлекеттік кірістер комитетін заңнамада белгіленген тәртіппен осы бұйрықтың 1-тармағының орындалуы бойынша бақылауды қамтамасыз ету туралы;</w:t>
      </w:r>
      <w:r>
        <w:br/>
      </w:r>
      <w:r>
        <w:rPr>
          <w:rFonts w:ascii="Times New Roman"/>
          <w:b w:val="false"/>
          <w:i w:val="false"/>
          <w:color w:val="000000"/>
          <w:sz w:val="28"/>
        </w:rPr>
        <w:t>
      2) «Қазақстан темір жолы» ұлттық компаниясы» акционерлік қоғамын (келісім бойынша) заңнамада белгіленген тәртіппен осы бұйрықтың 1-тармағын іске асыру жөнінде шаралар қабылдау туралы;</w:t>
      </w:r>
      <w:r>
        <w:br/>
      </w:r>
      <w:r>
        <w:rPr>
          <w:rFonts w:ascii="Times New Roman"/>
          <w:b w:val="false"/>
          <w:i w:val="false"/>
          <w:color w:val="000000"/>
          <w:sz w:val="28"/>
        </w:rPr>
        <w:t>
      3) Қазақстан Республикасы Ұлттық экономика министрлігінің сыртқы сауда қызметін дамыту департаментін міндетті түрде белгіленген тәртіппен:</w:t>
      </w:r>
      <w:r>
        <w:br/>
      </w:r>
      <w:r>
        <w:rPr>
          <w:rFonts w:ascii="Times New Roman"/>
          <w:b w:val="false"/>
          <w:i w:val="false"/>
          <w:color w:val="000000"/>
          <w:sz w:val="28"/>
        </w:rPr>
        <w:t>
      осы қаулының 1-тармағында көрсетілген тыйым салудың енгізілгендігі туралы Еуразиялық экономикалық комиссиясын;</w:t>
      </w:r>
      <w:r>
        <w:br/>
      </w:r>
      <w:r>
        <w:rPr>
          <w:rFonts w:ascii="Times New Roman"/>
          <w:b w:val="false"/>
          <w:i w:val="false"/>
          <w:color w:val="000000"/>
          <w:sz w:val="28"/>
        </w:rPr>
        <w:t>
      Еуразиялық экономикалық комиссиясының қарауына осы бұйрықтың  1-тармағында 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 өнеркәсібін дамыту департаменті белгіленген заңнама тәртібінде қамтамасыз етсін:</w:t>
      </w:r>
      <w:r>
        <w:br/>
      </w:r>
      <w:r>
        <w:rPr>
          <w:rFonts w:ascii="Times New Roman"/>
          <w:b w:val="false"/>
          <w:i w:val="false"/>
          <w:color w:val="000000"/>
          <w:sz w:val="28"/>
        </w:rPr>
        <w:t>
      1) Қазақстан Республикасының Әділет министрлігінде осы бұйрықты мемлекеттік тіркеу;</w:t>
      </w:r>
      <w:r>
        <w:br/>
      </w: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бұқаралық ақпарат құралдарына және «Әділет» ақпараттық құқықтық жүйеге жіберуді;</w:t>
      </w:r>
      <w:r>
        <w:br/>
      </w:r>
      <w:r>
        <w:rPr>
          <w:rFonts w:ascii="Times New Roman"/>
          <w:b w:val="false"/>
          <w:i w:val="false"/>
          <w:color w:val="000000"/>
          <w:sz w:val="28"/>
        </w:rPr>
        <w:t>
      3) осы бұйрықты Қазақстан Республикасы Энергетика министрлігінің ресми интернет-ресурсында жариялау.</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Энергетика министрлігінің бірінші вице-министрі Ұ.С. Қарабалинға жүктелсін.</w:t>
      </w:r>
      <w:r>
        <w:br/>
      </w:r>
      <w:r>
        <w:rPr>
          <w:rFonts w:ascii="Times New Roman"/>
          <w:b w:val="false"/>
          <w:i w:val="false"/>
          <w:color w:val="000000"/>
          <w:sz w:val="28"/>
        </w:rPr>
        <w:t>
</w:t>
      </w:r>
      <w:r>
        <w:rPr>
          <w:rFonts w:ascii="Times New Roman"/>
          <w:b w:val="false"/>
          <w:i w:val="false"/>
          <w:color w:val="000000"/>
          <w:sz w:val="28"/>
        </w:rPr>
        <w:t>
      5.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В. Школьник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 Б. Сұлтанов</w:t>
      </w:r>
      <w:r>
        <w:br/>
      </w:r>
      <w:r>
        <w:rPr>
          <w:rFonts w:ascii="Times New Roman"/>
          <w:b w:val="false"/>
          <w:i w:val="false"/>
          <w:color w:val="000000"/>
          <w:sz w:val="28"/>
        </w:rPr>
        <w:t>
</w:t>
      </w:r>
      <w:r>
        <w:rPr>
          <w:rFonts w:ascii="Times New Roman"/>
          <w:b w:val="false"/>
          <w:i/>
          <w:color w:val="000000"/>
          <w:sz w:val="28"/>
        </w:rPr>
        <w:t>      2014 жылғы 19 желтоқсан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2014 жылғы 19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