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27a3" w14:textId="9052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қойнауына зиянды заттарды, радиоактивті қалдықтарды көмудің және сарқынды суларды ағызудың мемлекеттік кадастрын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13 қарашадағы № 123 бұйрығы. Қазақстан Республикасының Әділет министрлігінде 2014 жылы 24 желтоқсанда № 9996 тіркелді. Күші жойылды - Қазақстан Республикасы Энергетика министрінің 2018 жылғы 28 сәуірдегі № 152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28.04.2018 </w:t>
      </w:r>
      <w:r>
        <w:rPr>
          <w:rFonts w:ascii="Times New Roman"/>
          <w:b w:val="false"/>
          <w:i w:val="false"/>
          <w:color w:val="ff0000"/>
          <w:sz w:val="28"/>
        </w:rPr>
        <w:t>№ 152</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25-бабы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қойнауына зиянды заттарды, радиоактивті қалдықтарды көмудің және сарқынды суларды ағызудың мемлекеттік кадастрын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тіркеуден өтуін;</w:t>
      </w:r>
    </w:p>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ресми жариялауға бұқаралық ақпараттық құралдарына және "Әділет" ақпараттық құқықтық жүйесіне жолдануын;</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орныластыруын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Энергетика министрлігінің жетекшілік ететін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Мамытбеков </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21 қараша</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Энергетика министрінің</w:t>
      </w:r>
      <w:r>
        <w:br/>
      </w:r>
      <w:r>
        <w:rPr>
          <w:rFonts w:ascii="Times New Roman"/>
          <w:b w:val="false"/>
          <w:i w:val="false"/>
          <w:color w:val="000000"/>
          <w:sz w:val="28"/>
        </w:rPr>
        <w:t>2014 жылғы 13 қарашадағы</w:t>
      </w:r>
      <w:r>
        <w:br/>
      </w:r>
      <w:r>
        <w:rPr>
          <w:rFonts w:ascii="Times New Roman"/>
          <w:b w:val="false"/>
          <w:i w:val="false"/>
          <w:color w:val="000000"/>
          <w:sz w:val="28"/>
        </w:rPr>
        <w:t>№ 123 бұйрығымен</w:t>
      </w:r>
      <w:r>
        <w:br/>
      </w:r>
      <w:r>
        <w:rPr>
          <w:rFonts w:ascii="Times New Roman"/>
          <w:b w:val="false"/>
          <w:i w:val="false"/>
          <w:color w:val="000000"/>
          <w:sz w:val="28"/>
        </w:rPr>
        <w:t>бекітілген</w:t>
      </w:r>
    </w:p>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Жер қойнауына зиянды заттарды, радиоактивті қалдықтарды көмудің</w:t>
      </w:r>
      <w:r>
        <w:br/>
      </w:r>
      <w:r>
        <w:rPr>
          <w:rFonts w:ascii="Times New Roman"/>
          <w:b/>
          <w:i w:val="false"/>
          <w:color w:val="000000"/>
          <w:sz w:val="28"/>
        </w:rPr>
        <w:t>және сарқынды суларды ағызудың мемлекеттік кадастрын жүргізу</w:t>
      </w:r>
      <w:r>
        <w:br/>
      </w:r>
      <w:r>
        <w:rPr>
          <w:rFonts w:ascii="Times New Roman"/>
          <w:b/>
          <w:i w:val="false"/>
          <w:color w:val="000000"/>
          <w:sz w:val="28"/>
        </w:rPr>
        <w:t>қағидасы</w:t>
      </w:r>
      <w:r>
        <w:br/>
      </w:r>
      <w:r>
        <w:rPr>
          <w:rFonts w:ascii="Times New Roman"/>
          <w:b/>
          <w:i w:val="false"/>
          <w:color w:val="000000"/>
          <w:sz w:val="28"/>
        </w:rPr>
        <w:t>1. Жалпы ережелер</w:t>
      </w:r>
    </w:p>
    <w:bookmarkEnd w:id="5"/>
    <w:bookmarkStart w:name="z9" w:id="6"/>
    <w:p>
      <w:pPr>
        <w:spacing w:after="0"/>
        <w:ind w:left="0"/>
        <w:jc w:val="both"/>
      </w:pPr>
      <w:r>
        <w:rPr>
          <w:rFonts w:ascii="Times New Roman"/>
          <w:b w:val="false"/>
          <w:i w:val="false"/>
          <w:color w:val="000000"/>
          <w:sz w:val="28"/>
        </w:rPr>
        <w:t xml:space="preserve">
      1. Жер қойнауына зиянды заттарды, радиоактивті қалдықтарды көмудің және сарқынды суларды ағызудың мемлекеттік кадастрын жүргізу қағидасы (бұдан әрі - Қағидалар) "Жер қойнауы және жер қойнауын пайдалану туралы" 2010 жылғы 24 маусымдағы Қазақстан Республикасы Заңының 25-бабы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әзірленген және жер қойнауына зиянды заттарды, радиоактивті қалдықтарды көмудің және сарқынды суларды ағызудың мемлекеттік кадастрын жүргізу тәртібін белгілейді.</w:t>
      </w:r>
    </w:p>
    <w:bookmarkEnd w:id="6"/>
    <w:bookmarkStart w:name="z10" w:id="7"/>
    <w:p>
      <w:pPr>
        <w:spacing w:after="0"/>
        <w:ind w:left="0"/>
        <w:jc w:val="both"/>
      </w:pPr>
      <w:r>
        <w:rPr>
          <w:rFonts w:ascii="Times New Roman"/>
          <w:b w:val="false"/>
          <w:i w:val="false"/>
          <w:color w:val="000000"/>
          <w:sz w:val="28"/>
        </w:rPr>
        <w:t xml:space="preserve">
      2. Осы Қағидалар Қазақстан Республикасының аумағында жер қойнауына </w:t>
      </w:r>
      <w:r>
        <w:rPr>
          <w:rFonts w:ascii="Times New Roman"/>
          <w:b w:val="false"/>
          <w:i w:val="false"/>
          <w:color w:val="000000"/>
          <w:sz w:val="28"/>
        </w:rPr>
        <w:t>зиянды заттарды</w:t>
      </w:r>
      <w:r>
        <w:rPr>
          <w:rFonts w:ascii="Times New Roman"/>
          <w:b w:val="false"/>
          <w:i w:val="false"/>
          <w:color w:val="000000"/>
          <w:sz w:val="28"/>
        </w:rPr>
        <w:t>, радиоактивті қалдықтарды көмудің және сарқынды суларды жер қойнауына ағызу объектілері бар табиғат пайдаланушылар үшін міндетті болып табылады.</w:t>
      </w:r>
    </w:p>
    <w:bookmarkEnd w:id="7"/>
    <w:bookmarkStart w:name="z11" w:id="8"/>
    <w:p>
      <w:pPr>
        <w:spacing w:after="0"/>
        <w:ind w:left="0"/>
        <w:jc w:val="both"/>
      </w:pPr>
      <w:r>
        <w:rPr>
          <w:rFonts w:ascii="Times New Roman"/>
          <w:b w:val="false"/>
          <w:i w:val="false"/>
          <w:color w:val="000000"/>
          <w:sz w:val="28"/>
        </w:rPr>
        <w:t xml:space="preserve">
      3. Жер қойнауына зиянды заттарды, радиоактивті қалдықтарды көмудің және сарқынды суларды жер қойнауына ағызу </w:t>
      </w:r>
      <w:r>
        <w:rPr>
          <w:rFonts w:ascii="Times New Roman"/>
          <w:b w:val="false"/>
          <w:i w:val="false"/>
          <w:color w:val="000000"/>
          <w:sz w:val="28"/>
        </w:rPr>
        <w:t>мемлекеттік кадастры</w:t>
      </w:r>
      <w:r>
        <w:rPr>
          <w:rFonts w:ascii="Times New Roman"/>
          <w:b w:val="false"/>
          <w:i w:val="false"/>
          <w:color w:val="000000"/>
          <w:sz w:val="28"/>
        </w:rPr>
        <w:t xml:space="preserve"> (бұдан әрі - Көмудің мемлекеттік кадастры) көмілген заттардың және ағызылған судың сандық және сапалық көрсеткіштері, көму мен ағызудың тау-кен-техникалық, арнаулы инженерлік-геологиялық, гидрогеологиялық және экологиялық шарттары көрсетілген олардың үлгісі мен түрін сипаттайтын мәліметтерді қамтиды және:</w:t>
      </w:r>
    </w:p>
    <w:bookmarkEnd w:id="8"/>
    <w:p>
      <w:pPr>
        <w:spacing w:after="0"/>
        <w:ind w:left="0"/>
        <w:jc w:val="both"/>
      </w:pPr>
      <w:r>
        <w:rPr>
          <w:rFonts w:ascii="Times New Roman"/>
          <w:b w:val="false"/>
          <w:i w:val="false"/>
          <w:color w:val="000000"/>
          <w:sz w:val="28"/>
        </w:rPr>
        <w:t>
      1) зиянды заттар, радиоактивті қалдықтар көмілетін объектілер мен сарқынды су ағызылатын жерлердің жалпы сипаттамасын; орналасқан жерін, пайдалану кезеңін, күтіп ұстауға жұмсалатын шығынды, қоршаған орта жай-күйінің мониторингі мен жер қойнауы мониторингін қадағалау желісінің болуын және орналасуын;</w:t>
      </w:r>
    </w:p>
    <w:p>
      <w:pPr>
        <w:spacing w:after="0"/>
        <w:ind w:left="0"/>
        <w:jc w:val="both"/>
      </w:pPr>
      <w:r>
        <w:rPr>
          <w:rFonts w:ascii="Times New Roman"/>
          <w:b w:val="false"/>
          <w:i w:val="false"/>
          <w:color w:val="000000"/>
          <w:sz w:val="28"/>
        </w:rPr>
        <w:t>
      2) зиянды заттар, радиоактивті қалдықтар көмілетін объектілер мен сарқынды су ағызылатын жерлердің физикалық сипаттамасын: оқшаулану сипаттамасын, тау-кен жынысы типін, коплектор-қаттың жатқан жерінің тереңдігі мен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сарқынды сулардың сақталуы мен басқа да сандық және сапалық көрсеткіштерді;</w:t>
      </w:r>
    </w:p>
    <w:p>
      <w:pPr>
        <w:spacing w:after="0"/>
        <w:ind w:left="0"/>
        <w:jc w:val="both"/>
      </w:pPr>
      <w:r>
        <w:rPr>
          <w:rFonts w:ascii="Times New Roman"/>
          <w:b w:val="false"/>
          <w:i w:val="false"/>
          <w:color w:val="000000"/>
          <w:sz w:val="28"/>
        </w:rPr>
        <w:t>
      3) зиянды заттардың, радиоактивті қалдықтардың, сарқынды сулардың сипаттамасын: өнімнің атауын, нәтижесінде өнім жасалатын технологиялық өндірісті немесе үдерісті, физикалық сипаттамасын (толық химиялық құрамын, уытты құрамдауыштардың болуын, өрт-жарылыс қауштілігін, ерігіштігін, сақтау кезінде басқа заттармен сыйысымдылығын, негізгі ластаушы радионуклидтерді, олардың белсенділігін және басқа да сипаттамаларды), тасымалдау жүйесінің сипаттамасын қамтиды.</w:t>
      </w:r>
    </w:p>
    <w:bookmarkStart w:name="z12" w:id="9"/>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көму кадастрын жүргізу тәртібі</w:t>
      </w:r>
    </w:p>
    <w:bookmarkEnd w:id="9"/>
    <w:bookmarkStart w:name="z13" w:id="10"/>
    <w:p>
      <w:pPr>
        <w:spacing w:after="0"/>
        <w:ind w:left="0"/>
        <w:jc w:val="both"/>
      </w:pPr>
      <w:r>
        <w:rPr>
          <w:rFonts w:ascii="Times New Roman"/>
          <w:b w:val="false"/>
          <w:i w:val="false"/>
          <w:color w:val="000000"/>
          <w:sz w:val="28"/>
        </w:rPr>
        <w:t>
      4. Көмудің мемлекеттік кадастрын жедел ақпарат алу, қоршаған орта саласында шешім қабылдау, зиянды заттарды, радиоактивті қалдықтарды көму мен сарқынды суларды жер қойнауына ағызудың жай-күйіне жоспарлы бақылау жасау мақсаттарында қоршаған ортаны қорғау саласындағы уәкілетті орган ұйымдастырады (бұдан әрі – уәкілетті орган).</w:t>
      </w:r>
    </w:p>
    <w:bookmarkEnd w:id="10"/>
    <w:bookmarkStart w:name="z14" w:id="11"/>
    <w:p>
      <w:pPr>
        <w:spacing w:after="0"/>
        <w:ind w:left="0"/>
        <w:jc w:val="both"/>
      </w:pPr>
      <w:r>
        <w:rPr>
          <w:rFonts w:ascii="Times New Roman"/>
          <w:b w:val="false"/>
          <w:i w:val="false"/>
          <w:color w:val="000000"/>
          <w:sz w:val="28"/>
        </w:rPr>
        <w:t>
      5. Уәкілетті орган Көмудің мемлекеттік кадастрын жүргізу кезінде:</w:t>
      </w:r>
    </w:p>
    <w:bookmarkEnd w:id="11"/>
    <w:p>
      <w:pPr>
        <w:spacing w:after="0"/>
        <w:ind w:left="0"/>
        <w:jc w:val="both"/>
      </w:pPr>
      <w:r>
        <w:rPr>
          <w:rFonts w:ascii="Times New Roman"/>
          <w:b w:val="false"/>
          <w:i w:val="false"/>
          <w:color w:val="000000"/>
          <w:sz w:val="28"/>
        </w:rPr>
        <w:t>
      1) табиғат пайдаланушылардан мәліметтердің уақтылы түсуін бақылауды;</w:t>
      </w:r>
    </w:p>
    <w:p>
      <w:pPr>
        <w:spacing w:after="0"/>
        <w:ind w:left="0"/>
        <w:jc w:val="both"/>
      </w:pPr>
      <w:r>
        <w:rPr>
          <w:rFonts w:ascii="Times New Roman"/>
          <w:b w:val="false"/>
          <w:i w:val="false"/>
          <w:color w:val="000000"/>
          <w:sz w:val="28"/>
        </w:rPr>
        <w:t>
      2) материалдарды жинауды, олардың есебін, жүйеленуі мен сақталуын;</w:t>
      </w:r>
    </w:p>
    <w:p>
      <w:pPr>
        <w:spacing w:after="0"/>
        <w:ind w:left="0"/>
        <w:jc w:val="both"/>
      </w:pPr>
      <w:r>
        <w:rPr>
          <w:rFonts w:ascii="Times New Roman"/>
          <w:b w:val="false"/>
          <w:i w:val="false"/>
          <w:color w:val="000000"/>
          <w:sz w:val="28"/>
        </w:rPr>
        <w:t>
      3) табиғат пайдаланушыларға анықтамалық-ақпараттық қызмет көрсету мақсатында есептеу техникасын пайдалану арқылы деректерді өңдеудің автоматтандырылған жүйесін жасауды және оның жұмыс істеуін;</w:t>
      </w:r>
    </w:p>
    <w:p>
      <w:pPr>
        <w:spacing w:after="0"/>
        <w:ind w:left="0"/>
        <w:jc w:val="both"/>
      </w:pPr>
      <w:r>
        <w:rPr>
          <w:rFonts w:ascii="Times New Roman"/>
          <w:b w:val="false"/>
          <w:i w:val="false"/>
          <w:color w:val="000000"/>
          <w:sz w:val="28"/>
        </w:rPr>
        <w:t>
      4) көмудің мемлекеттік кадастрын дұрыс ресімдеуді қамтамасыз етеді.</w:t>
      </w:r>
    </w:p>
    <w:bookmarkStart w:name="z15" w:id="12"/>
    <w:p>
      <w:pPr>
        <w:spacing w:after="0"/>
        <w:ind w:left="0"/>
        <w:jc w:val="both"/>
      </w:pPr>
      <w:r>
        <w:rPr>
          <w:rFonts w:ascii="Times New Roman"/>
          <w:b w:val="false"/>
          <w:i w:val="false"/>
          <w:color w:val="000000"/>
          <w:sz w:val="28"/>
        </w:rPr>
        <w:t>
      6. Көмудің мемлекеттік кадастрының есебіне зиянды заттар, радиоактивті қалдықтар көмілетін объектілер мен жер қойнауына сарқынды су ағызылатын жерлер жатады.</w:t>
      </w:r>
    </w:p>
    <w:bookmarkEnd w:id="12"/>
    <w:bookmarkStart w:name="z16" w:id="13"/>
    <w:p>
      <w:pPr>
        <w:spacing w:after="0"/>
        <w:ind w:left="0"/>
        <w:jc w:val="both"/>
      </w:pPr>
      <w:r>
        <w:rPr>
          <w:rFonts w:ascii="Times New Roman"/>
          <w:b w:val="false"/>
          <w:i w:val="false"/>
          <w:color w:val="000000"/>
          <w:sz w:val="28"/>
        </w:rPr>
        <w:t>
      7. Уәкілетті орган табиғат пайдаланушылардан түскен деректердің негізінде көмудің мемлекеттік кадастрын жасайды.</w:t>
      </w:r>
    </w:p>
    <w:bookmarkEnd w:id="13"/>
    <w:bookmarkStart w:name="z17" w:id="14"/>
    <w:p>
      <w:pPr>
        <w:spacing w:after="0"/>
        <w:ind w:left="0"/>
        <w:jc w:val="both"/>
      </w:pPr>
      <w:r>
        <w:rPr>
          <w:rFonts w:ascii="Times New Roman"/>
          <w:b w:val="false"/>
          <w:i w:val="false"/>
          <w:color w:val="000000"/>
          <w:sz w:val="28"/>
        </w:rPr>
        <w:t>
      8. Зиянды заттарды, радиоактивті қалдықтарды көметін және жер қойнауына сарқынды суларды ағызуды жүзеге асыратын табиғат пайдаланушылар есепті жылдан кейінгі жылдың бірінші тоқсанының ішінде жыл сайын 1 қаңтардағы жағдай бойынша уәкілетті органға осы Қағиданың қосымшасына сәйкес екі данада ресімделген мәліметтерді табыс етеді.</w:t>
      </w:r>
    </w:p>
    <w:bookmarkEnd w:id="14"/>
    <w:p>
      <w:pPr>
        <w:spacing w:after="0"/>
        <w:ind w:left="0"/>
        <w:jc w:val="both"/>
      </w:pPr>
      <w:r>
        <w:rPr>
          <w:rFonts w:ascii="Times New Roman"/>
          <w:b w:val="false"/>
          <w:i w:val="false"/>
          <w:color w:val="000000"/>
          <w:sz w:val="28"/>
        </w:rPr>
        <w:t>
      Ұсынылған мәліметтер осы Қағидалардың талаптарына сәйкес келмеген жағдайда олар уәкілетті органға түскен күнінен бастап бес күнтізбелік күн ішінде табиғат пайдаланушыға тіркеуден бас тартылған күннен бастап он күнтізбелік күннен аспайтын мерзімде пысықтауға қайтарылады.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қойнауына зиянды</w:t>
            </w:r>
            <w:r>
              <w:br/>
            </w:r>
            <w:r>
              <w:rPr>
                <w:rFonts w:ascii="Times New Roman"/>
                <w:b w:val="false"/>
                <w:i w:val="false"/>
                <w:color w:val="000000"/>
                <w:sz w:val="20"/>
              </w:rPr>
              <w:t>заттарды, радиоактивті</w:t>
            </w:r>
            <w:r>
              <w:br/>
            </w:r>
            <w:r>
              <w:rPr>
                <w:rFonts w:ascii="Times New Roman"/>
                <w:b w:val="false"/>
                <w:i w:val="false"/>
                <w:color w:val="000000"/>
                <w:sz w:val="20"/>
              </w:rPr>
              <w:t>қалдықтарды көмудің және</w:t>
            </w:r>
            <w:r>
              <w:br/>
            </w:r>
            <w:r>
              <w:rPr>
                <w:rFonts w:ascii="Times New Roman"/>
                <w:b w:val="false"/>
                <w:i w:val="false"/>
                <w:color w:val="000000"/>
                <w:sz w:val="20"/>
              </w:rPr>
              <w:t>сарқынды суларды ағызудың</w:t>
            </w:r>
            <w:r>
              <w:br/>
            </w:r>
            <w:r>
              <w:rPr>
                <w:rFonts w:ascii="Times New Roman"/>
                <w:b w:val="false"/>
                <w:i w:val="false"/>
                <w:color w:val="000000"/>
                <w:sz w:val="20"/>
              </w:rPr>
              <w:t>мемлекеттік кадастрын жүргізу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 w:id="15"/>
    <w:p>
      <w:pPr>
        <w:spacing w:after="0"/>
        <w:ind w:left="0"/>
        <w:jc w:val="left"/>
      </w:pPr>
      <w:r>
        <w:rPr>
          <w:rFonts w:ascii="Times New Roman"/>
          <w:b/>
          <w:i w:val="false"/>
          <w:color w:val="000000"/>
        </w:rPr>
        <w:t xml:space="preserve"> Көмудің мемлекеттік кадастрында көмілген заттардың және ағызылған сулардың </w:t>
      </w:r>
      <w:r>
        <w:br/>
      </w:r>
      <w:r>
        <w:rPr>
          <w:rFonts w:ascii="Times New Roman"/>
          <w:b/>
          <w:i w:val="false"/>
          <w:color w:val="000000"/>
        </w:rPr>
        <w:t xml:space="preserve">сандық және сапалық көрсеткіштері, көму мен ағызудың тау-кен-техникалық, </w:t>
      </w:r>
      <w:r>
        <w:br/>
      </w:r>
      <w:r>
        <w:rPr>
          <w:rFonts w:ascii="Times New Roman"/>
          <w:b/>
          <w:i w:val="false"/>
          <w:color w:val="000000"/>
        </w:rPr>
        <w:t xml:space="preserve">арнаулы инженерлік-геологиялық, гидрогеологиялық және экологиялық жағдайлары </w:t>
      </w:r>
      <w:r>
        <w:br/>
      </w:r>
      <w:r>
        <w:rPr>
          <w:rFonts w:ascii="Times New Roman"/>
          <w:b/>
          <w:i w:val="false"/>
          <w:color w:val="000000"/>
        </w:rPr>
        <w:t>көрсетілген үлгісі мен түрін сипаттайтын</w:t>
      </w:r>
      <w:r>
        <w:br/>
      </w:r>
      <w:r>
        <w:rPr>
          <w:rFonts w:ascii="Times New Roman"/>
          <w:b/>
          <w:i w:val="false"/>
          <w:color w:val="000000"/>
        </w:rPr>
        <w:t>МӘЛІМЕТТЕР</w:t>
      </w:r>
    </w:p>
    <w:bookmarkEnd w:id="15"/>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18.04.2017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"___"____________20___ жылғы есептік кезең</w:t>
      </w:r>
    </w:p>
    <w:p>
      <w:pPr>
        <w:spacing w:after="0"/>
        <w:ind w:left="0"/>
        <w:jc w:val="both"/>
      </w:pPr>
      <w:r>
        <w:rPr>
          <w:rFonts w:ascii="Times New Roman"/>
          <w:b w:val="false"/>
          <w:i w:val="false"/>
          <w:color w:val="000000"/>
          <w:sz w:val="28"/>
        </w:rPr>
        <w:t>
      Нысандар индексі: КЗАС</w:t>
      </w:r>
    </w:p>
    <w:p>
      <w:pPr>
        <w:spacing w:after="0"/>
        <w:ind w:left="0"/>
        <w:jc w:val="both"/>
      </w:pPr>
      <w:r>
        <w:rPr>
          <w:rFonts w:ascii="Times New Roman"/>
          <w:b w:val="false"/>
          <w:i w:val="false"/>
          <w:color w:val="000000"/>
          <w:sz w:val="28"/>
        </w:rPr>
        <w:t>
      Ақпарат жинау кезеңділігі: жыл сайын.</w:t>
      </w:r>
    </w:p>
    <w:p>
      <w:pPr>
        <w:spacing w:after="0"/>
        <w:ind w:left="0"/>
        <w:jc w:val="both"/>
      </w:pPr>
      <w:r>
        <w:rPr>
          <w:rFonts w:ascii="Times New Roman"/>
          <w:b w:val="false"/>
          <w:i w:val="false"/>
          <w:color w:val="000000"/>
          <w:sz w:val="28"/>
        </w:rPr>
        <w:t>
      Ақпарат ұсынатын тұлғалар шеңбері: Қазақстан Республикасының аумағында жер</w:t>
      </w:r>
    </w:p>
    <w:p>
      <w:pPr>
        <w:spacing w:after="0"/>
        <w:ind w:left="0"/>
        <w:jc w:val="both"/>
      </w:pPr>
      <w:r>
        <w:rPr>
          <w:rFonts w:ascii="Times New Roman"/>
          <w:b w:val="false"/>
          <w:i w:val="false"/>
          <w:color w:val="000000"/>
          <w:sz w:val="28"/>
        </w:rPr>
        <w:t>
      қойнауына зиянды заттарды, радиоактивті қалдықтарды көму және сарқынды суларды ағызу</w:t>
      </w:r>
    </w:p>
    <w:p>
      <w:pPr>
        <w:spacing w:after="0"/>
        <w:ind w:left="0"/>
        <w:jc w:val="both"/>
      </w:pPr>
      <w:r>
        <w:rPr>
          <w:rFonts w:ascii="Times New Roman"/>
          <w:b w:val="false"/>
          <w:i w:val="false"/>
          <w:color w:val="000000"/>
          <w:sz w:val="28"/>
        </w:rPr>
        <w:t>
      объектілері бар табиғат пайдаланушылар</w:t>
      </w:r>
    </w:p>
    <w:p>
      <w:pPr>
        <w:spacing w:after="0"/>
        <w:ind w:left="0"/>
        <w:jc w:val="both"/>
      </w:pPr>
      <w:r>
        <w:rPr>
          <w:rFonts w:ascii="Times New Roman"/>
          <w:b w:val="false"/>
          <w:i w:val="false"/>
          <w:color w:val="000000"/>
          <w:sz w:val="28"/>
        </w:rPr>
        <w:t>
      Нысан қайда ұсынылады: қоршаған ортаны қорғау саласындағы уәкілетті орган.</w:t>
      </w:r>
    </w:p>
    <w:p>
      <w:pPr>
        <w:spacing w:after="0"/>
        <w:ind w:left="0"/>
        <w:jc w:val="both"/>
      </w:pPr>
      <w:r>
        <w:rPr>
          <w:rFonts w:ascii="Times New Roman"/>
          <w:b w:val="false"/>
          <w:i w:val="false"/>
          <w:color w:val="000000"/>
          <w:sz w:val="28"/>
        </w:rPr>
        <w:t>
      Нысанды ұсыну мерзімі: Зиянды заттарды, радиоактивті қалдықтарды көметін және</w:t>
      </w:r>
    </w:p>
    <w:p>
      <w:pPr>
        <w:spacing w:after="0"/>
        <w:ind w:left="0"/>
        <w:jc w:val="both"/>
      </w:pPr>
      <w:r>
        <w:rPr>
          <w:rFonts w:ascii="Times New Roman"/>
          <w:b w:val="false"/>
          <w:i w:val="false"/>
          <w:color w:val="000000"/>
          <w:sz w:val="28"/>
        </w:rPr>
        <w:t>
      жер қойнауына сарқынды суларды ағызуды жүзеге асыратын табиғат пайдаланушылар есепті</w:t>
      </w:r>
    </w:p>
    <w:p>
      <w:pPr>
        <w:spacing w:after="0"/>
        <w:ind w:left="0"/>
        <w:jc w:val="both"/>
      </w:pPr>
      <w:r>
        <w:rPr>
          <w:rFonts w:ascii="Times New Roman"/>
          <w:b w:val="false"/>
          <w:i w:val="false"/>
          <w:color w:val="000000"/>
          <w:sz w:val="28"/>
        </w:rPr>
        <w:t>
      жылдан кейінгі жылдың бірінші тоқсанының ішінде жыл сайын 1 қаңтардағы жағдай бойынша</w:t>
      </w:r>
    </w:p>
    <w:p>
      <w:pPr>
        <w:spacing w:after="0"/>
        <w:ind w:left="0"/>
        <w:jc w:val="both"/>
      </w:pPr>
      <w:r>
        <w:rPr>
          <w:rFonts w:ascii="Times New Roman"/>
          <w:b w:val="false"/>
          <w:i w:val="false"/>
          <w:color w:val="000000"/>
          <w:sz w:val="28"/>
        </w:rPr>
        <w:t>
      уәкілетті органға екі данада мәліметтерді табыс етеді.</w:t>
      </w:r>
    </w:p>
    <w:p>
      <w:pPr>
        <w:spacing w:after="0"/>
        <w:ind w:left="0"/>
        <w:jc w:val="both"/>
      </w:pPr>
      <w:r>
        <w:rPr>
          <w:rFonts w:ascii="Times New Roman"/>
          <w:b w:val="false"/>
          <w:i w:val="false"/>
          <w:color w:val="000000"/>
          <w:sz w:val="28"/>
        </w:rPr>
        <w:t>
      №____________ дана</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Есепке алу объектісі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Жасаған ________________________________________________________________________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Тексерген _______________________________________________________________________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Бекіткен________________________________________________________________________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Табиғат пайдаланушының БСН/ЖСН ________________________________________________</w:t>
      </w:r>
    </w:p>
    <w:p>
      <w:pPr>
        <w:spacing w:after="0"/>
        <w:ind w:left="0"/>
        <w:jc w:val="both"/>
      </w:pPr>
      <w:r>
        <w:rPr>
          <w:rFonts w:ascii="Times New Roman"/>
          <w:b w:val="false"/>
          <w:i w:val="false"/>
          <w:color w:val="000000"/>
          <w:sz w:val="28"/>
        </w:rPr>
        <w:t>
      Табиғат пайдаланушының атауы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Объектінің жалпы сипаттамасы (Қазақстан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Экологиялық кодексінің </w:t>
      </w:r>
      <w:r>
        <w:rPr>
          <w:rFonts w:ascii="Times New Roman"/>
          <w:b w:val="false"/>
          <w:i w:val="false"/>
          <w:color w:val="000000"/>
          <w:sz w:val="28"/>
        </w:rPr>
        <w:t>157-бабы</w:t>
      </w:r>
      <w:r>
        <w:rPr>
          <w:rFonts w:ascii="Times New Roman"/>
          <w:b/>
          <w:i w:val="false"/>
          <w:color w:val="000000"/>
          <w:sz w:val="28"/>
        </w:rPr>
        <w:t xml:space="preserve"> 1-тармағының 1) тармақшасы)</w:t>
      </w:r>
    </w:p>
    <w:p>
      <w:pPr>
        <w:spacing w:after="0"/>
        <w:ind w:left="0"/>
        <w:jc w:val="both"/>
      </w:pPr>
      <w:r>
        <w:rPr>
          <w:rFonts w:ascii="Times New Roman"/>
          <w:b w:val="false"/>
          <w:i w:val="false"/>
          <w:color w:val="000000"/>
          <w:sz w:val="28"/>
        </w:rPr>
        <w:t>
      1. Есепке алу объектісінің схемалық картасы, масштабы</w:t>
      </w:r>
    </w:p>
    <w:p>
      <w:pPr>
        <w:spacing w:after="0"/>
        <w:ind w:left="0"/>
        <w:jc w:val="both"/>
      </w:pPr>
      <w:r>
        <w:rPr>
          <w:rFonts w:ascii="Times New Roman"/>
          <w:b w:val="false"/>
          <w:i w:val="false"/>
          <w:color w:val="000000"/>
          <w:sz w:val="28"/>
        </w:rPr>
        <w:t>
      2. Географиялық координаттары</w:t>
      </w:r>
    </w:p>
    <w:p>
      <w:pPr>
        <w:spacing w:after="0"/>
        <w:ind w:left="0"/>
        <w:jc w:val="both"/>
      </w:pPr>
      <w:r>
        <w:rPr>
          <w:rFonts w:ascii="Times New Roman"/>
          <w:b w:val="false"/>
          <w:i w:val="false"/>
          <w:color w:val="000000"/>
          <w:sz w:val="28"/>
        </w:rPr>
        <w:t>
      3. Объектінің әкімшілік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524"/>
        <w:gridCol w:w="1524"/>
        <w:gridCol w:w="772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(аумақтық бөлімше мамандары толтырады)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4. Объектіні пайдаланудың жалпы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753"/>
        <w:gridCol w:w="1753"/>
        <w:gridCol w:w="1753"/>
        <w:gridCol w:w="1753"/>
        <w:gridCol w:w="1753"/>
      </w:tblGrid>
      <w:tr>
        <w:trPr>
          <w:trHeight w:val="30" w:hRule="atLeast"/>
        </w:trPr>
        <w:tc>
          <w:tcPr>
            <w:tcW w:w="3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(объектінің мекенжайы)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 ұстауға жұмсалатын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5. Объект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024"/>
        <w:gridCol w:w="1024"/>
        <w:gridCol w:w="1495"/>
        <w:gridCol w:w="2447"/>
        <w:gridCol w:w="3353"/>
        <w:gridCol w:w="1934"/>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км</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км</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км</w:t>
            </w:r>
            <w:r>
              <w:rPr>
                <w:rFonts w:ascii="Times New Roman"/>
                <w:b w:val="false"/>
                <w:i w:val="false"/>
                <w:color w:val="000000"/>
                <w:vertAlign w:val="superscript"/>
              </w:rPr>
              <w:t>2</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жылдағы көмудің жылдық көлемі, мың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01.01 жағдайы бойынша мөлшері, мың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м</w:t>
            </w:r>
            <w:r>
              <w:rPr>
                <w:rFonts w:ascii="Times New Roman"/>
                <w:b w:val="false"/>
                <w:i w:val="false"/>
                <w:color w:val="000000"/>
                <w:vertAlign w:val="superscript"/>
              </w:rPr>
              <w:t>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мың т</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6. Жер қойнауы мен қоршаған орта мониторингі туралы мәліметтер:</w:t>
      </w:r>
    </w:p>
    <w:p>
      <w:pPr>
        <w:spacing w:after="0"/>
        <w:ind w:left="0"/>
        <w:jc w:val="both"/>
      </w:pPr>
      <w:r>
        <w:rPr>
          <w:rFonts w:ascii="Times New Roman"/>
          <w:b w:val="false"/>
          <w:i w:val="false"/>
          <w:color w:val="000000"/>
          <w:sz w:val="28"/>
        </w:rPr>
        <w:t>
      сынамаларды іріктеуді орналастыру схемасы;</w:t>
      </w:r>
    </w:p>
    <w:p>
      <w:pPr>
        <w:spacing w:after="0"/>
        <w:ind w:left="0"/>
        <w:jc w:val="both"/>
      </w:pPr>
      <w:r>
        <w:rPr>
          <w:rFonts w:ascii="Times New Roman"/>
          <w:b w:val="false"/>
          <w:i w:val="false"/>
          <w:color w:val="000000"/>
          <w:sz w:val="28"/>
        </w:rPr>
        <w:t>
      мониторинг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2504"/>
        <w:gridCol w:w="1959"/>
        <w:gridCol w:w="1960"/>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жануарлар дүниесі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фон</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түрлері</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мониторинг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параметрлер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Объектінің физикалық сипаттамасы (Қазақстан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Экологиялық кодексінің </w:t>
      </w:r>
      <w:r>
        <w:rPr>
          <w:rFonts w:ascii="Times New Roman"/>
          <w:b w:val="false"/>
          <w:i w:val="false"/>
          <w:color w:val="000000"/>
          <w:sz w:val="28"/>
        </w:rPr>
        <w:t>157-бабы</w:t>
      </w:r>
      <w:r>
        <w:rPr>
          <w:rFonts w:ascii="Times New Roman"/>
          <w:b/>
          <w:i w:val="false"/>
          <w:color w:val="000000"/>
          <w:sz w:val="28"/>
        </w:rPr>
        <w:t xml:space="preserve"> 1-тармағының 2) тармақшасы)</w:t>
      </w:r>
    </w:p>
    <w:p>
      <w:pPr>
        <w:spacing w:after="0"/>
        <w:ind w:left="0"/>
        <w:jc w:val="both"/>
      </w:pPr>
      <w:r>
        <w:rPr>
          <w:rFonts w:ascii="Times New Roman"/>
          <w:b w:val="false"/>
          <w:i w:val="false"/>
          <w:color w:val="000000"/>
          <w:sz w:val="28"/>
        </w:rPr>
        <w:t>
      7. Орналастырудың техникалық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1911"/>
        <w:gridCol w:w="1495"/>
        <w:gridCol w:w="3159"/>
        <w:gridCol w:w="2327"/>
        <w:gridCol w:w="1913"/>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Оқшаулану сипаттамасы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коллектордың тиімді қуаты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Кеуектілік коэффициенті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Төсеніштік және бөгесіндік су қысымы ның сипаттамасы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табиғи ағысының жылдамдығы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сақтау мерзімі</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8. Негіздеменің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3191"/>
        <w:gridCol w:w="3886"/>
        <w:gridCol w:w="2726"/>
      </w:tblGrid>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ені, км</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 бойынша ені, км</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Физикалық-механикалық қасиеттері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Зиянды заттардың, радиоактивті қалдықтардың және сарқынды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сулардың сипаттамасы (Қазақстан Республикасы Экологиялық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157-бабы</w:t>
      </w:r>
      <w:r>
        <w:rPr>
          <w:rFonts w:ascii="Times New Roman"/>
          <w:b/>
          <w:i w:val="false"/>
          <w:color w:val="000000"/>
          <w:sz w:val="28"/>
        </w:rPr>
        <w:t xml:space="preserve"> 1-тармағының 3) тармақшасы)</w:t>
      </w:r>
    </w:p>
    <w:p>
      <w:pPr>
        <w:spacing w:after="0"/>
        <w:ind w:left="0"/>
        <w:jc w:val="both"/>
      </w:pPr>
      <w:r>
        <w:rPr>
          <w:rFonts w:ascii="Times New Roman"/>
          <w:b w:val="false"/>
          <w:i w:val="false"/>
          <w:color w:val="000000"/>
          <w:sz w:val="28"/>
        </w:rPr>
        <w:t>
      9. Объектінің түзілу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циклі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10. Объекттің физикалық-механикалық қасиеттері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1845"/>
        <w:gridCol w:w="1845"/>
        <w:gridCol w:w="2872"/>
        <w:gridCol w:w="2529"/>
      </w:tblGrid>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(толық)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компоненттері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Ерігіштігі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басқа заттармен сыйысымдылығы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шығу-жарылыс қауіптілігі</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11. Радиоактивті объектінің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734"/>
        <w:gridCol w:w="1734"/>
        <w:gridCol w:w="1893"/>
        <w:gridCol w:w="1735"/>
        <w:gridCol w:w="1735"/>
        <w:gridCol w:w="1735"/>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заттың түрі</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эквивалентті мөлшері</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ағысының тығыздығы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жай-күйі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радионуклидтерінің салыстырмалы белсенділігі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12. Тасымалдау жүйесінің сипаттамасы.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Көмудің мемлекеттік</w:t>
            </w:r>
            <w:r>
              <w:br/>
            </w:r>
            <w:r>
              <w:rPr>
                <w:rFonts w:ascii="Times New Roman"/>
                <w:b w:val="false"/>
                <w:i w:val="false"/>
                <w:color w:val="000000"/>
                <w:sz w:val="20"/>
              </w:rPr>
              <w:t>кадастрында көмілген заттардың</w:t>
            </w:r>
            <w:r>
              <w:br/>
            </w:r>
            <w:r>
              <w:rPr>
                <w:rFonts w:ascii="Times New Roman"/>
                <w:b w:val="false"/>
                <w:i w:val="false"/>
                <w:color w:val="000000"/>
                <w:sz w:val="20"/>
              </w:rPr>
              <w:t>және ағызылған сулардың</w:t>
            </w:r>
            <w:r>
              <w:br/>
            </w:r>
            <w:r>
              <w:rPr>
                <w:rFonts w:ascii="Times New Roman"/>
                <w:b w:val="false"/>
                <w:i w:val="false"/>
                <w:color w:val="000000"/>
                <w:sz w:val="20"/>
              </w:rPr>
              <w:t>сандық және сапалық</w:t>
            </w:r>
            <w:r>
              <w:br/>
            </w:r>
            <w:r>
              <w:rPr>
                <w:rFonts w:ascii="Times New Roman"/>
                <w:b w:val="false"/>
                <w:i w:val="false"/>
                <w:color w:val="000000"/>
                <w:sz w:val="20"/>
              </w:rPr>
              <w:t>көрсеткіштері, көму мен</w:t>
            </w:r>
            <w:r>
              <w:br/>
            </w:r>
            <w:r>
              <w:rPr>
                <w:rFonts w:ascii="Times New Roman"/>
                <w:b w:val="false"/>
                <w:i w:val="false"/>
                <w:color w:val="000000"/>
                <w:sz w:val="20"/>
              </w:rPr>
              <w:t>ағызудың тау-кен-техникалық,</w:t>
            </w:r>
            <w:r>
              <w:br/>
            </w:r>
            <w:r>
              <w:rPr>
                <w:rFonts w:ascii="Times New Roman"/>
                <w:b w:val="false"/>
                <w:i w:val="false"/>
                <w:color w:val="000000"/>
                <w:sz w:val="20"/>
              </w:rPr>
              <w:t>арнаулы инженерлік-</w:t>
            </w:r>
            <w:r>
              <w:br/>
            </w:r>
            <w:r>
              <w:rPr>
                <w:rFonts w:ascii="Times New Roman"/>
                <w:b w:val="false"/>
                <w:i w:val="false"/>
                <w:color w:val="000000"/>
                <w:sz w:val="20"/>
              </w:rPr>
              <w:t>геологиялық, гидрогеологиялық</w:t>
            </w:r>
            <w:r>
              <w:br/>
            </w:r>
            <w:r>
              <w:rPr>
                <w:rFonts w:ascii="Times New Roman"/>
                <w:b w:val="false"/>
                <w:i w:val="false"/>
                <w:color w:val="000000"/>
                <w:sz w:val="20"/>
              </w:rPr>
              <w:t>және экологиялық жағдайлары</w:t>
            </w:r>
            <w:r>
              <w:br/>
            </w:r>
            <w:r>
              <w:rPr>
                <w:rFonts w:ascii="Times New Roman"/>
                <w:b w:val="false"/>
                <w:i w:val="false"/>
                <w:color w:val="000000"/>
                <w:sz w:val="20"/>
              </w:rPr>
              <w:t>көрсетілген үлгісі мен түрін</w:t>
            </w:r>
            <w:r>
              <w:br/>
            </w:r>
            <w:r>
              <w:rPr>
                <w:rFonts w:ascii="Times New Roman"/>
                <w:b w:val="false"/>
                <w:i w:val="false"/>
                <w:color w:val="000000"/>
                <w:sz w:val="20"/>
              </w:rPr>
              <w:t>сипаттайтын мәліметтерге</w:t>
            </w:r>
            <w:r>
              <w:br/>
            </w:r>
            <w:r>
              <w:rPr>
                <w:rFonts w:ascii="Times New Roman"/>
                <w:b w:val="false"/>
                <w:i w:val="false"/>
                <w:color w:val="000000"/>
                <w:sz w:val="20"/>
              </w:rPr>
              <w:t>қосымша</w:t>
            </w:r>
          </w:p>
        </w:tc>
      </w:tr>
    </w:tbl>
    <w:bookmarkStart w:name="z9" w:id="16"/>
    <w:p>
      <w:pPr>
        <w:spacing w:after="0"/>
        <w:ind w:left="0"/>
        <w:jc w:val="left"/>
      </w:pPr>
      <w:r>
        <w:rPr>
          <w:rFonts w:ascii="Times New Roman"/>
          <w:b/>
          <w:i w:val="false"/>
          <w:color w:val="000000"/>
        </w:rPr>
        <w:t xml:space="preserve"> "Көмудің мемлекеттік кадастрында көмілген заттардың және ағызылған сулардың </w:t>
      </w:r>
      <w:r>
        <w:br/>
      </w:r>
      <w:r>
        <w:rPr>
          <w:rFonts w:ascii="Times New Roman"/>
          <w:b/>
          <w:i w:val="false"/>
          <w:color w:val="000000"/>
        </w:rPr>
        <w:t xml:space="preserve">сандық және сапалық көрсеткіштері, көму мен ағызудың тау-кен-техникалық, </w:t>
      </w:r>
      <w:r>
        <w:br/>
      </w:r>
      <w:r>
        <w:rPr>
          <w:rFonts w:ascii="Times New Roman"/>
          <w:b/>
          <w:i w:val="false"/>
          <w:color w:val="000000"/>
        </w:rPr>
        <w:t xml:space="preserve">арнаулы инженерлік-геологиялық, гидрогеологиялық және экологиялық жағдайлары </w:t>
      </w:r>
      <w:r>
        <w:br/>
      </w:r>
      <w:r>
        <w:rPr>
          <w:rFonts w:ascii="Times New Roman"/>
          <w:b/>
          <w:i w:val="false"/>
          <w:color w:val="000000"/>
        </w:rPr>
        <w:t xml:space="preserve">көрсетілген үлгісі мен түрін сипаттайтын мәліметтер" нысанын толтыру бойынша </w:t>
      </w:r>
      <w:r>
        <w:br/>
      </w:r>
      <w:r>
        <w:rPr>
          <w:rFonts w:ascii="Times New Roman"/>
          <w:b/>
          <w:i w:val="false"/>
          <w:color w:val="000000"/>
        </w:rPr>
        <w:t>түсініктеме 1. Жалпы бөлім</w:t>
      </w:r>
    </w:p>
    <w:bookmarkEnd w:id="16"/>
    <w:bookmarkStart w:name="z10" w:id="17"/>
    <w:p>
      <w:pPr>
        <w:spacing w:after="0"/>
        <w:ind w:left="0"/>
        <w:jc w:val="both"/>
      </w:pPr>
      <w:r>
        <w:rPr>
          <w:rFonts w:ascii="Times New Roman"/>
          <w:b w:val="false"/>
          <w:i w:val="false"/>
          <w:color w:val="000000"/>
          <w:sz w:val="28"/>
        </w:rPr>
        <w:t xml:space="preserve">
      1) Көмудің мемлекеттік кадастрында көмілген заттардың және ағызылған сулардың сандық және сапалық көрсеткіштері, көму мен ағызудың тау-кен-техникалық, арнаулы инженерлік-геологиялық, гидрогеологиялық және экологиялық жағдайлары көрсетілген үлгісі мен түрін сипаттайтын мәліметтердің нысаны "Жер қойнауы және жер қойнауын пайдалану туралы" 2010 жылғы 24 маусымдағы Қазақстан Республикасының Заңы 25-бабының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
    <w:bookmarkStart w:name="z11" w:id="18"/>
    <w:p>
      <w:pPr>
        <w:spacing w:after="0"/>
        <w:ind w:left="0"/>
        <w:jc w:val="both"/>
      </w:pPr>
      <w:r>
        <w:rPr>
          <w:rFonts w:ascii="Times New Roman"/>
          <w:b w:val="false"/>
          <w:i w:val="false"/>
          <w:color w:val="000000"/>
          <w:sz w:val="28"/>
        </w:rPr>
        <w:t>
      2) Көмудің мемлекеттік кадастрында көмілген заттардың және ағызылған сулардың сандық және сапалық көрсеткіштері, көму мен ағызудың тау-кен-техникалық, арнаулы инженерлік-геологиялық, гидрогеологиялық және экологиялық жағдайлары көрсетілген үлгісі мен түрін сипаттайтын мәліметтер есепті жылдан кейінгі жылдың бірінші тоқсанының ішінде жыл сайын 1 қаңтардағы жағдай бойынша уәкілетті органға екі данада тапсырылады.</w:t>
      </w:r>
    </w:p>
    <w:bookmarkEnd w:id="18"/>
    <w:bookmarkStart w:name="z12" w:id="19"/>
    <w:p>
      <w:pPr>
        <w:spacing w:after="0"/>
        <w:ind w:left="0"/>
        <w:jc w:val="left"/>
      </w:pPr>
      <w:r>
        <w:rPr>
          <w:rFonts w:ascii="Times New Roman"/>
          <w:b/>
          <w:i w:val="false"/>
          <w:color w:val="000000"/>
        </w:rPr>
        <w:t xml:space="preserve"> 2. Нысанды толтыру бойынша түсініктеме</w:t>
      </w:r>
    </w:p>
    <w:bookmarkEnd w:id="19"/>
    <w:p>
      <w:pPr>
        <w:spacing w:after="0"/>
        <w:ind w:left="0"/>
        <w:jc w:val="both"/>
      </w:pPr>
      <w:r>
        <w:rPr>
          <w:rFonts w:ascii="Times New Roman"/>
          <w:b w:val="false"/>
          <w:i w:val="false"/>
          <w:color w:val="000000"/>
          <w:sz w:val="28"/>
        </w:rPr>
        <w:t xml:space="preserve">
      Нысанның жоғарғы жағында дана нөмірі, бұдан кейін нысанның есебі көрсетіледі. </w:t>
      </w:r>
    </w:p>
    <w:p>
      <w:pPr>
        <w:spacing w:after="0"/>
        <w:ind w:left="0"/>
        <w:jc w:val="both"/>
      </w:pPr>
      <w:r>
        <w:rPr>
          <w:rFonts w:ascii="Times New Roman"/>
          <w:b w:val="false"/>
          <w:i w:val="false"/>
          <w:color w:val="000000"/>
          <w:sz w:val="28"/>
        </w:rPr>
        <w:t xml:space="preserve">
      Табиғат пайдаланушымен берілетін ақпараттың дұрыстығы мен толықтығы үшін берілген мәліметтерді растау қарастырылған: құрастырушы мен тексерушінің аты, жөні, тегі, лауазымы, сонымен қатар, қолы мен күні көрсетіледі. </w:t>
      </w:r>
    </w:p>
    <w:p>
      <w:pPr>
        <w:spacing w:after="0"/>
        <w:ind w:left="0"/>
        <w:jc w:val="both"/>
      </w:pPr>
      <w:r>
        <w:rPr>
          <w:rFonts w:ascii="Times New Roman"/>
          <w:b w:val="false"/>
          <w:i w:val="false"/>
          <w:color w:val="000000"/>
          <w:sz w:val="28"/>
        </w:rPr>
        <w:t>
      Бұдан әрі табиғатпайдаланушының атауы және БСН/ЖСН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"Объектінің жалпы сипаттамасы" бөлімінде:</w:t>
      </w:r>
    </w:p>
    <w:p>
      <w:pPr>
        <w:spacing w:after="0"/>
        <w:ind w:left="0"/>
        <w:jc w:val="both"/>
      </w:pPr>
      <w:r>
        <w:rPr>
          <w:rFonts w:ascii="Times New Roman"/>
          <w:b w:val="false"/>
          <w:i w:val="false"/>
          <w:color w:val="000000"/>
          <w:sz w:val="28"/>
        </w:rPr>
        <w:t>
      1-ші тармақта есепке алу объектісінің схемалық картасы, масштабы көрсетіледі.</w:t>
      </w:r>
    </w:p>
    <w:p>
      <w:pPr>
        <w:spacing w:after="0"/>
        <w:ind w:left="0"/>
        <w:jc w:val="both"/>
      </w:pPr>
      <w:r>
        <w:rPr>
          <w:rFonts w:ascii="Times New Roman"/>
          <w:b w:val="false"/>
          <w:i w:val="false"/>
          <w:color w:val="000000"/>
          <w:sz w:val="28"/>
        </w:rPr>
        <w:t>
      2-ші тармақта географиялық координаттары көрсетіледі.</w:t>
      </w:r>
    </w:p>
    <w:p>
      <w:pPr>
        <w:spacing w:after="0"/>
        <w:ind w:left="0"/>
        <w:jc w:val="both"/>
      </w:pPr>
      <w:r>
        <w:rPr>
          <w:rFonts w:ascii="Times New Roman"/>
          <w:b w:val="false"/>
          <w:i w:val="false"/>
          <w:color w:val="000000"/>
          <w:sz w:val="28"/>
        </w:rPr>
        <w:t>
      3-ші тармақтың кестесінде объектінің әкімшілік орналасуы көрсетіледі:</w:t>
      </w:r>
    </w:p>
    <w:p>
      <w:pPr>
        <w:spacing w:after="0"/>
        <w:ind w:left="0"/>
        <w:jc w:val="both"/>
      </w:pPr>
      <w:r>
        <w:rPr>
          <w:rFonts w:ascii="Times New Roman"/>
          <w:b w:val="false"/>
          <w:i w:val="false"/>
          <w:color w:val="000000"/>
          <w:sz w:val="28"/>
        </w:rPr>
        <w:t>
      1-ші бағанда облыс көрсетіледі;</w:t>
      </w:r>
    </w:p>
    <w:p>
      <w:pPr>
        <w:spacing w:after="0"/>
        <w:ind w:left="0"/>
        <w:jc w:val="both"/>
      </w:pPr>
      <w:r>
        <w:rPr>
          <w:rFonts w:ascii="Times New Roman"/>
          <w:b w:val="false"/>
          <w:i w:val="false"/>
          <w:color w:val="000000"/>
          <w:sz w:val="28"/>
        </w:rPr>
        <w:t>
      2-ші бағанда аудан көрсетіледі;</w:t>
      </w:r>
    </w:p>
    <w:p>
      <w:pPr>
        <w:spacing w:after="0"/>
        <w:ind w:left="0"/>
        <w:jc w:val="both"/>
      </w:pPr>
      <w:r>
        <w:rPr>
          <w:rFonts w:ascii="Times New Roman"/>
          <w:b w:val="false"/>
          <w:i w:val="false"/>
          <w:color w:val="000000"/>
          <w:sz w:val="28"/>
        </w:rPr>
        <w:t>
      3-ші бағанда қала, кент көрсетіледі;</w:t>
      </w:r>
    </w:p>
    <w:p>
      <w:pPr>
        <w:spacing w:after="0"/>
        <w:ind w:left="0"/>
        <w:jc w:val="both"/>
      </w:pPr>
      <w:r>
        <w:rPr>
          <w:rFonts w:ascii="Times New Roman"/>
          <w:b w:val="false"/>
          <w:i w:val="false"/>
          <w:color w:val="000000"/>
          <w:sz w:val="28"/>
        </w:rPr>
        <w:t>
      4-ші бағанда Әкімшілік-аумақтық объектілер жіктеуішіне (ӘАОЖ) сәйкес аумақ коды көрсетіледі (аумақтық бөлімше мамандары толтырады).</w:t>
      </w:r>
    </w:p>
    <w:p>
      <w:pPr>
        <w:spacing w:after="0"/>
        <w:ind w:left="0"/>
        <w:jc w:val="both"/>
      </w:pPr>
      <w:r>
        <w:rPr>
          <w:rFonts w:ascii="Times New Roman"/>
          <w:b w:val="false"/>
          <w:i w:val="false"/>
          <w:color w:val="000000"/>
          <w:sz w:val="28"/>
        </w:rPr>
        <w:t>
      4-ші тармақтың кестесінде объектіні пайдаланудың жалпы мәліметтері көрсетіледі:</w:t>
      </w:r>
    </w:p>
    <w:p>
      <w:pPr>
        <w:spacing w:after="0"/>
        <w:ind w:left="0"/>
        <w:jc w:val="both"/>
      </w:pPr>
      <w:r>
        <w:rPr>
          <w:rFonts w:ascii="Times New Roman"/>
          <w:b w:val="false"/>
          <w:i w:val="false"/>
          <w:color w:val="000000"/>
          <w:sz w:val="28"/>
        </w:rPr>
        <w:t>
      1-ші бағанда орналасқан жері көрсетіледі;</w:t>
      </w:r>
    </w:p>
    <w:p>
      <w:pPr>
        <w:spacing w:after="0"/>
        <w:ind w:left="0"/>
        <w:jc w:val="both"/>
      </w:pPr>
      <w:r>
        <w:rPr>
          <w:rFonts w:ascii="Times New Roman"/>
          <w:b w:val="false"/>
          <w:i w:val="false"/>
          <w:color w:val="000000"/>
          <w:sz w:val="28"/>
        </w:rPr>
        <w:t>
      2-ші бағанда түзілу шарттары көрсетіледі;</w:t>
      </w:r>
    </w:p>
    <w:p>
      <w:pPr>
        <w:spacing w:after="0"/>
        <w:ind w:left="0"/>
        <w:jc w:val="both"/>
      </w:pPr>
      <w:r>
        <w:rPr>
          <w:rFonts w:ascii="Times New Roman"/>
          <w:b w:val="false"/>
          <w:i w:val="false"/>
          <w:color w:val="000000"/>
          <w:sz w:val="28"/>
        </w:rPr>
        <w:t>
      3-ші бағанда пайдалану кезеңінің басталу жылы көрсетіледі;</w:t>
      </w:r>
    </w:p>
    <w:p>
      <w:pPr>
        <w:spacing w:after="0"/>
        <w:ind w:left="0"/>
        <w:jc w:val="both"/>
      </w:pPr>
      <w:r>
        <w:rPr>
          <w:rFonts w:ascii="Times New Roman"/>
          <w:b w:val="false"/>
          <w:i w:val="false"/>
          <w:color w:val="000000"/>
          <w:sz w:val="28"/>
        </w:rPr>
        <w:t>
      4-ші бағанда пайдалану кезеңінің соңғы жылы көрсетіледі;</w:t>
      </w:r>
    </w:p>
    <w:p>
      <w:pPr>
        <w:spacing w:after="0"/>
        <w:ind w:left="0"/>
        <w:jc w:val="both"/>
      </w:pPr>
      <w:r>
        <w:rPr>
          <w:rFonts w:ascii="Times New Roman"/>
          <w:b w:val="false"/>
          <w:i w:val="false"/>
          <w:color w:val="000000"/>
          <w:sz w:val="28"/>
        </w:rPr>
        <w:t>
      5-ші бағанда жылына күтіп ұстауға жұмсалатын шығындар көрсетіледі;</w:t>
      </w:r>
    </w:p>
    <w:p>
      <w:pPr>
        <w:spacing w:after="0"/>
        <w:ind w:left="0"/>
        <w:jc w:val="both"/>
      </w:pPr>
      <w:r>
        <w:rPr>
          <w:rFonts w:ascii="Times New Roman"/>
          <w:b w:val="false"/>
          <w:i w:val="false"/>
          <w:color w:val="000000"/>
          <w:sz w:val="28"/>
        </w:rPr>
        <w:t>
      6-шы бағанда ағымдағы кезеңде күтіп ұстауға жұмсалатын шығындар көрсетіледі.</w:t>
      </w:r>
    </w:p>
    <w:p>
      <w:pPr>
        <w:spacing w:after="0"/>
        <w:ind w:left="0"/>
        <w:jc w:val="both"/>
      </w:pPr>
      <w:r>
        <w:rPr>
          <w:rFonts w:ascii="Times New Roman"/>
          <w:b w:val="false"/>
          <w:i w:val="false"/>
          <w:color w:val="000000"/>
          <w:sz w:val="28"/>
        </w:rPr>
        <w:t>
      5-ші тармақтың кестесінде объект параметрлері көрсетіледі:</w:t>
      </w:r>
    </w:p>
    <w:p>
      <w:pPr>
        <w:spacing w:after="0"/>
        <w:ind w:left="0"/>
        <w:jc w:val="both"/>
      </w:pPr>
      <w:r>
        <w:rPr>
          <w:rFonts w:ascii="Times New Roman"/>
          <w:b w:val="false"/>
          <w:i w:val="false"/>
          <w:color w:val="000000"/>
          <w:sz w:val="28"/>
        </w:rPr>
        <w:t>
      1-ші бағанда ұзындығы километрмен көрсетіледі;</w:t>
      </w:r>
    </w:p>
    <w:p>
      <w:pPr>
        <w:spacing w:after="0"/>
        <w:ind w:left="0"/>
        <w:jc w:val="both"/>
      </w:pPr>
      <w:r>
        <w:rPr>
          <w:rFonts w:ascii="Times New Roman"/>
          <w:b w:val="false"/>
          <w:i w:val="false"/>
          <w:color w:val="000000"/>
          <w:sz w:val="28"/>
        </w:rPr>
        <w:t>
      2-ші бағанда ені километрмен көрсетіледі;</w:t>
      </w:r>
    </w:p>
    <w:p>
      <w:pPr>
        <w:spacing w:after="0"/>
        <w:ind w:left="0"/>
        <w:jc w:val="both"/>
      </w:pPr>
      <w:r>
        <w:rPr>
          <w:rFonts w:ascii="Times New Roman"/>
          <w:b w:val="false"/>
          <w:i w:val="false"/>
          <w:color w:val="000000"/>
          <w:sz w:val="28"/>
        </w:rPr>
        <w:t>
      3-ші бағанда тереңдігі көрсетіледі;</w:t>
      </w:r>
    </w:p>
    <w:p>
      <w:pPr>
        <w:spacing w:after="0"/>
        <w:ind w:left="0"/>
        <w:jc w:val="both"/>
      </w:pPr>
      <w:r>
        <w:rPr>
          <w:rFonts w:ascii="Times New Roman"/>
          <w:b w:val="false"/>
          <w:i w:val="false"/>
          <w:color w:val="000000"/>
          <w:sz w:val="28"/>
        </w:rPr>
        <w:t>
      4-ші бағанда ауданы шаршы километрмен көрсетіледі;</w:t>
      </w:r>
    </w:p>
    <w:p>
      <w:pPr>
        <w:spacing w:after="0"/>
        <w:ind w:left="0"/>
        <w:jc w:val="both"/>
      </w:pPr>
      <w:r>
        <w:rPr>
          <w:rFonts w:ascii="Times New Roman"/>
          <w:b w:val="false"/>
          <w:i w:val="false"/>
          <w:color w:val="000000"/>
          <w:sz w:val="28"/>
        </w:rPr>
        <w:t>
      5-ші бағанда алдағы жылдағы көмудің жылдық көлемі көрсетіледі;</w:t>
      </w:r>
    </w:p>
    <w:p>
      <w:pPr>
        <w:spacing w:after="0"/>
        <w:ind w:left="0"/>
        <w:jc w:val="both"/>
      </w:pPr>
      <w:r>
        <w:rPr>
          <w:rFonts w:ascii="Times New Roman"/>
          <w:b w:val="false"/>
          <w:i w:val="false"/>
          <w:color w:val="000000"/>
          <w:sz w:val="28"/>
        </w:rPr>
        <w:t>
      6-шы бағанда ағымдағы жылғы бірінші қаңтарға дейінгі жағдай бойынша көлемі көрсетіледі;</w:t>
      </w:r>
    </w:p>
    <w:p>
      <w:pPr>
        <w:spacing w:after="0"/>
        <w:ind w:left="0"/>
        <w:jc w:val="both"/>
      </w:pPr>
      <w:r>
        <w:rPr>
          <w:rFonts w:ascii="Times New Roman"/>
          <w:b w:val="false"/>
          <w:i w:val="false"/>
          <w:color w:val="000000"/>
          <w:sz w:val="28"/>
        </w:rPr>
        <w:t>
      7-ші бағанда ағымдағы жылғы бірінші қаңтарға дейінгі жағдай бойынша мөлшері массасымен.</w:t>
      </w:r>
    </w:p>
    <w:p>
      <w:pPr>
        <w:spacing w:after="0"/>
        <w:ind w:left="0"/>
        <w:jc w:val="both"/>
      </w:pPr>
      <w:r>
        <w:rPr>
          <w:rFonts w:ascii="Times New Roman"/>
          <w:b w:val="false"/>
          <w:i w:val="false"/>
          <w:color w:val="000000"/>
          <w:sz w:val="28"/>
        </w:rPr>
        <w:t>
      6-шы тармақта жер қойнауы мен қоршаған орта мониторингі туралы мәліметтер көрсетіледі:</w:t>
      </w:r>
    </w:p>
    <w:p>
      <w:pPr>
        <w:spacing w:after="0"/>
        <w:ind w:left="0"/>
        <w:jc w:val="both"/>
      </w:pPr>
      <w:r>
        <w:rPr>
          <w:rFonts w:ascii="Times New Roman"/>
          <w:b w:val="false"/>
          <w:i w:val="false"/>
          <w:color w:val="000000"/>
          <w:sz w:val="28"/>
        </w:rPr>
        <w:t>
      Бұдан кейін сынамаларды іріктеуді орналастыру схемасы;</w:t>
      </w:r>
    </w:p>
    <w:p>
      <w:pPr>
        <w:spacing w:after="0"/>
        <w:ind w:left="0"/>
        <w:jc w:val="both"/>
      </w:pPr>
      <w:r>
        <w:rPr>
          <w:rFonts w:ascii="Times New Roman"/>
          <w:b w:val="false"/>
          <w:i w:val="false"/>
          <w:color w:val="000000"/>
          <w:sz w:val="28"/>
        </w:rPr>
        <w:t>
      мониторинг нәтижелері көрсетіледі;</w:t>
      </w:r>
    </w:p>
    <w:p>
      <w:pPr>
        <w:spacing w:after="0"/>
        <w:ind w:left="0"/>
        <w:jc w:val="both"/>
      </w:pPr>
      <w:r>
        <w:rPr>
          <w:rFonts w:ascii="Times New Roman"/>
          <w:b w:val="false"/>
          <w:i w:val="false"/>
          <w:color w:val="000000"/>
          <w:sz w:val="28"/>
        </w:rPr>
        <w:t>
      1-ші бағанда жерасты суларының, 2-ші бағанда топырақтың, 3-ші бағанда атмосфералық ауаның, 4-ші бағанда радиациялық фонның, 5-ші бағанда өсімдік және жануарлар дүниесінің, 6-шы бағанда басқа түрлерінің мониторинг нәтижелері көрсетіледі.</w:t>
      </w:r>
    </w:p>
    <w:p>
      <w:pPr>
        <w:spacing w:after="0"/>
        <w:ind w:left="0"/>
        <w:jc w:val="both"/>
      </w:pPr>
      <w:r>
        <w:rPr>
          <w:rFonts w:ascii="Times New Roman"/>
          <w:b w:val="false"/>
          <w:i w:val="false"/>
          <w:color w:val="000000"/>
          <w:sz w:val="28"/>
        </w:rPr>
        <w:t>
      6-шы тармақтың кестесінде мониторинг параметрлері көрсетіледі:</w:t>
      </w:r>
    </w:p>
    <w:p>
      <w:pPr>
        <w:spacing w:after="0"/>
        <w:ind w:left="0"/>
        <w:jc w:val="both"/>
      </w:pPr>
      <w:r>
        <w:rPr>
          <w:rFonts w:ascii="Times New Roman"/>
          <w:b w:val="false"/>
          <w:i w:val="false"/>
          <w:color w:val="000000"/>
          <w:sz w:val="28"/>
        </w:rPr>
        <w:t>
      1-ші бағанда қадағаланатын параметрлер тізбесі көрсетіледі;</w:t>
      </w:r>
    </w:p>
    <w:p>
      <w:pPr>
        <w:spacing w:after="0"/>
        <w:ind w:left="0"/>
        <w:jc w:val="both"/>
      </w:pPr>
      <w:r>
        <w:rPr>
          <w:rFonts w:ascii="Times New Roman"/>
          <w:b w:val="false"/>
          <w:i w:val="false"/>
          <w:color w:val="000000"/>
          <w:sz w:val="28"/>
        </w:rPr>
        <w:t>
      2-ші бағанда өлшеу жиілігі көрсетіледі;</w:t>
      </w:r>
    </w:p>
    <w:p>
      <w:pPr>
        <w:spacing w:after="0"/>
        <w:ind w:left="0"/>
        <w:jc w:val="both"/>
      </w:pPr>
      <w:r>
        <w:rPr>
          <w:rFonts w:ascii="Times New Roman"/>
          <w:b w:val="false"/>
          <w:i w:val="false"/>
          <w:color w:val="000000"/>
          <w:sz w:val="28"/>
        </w:rPr>
        <w:t>
      3-ші бағанда жүргізу әдістері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"Объектінің физикалық сипаттамасы" бөлімінде:</w:t>
      </w:r>
    </w:p>
    <w:p>
      <w:pPr>
        <w:spacing w:after="0"/>
        <w:ind w:left="0"/>
        <w:jc w:val="both"/>
      </w:pPr>
      <w:r>
        <w:rPr>
          <w:rFonts w:ascii="Times New Roman"/>
          <w:b w:val="false"/>
          <w:i w:val="false"/>
          <w:color w:val="000000"/>
          <w:sz w:val="28"/>
        </w:rPr>
        <w:t>
      7-ші тармақтың кестесінде орналастырудың техникалық шарттары көрсетіледі:</w:t>
      </w:r>
    </w:p>
    <w:p>
      <w:pPr>
        <w:spacing w:after="0"/>
        <w:ind w:left="0"/>
        <w:jc w:val="both"/>
      </w:pPr>
      <w:r>
        <w:rPr>
          <w:rFonts w:ascii="Times New Roman"/>
          <w:b w:val="false"/>
          <w:i w:val="false"/>
          <w:color w:val="000000"/>
          <w:sz w:val="28"/>
        </w:rPr>
        <w:t>
      1-ші бағанда оқшаулану сипаттамасы көрсетіледі;</w:t>
      </w:r>
    </w:p>
    <w:p>
      <w:pPr>
        <w:spacing w:after="0"/>
        <w:ind w:left="0"/>
        <w:jc w:val="both"/>
      </w:pPr>
      <w:r>
        <w:rPr>
          <w:rFonts w:ascii="Times New Roman"/>
          <w:b w:val="false"/>
          <w:i w:val="false"/>
          <w:color w:val="000000"/>
          <w:sz w:val="28"/>
        </w:rPr>
        <w:t>
      2-ші бағанда қабатты коллектордың тиімді қуаты көрсетіледі;</w:t>
      </w:r>
    </w:p>
    <w:p>
      <w:pPr>
        <w:spacing w:after="0"/>
        <w:ind w:left="0"/>
        <w:jc w:val="both"/>
      </w:pPr>
      <w:r>
        <w:rPr>
          <w:rFonts w:ascii="Times New Roman"/>
          <w:b w:val="false"/>
          <w:i w:val="false"/>
          <w:color w:val="000000"/>
          <w:sz w:val="28"/>
        </w:rPr>
        <w:t>
      3-ші бағанда кеуектілік коэффициенті көрсетіледі;</w:t>
      </w:r>
    </w:p>
    <w:p>
      <w:pPr>
        <w:spacing w:after="0"/>
        <w:ind w:left="0"/>
        <w:jc w:val="both"/>
      </w:pPr>
      <w:r>
        <w:rPr>
          <w:rFonts w:ascii="Times New Roman"/>
          <w:b w:val="false"/>
          <w:i w:val="false"/>
          <w:color w:val="000000"/>
          <w:sz w:val="28"/>
        </w:rPr>
        <w:t>
      4-ші бағанда су сипаттамасы көрсетіледі;</w:t>
      </w:r>
    </w:p>
    <w:p>
      <w:pPr>
        <w:spacing w:after="0"/>
        <w:ind w:left="0"/>
        <w:jc w:val="both"/>
      </w:pPr>
      <w:r>
        <w:rPr>
          <w:rFonts w:ascii="Times New Roman"/>
          <w:b w:val="false"/>
          <w:i w:val="false"/>
          <w:color w:val="000000"/>
          <w:sz w:val="28"/>
        </w:rPr>
        <w:t>
      5-ші бағанда жерасты сулардың табиғи ағысының жылдамдығы көрсетіледі;</w:t>
      </w:r>
    </w:p>
    <w:p>
      <w:pPr>
        <w:spacing w:after="0"/>
        <w:ind w:left="0"/>
        <w:jc w:val="both"/>
      </w:pPr>
      <w:r>
        <w:rPr>
          <w:rFonts w:ascii="Times New Roman"/>
          <w:b w:val="false"/>
          <w:i w:val="false"/>
          <w:color w:val="000000"/>
          <w:sz w:val="28"/>
        </w:rPr>
        <w:t>
      6-шы бағанда сарқындыны сақтау мерзімі көрсетіледі.</w:t>
      </w:r>
    </w:p>
    <w:p>
      <w:pPr>
        <w:spacing w:after="0"/>
        <w:ind w:left="0"/>
        <w:jc w:val="both"/>
      </w:pPr>
      <w:r>
        <w:rPr>
          <w:rFonts w:ascii="Times New Roman"/>
          <w:b w:val="false"/>
          <w:i w:val="false"/>
          <w:color w:val="000000"/>
          <w:sz w:val="28"/>
        </w:rPr>
        <w:t>
      8-ші тармақтың кестесінде негіздеменің сипаттамасы көрсетіледі:</w:t>
      </w:r>
    </w:p>
    <w:p>
      <w:pPr>
        <w:spacing w:after="0"/>
        <w:ind w:left="0"/>
        <w:jc w:val="both"/>
      </w:pPr>
      <w:r>
        <w:rPr>
          <w:rFonts w:ascii="Times New Roman"/>
          <w:b w:val="false"/>
          <w:i w:val="false"/>
          <w:color w:val="000000"/>
          <w:sz w:val="28"/>
        </w:rPr>
        <w:t>
      1-ші бағанда жыныстар түрі көрсетіледі;</w:t>
      </w:r>
    </w:p>
    <w:p>
      <w:pPr>
        <w:spacing w:after="0"/>
        <w:ind w:left="0"/>
        <w:jc w:val="both"/>
      </w:pPr>
      <w:r>
        <w:rPr>
          <w:rFonts w:ascii="Times New Roman"/>
          <w:b w:val="false"/>
          <w:i w:val="false"/>
          <w:color w:val="000000"/>
          <w:sz w:val="28"/>
        </w:rPr>
        <w:t>
      2-ші бағанда негіздің ені көрсетіледі;</w:t>
      </w:r>
    </w:p>
    <w:p>
      <w:pPr>
        <w:spacing w:after="0"/>
        <w:ind w:left="0"/>
        <w:jc w:val="both"/>
      </w:pPr>
      <w:r>
        <w:rPr>
          <w:rFonts w:ascii="Times New Roman"/>
          <w:b w:val="false"/>
          <w:i w:val="false"/>
          <w:color w:val="000000"/>
          <w:sz w:val="28"/>
        </w:rPr>
        <w:t>
      3-ші бағанда төбесі бойынша ені көрсетіледі;</w:t>
      </w:r>
    </w:p>
    <w:p>
      <w:pPr>
        <w:spacing w:after="0"/>
        <w:ind w:left="0"/>
        <w:jc w:val="both"/>
      </w:pPr>
      <w:r>
        <w:rPr>
          <w:rFonts w:ascii="Times New Roman"/>
          <w:b w:val="false"/>
          <w:i w:val="false"/>
          <w:color w:val="000000"/>
          <w:sz w:val="28"/>
        </w:rPr>
        <w:t>
      4-ші бағанда физикалық-механикалық қасиеттері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"Зиянды заттардың, радиоактивті қалдықтардың және сарқынды сулардың сипаттамасы" бөлімде:</w:t>
      </w:r>
    </w:p>
    <w:p>
      <w:pPr>
        <w:spacing w:after="0"/>
        <w:ind w:left="0"/>
        <w:jc w:val="both"/>
      </w:pPr>
      <w:r>
        <w:rPr>
          <w:rFonts w:ascii="Times New Roman"/>
          <w:b w:val="false"/>
          <w:i w:val="false"/>
          <w:color w:val="000000"/>
          <w:sz w:val="28"/>
        </w:rPr>
        <w:t>
      9-шы тармақтың кестесінде объектінің түзілу сипаттамасы көрсетіледі:</w:t>
      </w:r>
    </w:p>
    <w:p>
      <w:pPr>
        <w:spacing w:after="0"/>
        <w:ind w:left="0"/>
        <w:jc w:val="both"/>
      </w:pPr>
      <w:r>
        <w:rPr>
          <w:rFonts w:ascii="Times New Roman"/>
          <w:b w:val="false"/>
          <w:i w:val="false"/>
          <w:color w:val="000000"/>
          <w:sz w:val="28"/>
        </w:rPr>
        <w:t>
      1-ші бағанда өнім атауы көрсетіледі;</w:t>
      </w:r>
    </w:p>
    <w:p>
      <w:pPr>
        <w:spacing w:after="0"/>
        <w:ind w:left="0"/>
        <w:jc w:val="both"/>
      </w:pPr>
      <w:r>
        <w:rPr>
          <w:rFonts w:ascii="Times New Roman"/>
          <w:b w:val="false"/>
          <w:i w:val="false"/>
          <w:color w:val="000000"/>
          <w:sz w:val="28"/>
        </w:rPr>
        <w:t>
      2-ші бағанда технологиялық циклі көрсетіледі;</w:t>
      </w:r>
    </w:p>
    <w:p>
      <w:pPr>
        <w:spacing w:after="0"/>
        <w:ind w:left="0"/>
        <w:jc w:val="both"/>
      </w:pPr>
      <w:r>
        <w:rPr>
          <w:rFonts w:ascii="Times New Roman"/>
          <w:b w:val="false"/>
          <w:i w:val="false"/>
          <w:color w:val="000000"/>
          <w:sz w:val="28"/>
        </w:rPr>
        <w:t>
      10-шы тармақтың кестесінде объектінің физикалық-механикалық қасиеттері көрсетіледі:</w:t>
      </w:r>
    </w:p>
    <w:p>
      <w:pPr>
        <w:spacing w:after="0"/>
        <w:ind w:left="0"/>
        <w:jc w:val="both"/>
      </w:pPr>
      <w:r>
        <w:rPr>
          <w:rFonts w:ascii="Times New Roman"/>
          <w:b w:val="false"/>
          <w:i w:val="false"/>
          <w:color w:val="000000"/>
          <w:sz w:val="28"/>
        </w:rPr>
        <w:t>
      1-ші бағанда химиялық құрамы (толық) көрсетіледі;</w:t>
      </w:r>
    </w:p>
    <w:p>
      <w:pPr>
        <w:spacing w:after="0"/>
        <w:ind w:left="0"/>
        <w:jc w:val="both"/>
      </w:pPr>
      <w:r>
        <w:rPr>
          <w:rFonts w:ascii="Times New Roman"/>
          <w:b w:val="false"/>
          <w:i w:val="false"/>
          <w:color w:val="000000"/>
          <w:sz w:val="28"/>
        </w:rPr>
        <w:t>
      2-ші бағанда уытты компоненттері көрсетіледі;</w:t>
      </w:r>
    </w:p>
    <w:p>
      <w:pPr>
        <w:spacing w:after="0"/>
        <w:ind w:left="0"/>
        <w:jc w:val="both"/>
      </w:pPr>
      <w:r>
        <w:rPr>
          <w:rFonts w:ascii="Times New Roman"/>
          <w:b w:val="false"/>
          <w:i w:val="false"/>
          <w:color w:val="000000"/>
          <w:sz w:val="28"/>
        </w:rPr>
        <w:t>
      3-ші бағанда ерігіштігі көрсетіледі;</w:t>
      </w:r>
    </w:p>
    <w:p>
      <w:pPr>
        <w:spacing w:after="0"/>
        <w:ind w:left="0"/>
        <w:jc w:val="both"/>
      </w:pPr>
      <w:r>
        <w:rPr>
          <w:rFonts w:ascii="Times New Roman"/>
          <w:b w:val="false"/>
          <w:i w:val="false"/>
          <w:color w:val="000000"/>
          <w:sz w:val="28"/>
        </w:rPr>
        <w:t>
      4-ші бағанда сақтау кезінде басқа заттармен сыйысымдылығы көрсетіледі;</w:t>
      </w:r>
    </w:p>
    <w:p>
      <w:pPr>
        <w:spacing w:after="0"/>
        <w:ind w:left="0"/>
        <w:jc w:val="both"/>
      </w:pPr>
      <w:r>
        <w:rPr>
          <w:rFonts w:ascii="Times New Roman"/>
          <w:b w:val="false"/>
          <w:i w:val="false"/>
          <w:color w:val="000000"/>
          <w:sz w:val="28"/>
        </w:rPr>
        <w:t>
      5-ші бағанда өрт шығу-жарылыс қауіптілігі көрсетіледі;</w:t>
      </w:r>
    </w:p>
    <w:p>
      <w:pPr>
        <w:spacing w:after="0"/>
        <w:ind w:left="0"/>
        <w:jc w:val="both"/>
      </w:pPr>
      <w:r>
        <w:rPr>
          <w:rFonts w:ascii="Times New Roman"/>
          <w:b w:val="false"/>
          <w:i w:val="false"/>
          <w:color w:val="000000"/>
          <w:sz w:val="28"/>
        </w:rPr>
        <w:t>
      11-ші тармақтың кестесінде радиоактивті объектінің сипаттамасы көрсетіледі:</w:t>
      </w:r>
    </w:p>
    <w:p>
      <w:pPr>
        <w:spacing w:after="0"/>
        <w:ind w:left="0"/>
        <w:jc w:val="both"/>
      </w:pPr>
      <w:r>
        <w:rPr>
          <w:rFonts w:ascii="Times New Roman"/>
          <w:b w:val="false"/>
          <w:i w:val="false"/>
          <w:color w:val="000000"/>
          <w:sz w:val="28"/>
        </w:rPr>
        <w:t>
      1-ші бағанда Радиоактивті заттың түрі көрсетіледі;</w:t>
      </w:r>
    </w:p>
    <w:p>
      <w:pPr>
        <w:spacing w:after="0"/>
        <w:ind w:left="0"/>
        <w:jc w:val="both"/>
      </w:pPr>
      <w:r>
        <w:rPr>
          <w:rFonts w:ascii="Times New Roman"/>
          <w:b w:val="false"/>
          <w:i w:val="false"/>
          <w:color w:val="000000"/>
          <w:sz w:val="28"/>
        </w:rPr>
        <w:t>
      2-ші бағанда Жылдық эквивалентті мөлшері көрсетіледі;</w:t>
      </w:r>
    </w:p>
    <w:p>
      <w:pPr>
        <w:spacing w:after="0"/>
        <w:ind w:left="0"/>
        <w:jc w:val="both"/>
      </w:pPr>
      <w:r>
        <w:rPr>
          <w:rFonts w:ascii="Times New Roman"/>
          <w:b w:val="false"/>
          <w:i w:val="false"/>
          <w:color w:val="000000"/>
          <w:sz w:val="28"/>
        </w:rPr>
        <w:t>
      3-ші бағанда Бөлшектер ағысының тығыздығы көрсетіледі;</w:t>
      </w:r>
    </w:p>
    <w:p>
      <w:pPr>
        <w:spacing w:after="0"/>
        <w:ind w:left="0"/>
        <w:jc w:val="both"/>
      </w:pPr>
      <w:r>
        <w:rPr>
          <w:rFonts w:ascii="Times New Roman"/>
          <w:b w:val="false"/>
          <w:i w:val="false"/>
          <w:color w:val="000000"/>
          <w:sz w:val="28"/>
        </w:rPr>
        <w:t>
      4-ші бағанда Агрегаттық жай-күйі көрсетіледі;</w:t>
      </w:r>
    </w:p>
    <w:p>
      <w:pPr>
        <w:spacing w:after="0"/>
        <w:ind w:left="0"/>
        <w:jc w:val="both"/>
      </w:pPr>
      <w:r>
        <w:rPr>
          <w:rFonts w:ascii="Times New Roman"/>
          <w:b w:val="false"/>
          <w:i w:val="false"/>
          <w:color w:val="000000"/>
          <w:sz w:val="28"/>
        </w:rPr>
        <w:t>
      5-ші бағанда ауадағы Бк радионуклидтерінің салыстырмалы белсенділігі көрсетіледі;</w:t>
      </w:r>
    </w:p>
    <w:p>
      <w:pPr>
        <w:spacing w:after="0"/>
        <w:ind w:left="0"/>
        <w:jc w:val="both"/>
      </w:pPr>
      <w:r>
        <w:rPr>
          <w:rFonts w:ascii="Times New Roman"/>
          <w:b w:val="false"/>
          <w:i w:val="false"/>
          <w:color w:val="000000"/>
          <w:sz w:val="28"/>
        </w:rPr>
        <w:t>
      6-ші бағанда судағы Бк радионуклидтерінің салыстырмалы белсенділігі көрсетіледі;</w:t>
      </w:r>
    </w:p>
    <w:p>
      <w:pPr>
        <w:spacing w:after="0"/>
        <w:ind w:left="0"/>
        <w:jc w:val="both"/>
      </w:pPr>
      <w:r>
        <w:rPr>
          <w:rFonts w:ascii="Times New Roman"/>
          <w:b w:val="false"/>
          <w:i w:val="false"/>
          <w:color w:val="000000"/>
          <w:sz w:val="28"/>
        </w:rPr>
        <w:t>
      7-ші бағанда топырақтағы Бк радионуклидтерінің салыстырмалы белсенділігі көрсетіледі;</w:t>
      </w:r>
    </w:p>
    <w:p>
      <w:pPr>
        <w:spacing w:after="0"/>
        <w:ind w:left="0"/>
        <w:jc w:val="both"/>
      </w:pPr>
      <w:r>
        <w:rPr>
          <w:rFonts w:ascii="Times New Roman"/>
          <w:b w:val="false"/>
          <w:i w:val="false"/>
          <w:color w:val="000000"/>
          <w:sz w:val="28"/>
        </w:rPr>
        <w:t>
      12-ші тармақта тасымалдау жүйесінің сипаттамасы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