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5c4b" w14:textId="9f65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күрес агенттігі Төрағасының 2014 жылғы 21 қарашадағы № 30 бұйрығы. Қазақстан Республикасының Әділет министрлігінде 2014 жылы 23 желтоқсанда № 9993 тіркелді. Күші жойылды - Қазақстан Республикасы Мемлекеттік қызмет істері министрінің 2015 жылғы 29 желтоқсандағы № 10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29.12.2015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2000 жылғы 21 қаңтардағы </w:t>
      </w:r>
      <w:r>
        <w:br/>
      </w:r>
      <w:r>
        <w:rPr>
          <w:rFonts w:ascii="Times New Roman"/>
          <w:b w:val="false"/>
          <w:i w:val="false"/>
          <w:color w:val="000000"/>
          <w:sz w:val="28"/>
        </w:rPr>
        <w:t>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Агенттік Төрағасының орынбасары Ахметжанов С.Қ.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күшіне енеді.</w:t>
      </w:r>
    </w:p>
    <w:bookmarkEnd w:id="0"/>
    <w:p>
      <w:pPr>
        <w:spacing w:after="0"/>
        <w:ind w:left="0"/>
        <w:jc w:val="both"/>
      </w:pPr>
      <w:r>
        <w:rPr>
          <w:rFonts w:ascii="Times New Roman"/>
          <w:b w:val="false"/>
          <w:i/>
          <w:color w:val="000000"/>
          <w:sz w:val="28"/>
        </w:rPr>
        <w:t>      Төраға                                     Қ. Қожамжаров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және сыбайлас жемқорлықққа қарсы</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2014 жылғы 21 қарашадағы  </w:t>
      </w:r>
      <w:r>
        <w:br/>
      </w:r>
      <w:r>
        <w:rPr>
          <w:rFonts w:ascii="Times New Roman"/>
          <w:b w:val="false"/>
          <w:i w:val="false"/>
          <w:color w:val="000000"/>
          <w:sz w:val="28"/>
        </w:rPr>
        <w:t xml:space="preserve">
№ 30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 корпусы мемлекеттік әкімшілік қызметшілерінің қызметін</w:t>
      </w:r>
      <w:r>
        <w:br/>
      </w:r>
      <w:r>
        <w:rPr>
          <w:rFonts w:ascii="Times New Roman"/>
          <w:b/>
          <w:i w:val="false"/>
          <w:color w:val="000000"/>
        </w:rPr>
        <w:t>
жыл сайынғы бағалау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 корпусы мемлекеттік әкімшілік қызметшілерінің қызметін жыл сайынғы бағалау әдістемесі (бұдан әрі – Әдістеме) «А» корпусы мемлекеттік әкімшілік қызметшілерінің (бұдан әрі – қызметшілер) қызметін жыл сайынғы бағалау тәртібін айқындайды.</w:t>
      </w:r>
      <w:r>
        <w:br/>
      </w:r>
      <w:r>
        <w:rPr>
          <w:rFonts w:ascii="Times New Roman"/>
          <w:b w:val="false"/>
          <w:i w:val="false"/>
          <w:color w:val="000000"/>
          <w:sz w:val="28"/>
        </w:rPr>
        <w:t>
</w:t>
      </w:r>
      <w:r>
        <w:rPr>
          <w:rFonts w:ascii="Times New Roman"/>
          <w:b w:val="false"/>
          <w:i w:val="false"/>
          <w:color w:val="000000"/>
          <w:sz w:val="28"/>
        </w:rPr>
        <w:t>
      2. Қызметшілерінің қызметін жыл сайынғы бағалау (бұдан әрі – бағалау) олардың жұмысының сапасы мен тиімділігін айқындау үшін өткізіледі.</w:t>
      </w:r>
      <w:r>
        <w:br/>
      </w:r>
      <w:r>
        <w:rPr>
          <w:rFonts w:ascii="Times New Roman"/>
          <w:b w:val="false"/>
          <w:i w:val="false"/>
          <w:color w:val="000000"/>
          <w:sz w:val="28"/>
        </w:rPr>
        <w:t>
</w:t>
      </w:r>
      <w:r>
        <w:rPr>
          <w:rFonts w:ascii="Times New Roman"/>
          <w:b w:val="false"/>
          <w:i w:val="false"/>
          <w:color w:val="000000"/>
          <w:sz w:val="28"/>
        </w:rPr>
        <w:t>
      3. Бағалау «А» корпусы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үш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Бағалау «А» корпусы мемлекеттік әкімшілік лауазымдарына тағайындау және одан босату құқығы бар тұлғалармен (органдармен) (бұдан әрі – уәкілетті тұлға) жүргізіледі. Олардың өкілеттік беруі бойынша бағалауды өзге лауазымды тұлға жүргізуі мүмкін.</w:t>
      </w:r>
      <w:r>
        <w:br/>
      </w:r>
      <w:r>
        <w:rPr>
          <w:rFonts w:ascii="Times New Roman"/>
          <w:b w:val="false"/>
          <w:i w:val="false"/>
          <w:color w:val="000000"/>
          <w:sz w:val="28"/>
        </w:rPr>
        <w:t>
</w:t>
      </w:r>
      <w:r>
        <w:rPr>
          <w:rFonts w:ascii="Times New Roman"/>
          <w:b w:val="false"/>
          <w:i w:val="false"/>
          <w:color w:val="000000"/>
          <w:sz w:val="28"/>
        </w:rPr>
        <w:t>
      5. Орталық атқарушы органның жауапты хатшысын бағалауды Қазақстан Республикасының Президенті Әкімшілігі жүргізеді.</w:t>
      </w:r>
      <w:r>
        <w:br/>
      </w:r>
      <w:r>
        <w:rPr>
          <w:rFonts w:ascii="Times New Roman"/>
          <w:b w:val="false"/>
          <w:i w:val="false"/>
          <w:color w:val="000000"/>
          <w:sz w:val="28"/>
        </w:rPr>
        <w:t>
</w:t>
      </w:r>
      <w:r>
        <w:rPr>
          <w:rFonts w:ascii="Times New Roman"/>
          <w:b w:val="false"/>
          <w:i w:val="false"/>
          <w:color w:val="000000"/>
          <w:sz w:val="28"/>
        </w:rPr>
        <w:t>
      6. Бағалау мынадай кезекті кезеңдерден тұрады:</w:t>
      </w:r>
      <w:r>
        <w:br/>
      </w:r>
      <w:r>
        <w:rPr>
          <w:rFonts w:ascii="Times New Roman"/>
          <w:b w:val="false"/>
          <w:i w:val="false"/>
          <w:color w:val="000000"/>
          <w:sz w:val="28"/>
        </w:rPr>
        <w:t>
      1) әңгімелесуде бағалау жүргізуге материалдарды дайындау;</w:t>
      </w:r>
      <w:r>
        <w:br/>
      </w:r>
      <w:r>
        <w:rPr>
          <w:rFonts w:ascii="Times New Roman"/>
          <w:b w:val="false"/>
          <w:i w:val="false"/>
          <w:color w:val="000000"/>
          <w:sz w:val="28"/>
        </w:rPr>
        <w:t>
      2) жыл өтуі бойынша әңгімелесу.</w:t>
      </w:r>
      <w:r>
        <w:br/>
      </w:r>
      <w:r>
        <w:rPr>
          <w:rFonts w:ascii="Times New Roman"/>
          <w:b w:val="false"/>
          <w:i w:val="false"/>
          <w:color w:val="000000"/>
          <w:sz w:val="28"/>
        </w:rPr>
        <w:t>
</w:t>
      </w:r>
      <w:r>
        <w:rPr>
          <w:rFonts w:ascii="Times New Roman"/>
          <w:b w:val="false"/>
          <w:i w:val="false"/>
          <w:color w:val="000000"/>
          <w:sz w:val="28"/>
        </w:rPr>
        <w:t>
      7. Бағалау құралады:</w:t>
      </w:r>
      <w:r>
        <w:br/>
      </w:r>
      <w:r>
        <w:rPr>
          <w:rFonts w:ascii="Times New Roman"/>
          <w:b w:val="false"/>
          <w:i w:val="false"/>
          <w:color w:val="000000"/>
          <w:sz w:val="28"/>
        </w:rPr>
        <w:t>
      1) уәкілетті тұлғаның қызметшімен «А» корпусы мемлекеттік әкімшілік лауазымына қызметшінің тағайындалған сәттен бастап бір ай ішінде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жыл сайынғы келісімнің басымдықтарын орындауын бағалаудан. Сонымен бірге, келісім жыл сайын алдыңғы келісім жасалғаннан кейін бір жыл өткеннен кейін бір ай ішінде қайта жасалады.</w:t>
      </w:r>
      <w:r>
        <w:br/>
      </w:r>
      <w:r>
        <w:rPr>
          <w:rFonts w:ascii="Times New Roman"/>
          <w:b w:val="false"/>
          <w:i w:val="false"/>
          <w:color w:val="000000"/>
          <w:sz w:val="28"/>
        </w:rPr>
        <w:t>
      2) кәсіби деңгейі мен тұлғалық қасиеттерін бағалаудан.</w:t>
      </w:r>
      <w:r>
        <w:br/>
      </w:r>
      <w:r>
        <w:rPr>
          <w:rFonts w:ascii="Times New Roman"/>
          <w:b w:val="false"/>
          <w:i w:val="false"/>
          <w:color w:val="000000"/>
          <w:sz w:val="28"/>
        </w:rPr>
        <w:t>
</w:t>
      </w:r>
      <w:r>
        <w:rPr>
          <w:rFonts w:ascii="Times New Roman"/>
          <w:b w:val="false"/>
          <w:i w:val="false"/>
          <w:color w:val="000000"/>
          <w:sz w:val="28"/>
        </w:rPr>
        <w:t>
      8. Бағалаудың ұйымдастырушылық сүйемелдеуі мемлекеттік органның персоналды басқару қызметімен (кадр қызметімен) не ол болмаған жағдайда – бағалауды жүргізетін тұлғалардың (органдардың) бағыныстылығында тұратын, уәкілетті тұлға айқындайтын өзге құрылымдық бөлімшемен (бұдан әрі – персоналды басқару қызметі) қамтамасыз етіледі.</w:t>
      </w:r>
    </w:p>
    <w:bookmarkEnd w:id="4"/>
    <w:bookmarkStart w:name="z16" w:id="5"/>
    <w:p>
      <w:pPr>
        <w:spacing w:after="0"/>
        <w:ind w:left="0"/>
        <w:jc w:val="left"/>
      </w:pPr>
      <w:r>
        <w:rPr>
          <w:rFonts w:ascii="Times New Roman"/>
          <w:b/>
          <w:i w:val="false"/>
          <w:color w:val="000000"/>
        </w:rPr>
        <w:t xml:space="preserve"> 
2. Келісімді орындауды бағалау</w:t>
      </w:r>
    </w:p>
    <w:bookmarkEnd w:id="5"/>
    <w:bookmarkStart w:name="z17" w:id="6"/>
    <w:p>
      <w:pPr>
        <w:spacing w:after="0"/>
        <w:ind w:left="0"/>
        <w:jc w:val="both"/>
      </w:pPr>
      <w:r>
        <w:rPr>
          <w:rFonts w:ascii="Times New Roman"/>
          <w:b w:val="false"/>
          <w:i w:val="false"/>
          <w:color w:val="000000"/>
          <w:sz w:val="28"/>
        </w:rPr>
        <w:t>
      9. Келісімді орындауды бағалау бағаланатын жылға уәкілетті тұлғамен келісімде қызметшінің жұмыс басымдықтарына негізделеді және келесілерден шығады:</w:t>
      </w:r>
      <w:r>
        <w:br/>
      </w:r>
      <w:r>
        <w:rPr>
          <w:rFonts w:ascii="Times New Roman"/>
          <w:b w:val="false"/>
          <w:i w:val="false"/>
          <w:color w:val="000000"/>
          <w:sz w:val="28"/>
        </w:rPr>
        <w:t>
      1) аппарат басшылары, Адам құқықтары жөніндегі ұлттық орталық (бірінші санаттың бірінші тобы) үшін:</w:t>
      </w:r>
      <w:r>
        <w:br/>
      </w:r>
      <w:r>
        <w:rPr>
          <w:rFonts w:ascii="Times New Roman"/>
          <w:b w:val="false"/>
          <w:i w:val="false"/>
          <w:color w:val="000000"/>
          <w:sz w:val="28"/>
        </w:rPr>
        <w:t>
      орталық мемлекеттік органдардың және жергілікті атқарушы органдардың қызметінің тиімділігін көрсеткіштерге жетуіне, оның ішінде бюджет қаражаттарын бөлу мен пайдалану тиімділігіне ықпал ету дәрежесі мен сапасы;</w:t>
      </w:r>
      <w:r>
        <w:br/>
      </w:r>
      <w:r>
        <w:rPr>
          <w:rFonts w:ascii="Times New Roman"/>
          <w:b w:val="false"/>
          <w:i w:val="false"/>
          <w:color w:val="000000"/>
          <w:sz w:val="28"/>
        </w:rPr>
        <w:t>
      2) құрылымдық бөлімшелер жетекшілері (бірінші санаттың екінші тобы бірінші кіші тобы) үшін:</w:t>
      </w:r>
      <w:r>
        <w:br/>
      </w:r>
      <w:r>
        <w:rPr>
          <w:rFonts w:ascii="Times New Roman"/>
          <w:b w:val="false"/>
          <w:i w:val="false"/>
          <w:color w:val="000000"/>
          <w:sz w:val="28"/>
        </w:rPr>
        <w:t>
      бағаланатын «А» корпусының қызметшісі басқаратын құрылымдық бөлімшенің жұмысын ұйымдастыру тиімділігі;</w:t>
      </w:r>
      <w:r>
        <w:br/>
      </w:r>
      <w:r>
        <w:rPr>
          <w:rFonts w:ascii="Times New Roman"/>
          <w:b w:val="false"/>
          <w:i w:val="false"/>
          <w:color w:val="000000"/>
          <w:sz w:val="28"/>
        </w:rPr>
        <w:t>
      3) орталық атқарушы органдар комитеттерінің төрағалары лауазымдарын қоспағанда,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 Қазақстан Республикасы Парламенті Шаруашылық басқармасының басшысы және оның орынбасарлары, Қазақстан Республикасы Мемлекеттік қызмет  iстерi және сыбайлас жемқорлыққа қарсы іс-қимыл агенттiгi аумақтық органдары басшыларының орынбасарлары – Қазақстан Республикасы Мемлекеттiк қызмет және сыбайлас жемқорлыққа қарсы іс-қимыл агенттiгiнің облыстардағы, астанадағы және республикалық маңызы бар қаладағы тәртiптiк кеңестерiнiң төрағалары (бірінші санаттың екінші тобының екінші кіші тобы):</w:t>
      </w:r>
      <w:r>
        <w:br/>
      </w:r>
      <w:r>
        <w:rPr>
          <w:rFonts w:ascii="Times New Roman"/>
          <w:b w:val="false"/>
          <w:i w:val="false"/>
          <w:color w:val="000000"/>
          <w:sz w:val="28"/>
        </w:rPr>
        <w:t>
      бағаланатын «А» корпусы қызметшісінің қызметінің жетекшілік ететін бағыттары бойынша жұмыс жоспарларының көрсеткіштерге жетуіне ықпал ету дәрежесі мен сапасы;</w:t>
      </w:r>
      <w:r>
        <w:br/>
      </w:r>
      <w:r>
        <w:rPr>
          <w:rFonts w:ascii="Times New Roman"/>
          <w:b w:val="false"/>
          <w:i w:val="false"/>
          <w:color w:val="000000"/>
          <w:sz w:val="28"/>
        </w:rPr>
        <w:t>
      4) орталық атқарушы органдар комитеттерінің төрағалары үшін:</w:t>
      </w:r>
      <w:r>
        <w:br/>
      </w:r>
      <w:r>
        <w:rPr>
          <w:rFonts w:ascii="Times New Roman"/>
          <w:b w:val="false"/>
          <w:i w:val="false"/>
          <w:color w:val="000000"/>
          <w:sz w:val="28"/>
        </w:rPr>
        <w:t>
      бағаланатын «А» корпусы қызметшісінің қызметінің жетекшілік ететін бағыттары бойынша, оның ішінде көрсетілетін мемлекеттік қызмет сапасы бойынша тиімділік көрсеткіштерге жетуіне ықпал ету дәрежесі мен сапасы;</w:t>
      </w:r>
      <w:r>
        <w:br/>
      </w:r>
      <w:r>
        <w:rPr>
          <w:rFonts w:ascii="Times New Roman"/>
          <w:b w:val="false"/>
          <w:i w:val="false"/>
          <w:color w:val="000000"/>
          <w:sz w:val="28"/>
        </w:rPr>
        <w:t>
      5)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(бірінші санаттың екінші тобының үшінші кіші тобы) үшін:</w:t>
      </w:r>
      <w:r>
        <w:br/>
      </w:r>
      <w:r>
        <w:rPr>
          <w:rFonts w:ascii="Times New Roman"/>
          <w:b w:val="false"/>
          <w:i w:val="false"/>
          <w:color w:val="000000"/>
          <w:sz w:val="28"/>
        </w:rPr>
        <w:t>
      бағаланатын «А» корпусы қызметшісінің Елді аумақтық-кеңістікте дамыту болжамды схемасы, аумақтарды дамыту бағдарламалары, мемлекеттік және салалық бағдарламалардың көрсеткіштеріне жетуіне;</w:t>
      </w:r>
      <w:r>
        <w:br/>
      </w:r>
      <w:r>
        <w:rPr>
          <w:rFonts w:ascii="Times New Roman"/>
          <w:b w:val="false"/>
          <w:i w:val="false"/>
          <w:color w:val="000000"/>
          <w:sz w:val="28"/>
        </w:rPr>
        <w:t>
      жергілікті атқарушы органдардың жұмысын ұйымдастыру тиімділігіне;</w:t>
      </w:r>
      <w:r>
        <w:br/>
      </w: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 мен сапасы;</w:t>
      </w:r>
      <w:r>
        <w:br/>
      </w:r>
      <w:r>
        <w:rPr>
          <w:rFonts w:ascii="Times New Roman"/>
          <w:b w:val="false"/>
          <w:i w:val="false"/>
          <w:color w:val="000000"/>
          <w:sz w:val="28"/>
        </w:rPr>
        <w:t>
      6) облыстардың, астананың, республикалық маңызы бар қаланың тексеру комиссияларының төрағалары және мүшелері (екінші санат) үшін:</w:t>
      </w:r>
      <w:r>
        <w:br/>
      </w:r>
      <w:r>
        <w:rPr>
          <w:rFonts w:ascii="Times New Roman"/>
          <w:b w:val="false"/>
          <w:i w:val="false"/>
          <w:color w:val="000000"/>
          <w:sz w:val="28"/>
        </w:rPr>
        <w:t>
      облыстардың, астананың, республикалық маңызы бар қаланың тексеру комиссиялары қызметінің тоқсандық жоспарлары және жылдық жоспары;</w:t>
      </w:r>
      <w:r>
        <w:br/>
      </w:r>
      <w:r>
        <w:rPr>
          <w:rFonts w:ascii="Times New Roman"/>
          <w:b w:val="false"/>
          <w:i w:val="false"/>
          <w:color w:val="000000"/>
          <w:sz w:val="28"/>
        </w:rPr>
        <w:t>
      7) уәкілетті тұлғамен айқындалатын қосымша материалдар.</w:t>
      </w:r>
      <w:r>
        <w:br/>
      </w:r>
      <w:r>
        <w:rPr>
          <w:rFonts w:ascii="Times New Roman"/>
          <w:b w:val="false"/>
          <w:i w:val="false"/>
          <w:color w:val="000000"/>
          <w:sz w:val="28"/>
        </w:rPr>
        <w:t>
</w:t>
      </w:r>
      <w:r>
        <w:rPr>
          <w:rFonts w:ascii="Times New Roman"/>
          <w:b w:val="false"/>
          <w:i w:val="false"/>
          <w:color w:val="000000"/>
          <w:sz w:val="28"/>
        </w:rPr>
        <w:t>
      10. Басымдық қызметшінің басшысы болып табылатын құрылымдық бөлімшенің, мемлекеттік органның ол жұмыс істейтін не жетекшілік ететін саладағы қызметіндегі белгілі бір өзгерістердегі жетістіктен тұрады.</w:t>
      </w:r>
      <w:r>
        <w:br/>
      </w:r>
      <w:r>
        <w:rPr>
          <w:rFonts w:ascii="Times New Roman"/>
          <w:b w:val="false"/>
          <w:i w:val="false"/>
          <w:color w:val="000000"/>
          <w:sz w:val="28"/>
        </w:rPr>
        <w:t>
      Басымдықтар қызметшінің уәкілеттіктерін және ол оның лауазымдық міндеттеріне сәйкес онымен пайданылатын ресурстарды ескере отырып белгіленеді.</w:t>
      </w:r>
      <w:r>
        <w:br/>
      </w:r>
      <w:r>
        <w:rPr>
          <w:rFonts w:ascii="Times New Roman"/>
          <w:b w:val="false"/>
          <w:i w:val="false"/>
          <w:color w:val="000000"/>
          <w:sz w:val="28"/>
        </w:rPr>
        <w:t>
      Келісімдегі басымдық саны төрттен көп емес, оның жартысынан кем емес өлшенетін болады.</w:t>
      </w:r>
      <w:r>
        <w:br/>
      </w:r>
      <w:r>
        <w:rPr>
          <w:rFonts w:ascii="Times New Roman"/>
          <w:b w:val="false"/>
          <w:i w:val="false"/>
          <w:color w:val="000000"/>
          <w:sz w:val="28"/>
        </w:rPr>
        <w:t>
</w:t>
      </w:r>
      <w:r>
        <w:rPr>
          <w:rFonts w:ascii="Times New Roman"/>
          <w:b w:val="false"/>
          <w:i w:val="false"/>
          <w:color w:val="000000"/>
          <w:sz w:val="28"/>
        </w:rPr>
        <w:t>
      11. Қызметші белгіленген басымдықтармен келіспеген жағдайда уәкілетті тұлға келісім жобасын Қазақстан Республикасы Президентінің жанындағы Кадр саясаты жөніндегі ұлттық комиссияның жұмыс органына (бұдан әрі – жұмыс органы) жолдайды.</w:t>
      </w:r>
      <w:r>
        <w:br/>
      </w:r>
      <w:r>
        <w:rPr>
          <w:rFonts w:ascii="Times New Roman"/>
          <w:b w:val="false"/>
          <w:i w:val="false"/>
          <w:color w:val="000000"/>
          <w:sz w:val="28"/>
        </w:rPr>
        <w:t>
      Жұмыс органы келісім жобасын қарайды және қажет болған жағдайда оны Қазақстан Республикасы Президентінің жанындағы Кадр саясаты жөніндегі ұлттық комиссияның (бұдан әрі – Ұлттық комиссия) қарауына енгізеді.</w:t>
      </w:r>
      <w:r>
        <w:br/>
      </w:r>
      <w:r>
        <w:rPr>
          <w:rFonts w:ascii="Times New Roman"/>
          <w:b w:val="false"/>
          <w:i w:val="false"/>
          <w:color w:val="000000"/>
          <w:sz w:val="28"/>
        </w:rPr>
        <w:t>
      Ұлттық комиссия келісім жобасын қарау қорытындысы бойынша келесі шешімдердің бірін шығарады:</w:t>
      </w:r>
      <w:r>
        <w:br/>
      </w:r>
      <w:r>
        <w:rPr>
          <w:rFonts w:ascii="Times New Roman"/>
          <w:b w:val="false"/>
          <w:i w:val="false"/>
          <w:color w:val="000000"/>
          <w:sz w:val="28"/>
        </w:rPr>
        <w:t>
      1) келісімді уәкілетті тұлғаның түзетулерімен қызметшіге қол қоюға ұсыным беру;</w:t>
      </w:r>
      <w:r>
        <w:br/>
      </w:r>
      <w:r>
        <w:rPr>
          <w:rFonts w:ascii="Times New Roman"/>
          <w:b w:val="false"/>
          <w:i w:val="false"/>
          <w:color w:val="000000"/>
          <w:sz w:val="28"/>
        </w:rPr>
        <w:t>
      2) келісімді түзету енгізусіз уәкілетті тұлғаға қол қоюға ұсыным беру.</w:t>
      </w:r>
      <w:r>
        <w:br/>
      </w:r>
      <w:r>
        <w:rPr>
          <w:rFonts w:ascii="Times New Roman"/>
          <w:b w:val="false"/>
          <w:i w:val="false"/>
          <w:color w:val="000000"/>
          <w:sz w:val="28"/>
        </w:rPr>
        <w:t>
</w:t>
      </w:r>
      <w:r>
        <w:rPr>
          <w:rFonts w:ascii="Times New Roman"/>
          <w:b w:val="false"/>
          <w:i w:val="false"/>
          <w:color w:val="000000"/>
          <w:sz w:val="28"/>
        </w:rPr>
        <w:t>
      12. Қол қойылған келісім персоналды басқару қызметіне сақтауға беріледі.</w:t>
      </w:r>
    </w:p>
    <w:bookmarkEnd w:id="6"/>
    <w:bookmarkStart w:name="z21" w:id="7"/>
    <w:p>
      <w:pPr>
        <w:spacing w:after="0"/>
        <w:ind w:left="0"/>
        <w:jc w:val="left"/>
      </w:pPr>
      <w:r>
        <w:rPr>
          <w:rFonts w:ascii="Times New Roman"/>
          <w:b/>
          <w:i w:val="false"/>
          <w:color w:val="000000"/>
        </w:rPr>
        <w:t xml:space="preserve"> 
3. Әңгімелесуге дайындық</w:t>
      </w:r>
    </w:p>
    <w:bookmarkEnd w:id="7"/>
    <w:bookmarkStart w:name="z22" w:id="8"/>
    <w:p>
      <w:pPr>
        <w:spacing w:after="0"/>
        <w:ind w:left="0"/>
        <w:jc w:val="both"/>
      </w:pPr>
      <w:r>
        <w:rPr>
          <w:rFonts w:ascii="Times New Roman"/>
          <w:b w:val="false"/>
          <w:i w:val="false"/>
          <w:color w:val="000000"/>
          <w:sz w:val="28"/>
        </w:rPr>
        <w:t>
      13. Әңгімелесуге дайындық персоналды басқару қызметімен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басталған күннен он бес жұмыс күн ішінде жүзеге асырылады және бағалау өткізу үшін қажетті материалдарды дайындауды және бағалау өткізу кестесін айқындауды қамтиды.</w:t>
      </w:r>
      <w:r>
        <w:br/>
      </w:r>
      <w:r>
        <w:rPr>
          <w:rFonts w:ascii="Times New Roman"/>
          <w:b w:val="false"/>
          <w:i w:val="false"/>
          <w:color w:val="000000"/>
          <w:sz w:val="28"/>
        </w:rPr>
        <w:t>
</w:t>
      </w:r>
      <w:r>
        <w:rPr>
          <w:rFonts w:ascii="Times New Roman"/>
          <w:b w:val="false"/>
          <w:i w:val="false"/>
          <w:color w:val="000000"/>
          <w:sz w:val="28"/>
        </w:rPr>
        <w:t>
      14. Персоналды басқару қызметі уәкілетті тұлғаның келісімі бойынша бағалау өткізу кестесін әзірлейді.</w:t>
      </w:r>
      <w:r>
        <w:br/>
      </w:r>
      <w:r>
        <w:rPr>
          <w:rFonts w:ascii="Times New Roman"/>
          <w:b w:val="false"/>
          <w:i w:val="false"/>
          <w:color w:val="000000"/>
          <w:sz w:val="28"/>
        </w:rPr>
        <w:t>
</w:t>
      </w:r>
      <w:r>
        <w:rPr>
          <w:rFonts w:ascii="Times New Roman"/>
          <w:b w:val="false"/>
          <w:i w:val="false"/>
          <w:color w:val="000000"/>
          <w:sz w:val="28"/>
        </w:rPr>
        <w:t>
      15. Бағалау өткізу үшін қажетті материалдарға:</w:t>
      </w:r>
      <w:r>
        <w:br/>
      </w:r>
      <w:r>
        <w:rPr>
          <w:rFonts w:ascii="Times New Roman"/>
          <w:b w:val="false"/>
          <w:i w:val="false"/>
          <w:color w:val="000000"/>
          <w:sz w:val="28"/>
        </w:rPr>
        <w:t>
      1) қызметшінің келісімді іске асыруы туралы ақпараты;</w:t>
      </w:r>
      <w:r>
        <w:br/>
      </w:r>
      <w:r>
        <w:rPr>
          <w:rFonts w:ascii="Times New Roman"/>
          <w:b w:val="false"/>
          <w:i w:val="false"/>
          <w:color w:val="000000"/>
          <w:sz w:val="28"/>
        </w:rPr>
        <w:t>
      2) бағалау кезеңі үшін қызметшінің қызметін сипаттайтын материалдар;</w:t>
      </w:r>
      <w:r>
        <w:br/>
      </w:r>
      <w:r>
        <w:rPr>
          <w:rFonts w:ascii="Times New Roman"/>
          <w:b w:val="false"/>
          <w:i w:val="false"/>
          <w:color w:val="000000"/>
          <w:sz w:val="28"/>
        </w:rPr>
        <w:t>
      3) уәкілетті тұлғаның тапсырмасы бойынша өзге де материалдар жатады.</w:t>
      </w:r>
      <w:r>
        <w:br/>
      </w:r>
      <w:r>
        <w:rPr>
          <w:rFonts w:ascii="Times New Roman"/>
          <w:b w:val="false"/>
          <w:i w:val="false"/>
          <w:color w:val="000000"/>
          <w:sz w:val="28"/>
        </w:rPr>
        <w:t>
</w:t>
      </w:r>
      <w:r>
        <w:rPr>
          <w:rFonts w:ascii="Times New Roman"/>
          <w:b w:val="false"/>
          <w:i w:val="false"/>
          <w:color w:val="000000"/>
          <w:sz w:val="28"/>
        </w:rPr>
        <w:t>
      16. Қызметшінің персоналды басқару қызметіне оның кәсіби деңгейі мен тұлғалық қасиеттеріне қатысты қосымша ақпарат ұсынуға рұқсат етіледі.</w:t>
      </w:r>
      <w:r>
        <w:br/>
      </w:r>
      <w:r>
        <w:rPr>
          <w:rFonts w:ascii="Times New Roman"/>
          <w:b w:val="false"/>
          <w:i w:val="false"/>
          <w:color w:val="000000"/>
          <w:sz w:val="28"/>
        </w:rPr>
        <w:t>
</w:t>
      </w:r>
      <w:r>
        <w:rPr>
          <w:rFonts w:ascii="Times New Roman"/>
          <w:b w:val="false"/>
          <w:i w:val="false"/>
          <w:color w:val="000000"/>
          <w:sz w:val="28"/>
        </w:rPr>
        <w:t>
      17. Персоналды басқару қызметі қызметшіні әңгімелесу өткізу туралы оны өткізерден он бес жұмыс күн бұрын хабардар етеді.</w:t>
      </w:r>
    </w:p>
    <w:bookmarkEnd w:id="8"/>
    <w:bookmarkStart w:name="z27" w:id="9"/>
    <w:p>
      <w:pPr>
        <w:spacing w:after="0"/>
        <w:ind w:left="0"/>
        <w:jc w:val="left"/>
      </w:pPr>
      <w:r>
        <w:rPr>
          <w:rFonts w:ascii="Times New Roman"/>
          <w:b/>
          <w:i w:val="false"/>
          <w:color w:val="000000"/>
        </w:rPr>
        <w:t xml:space="preserve"> 
4. Әңгімелесу</w:t>
      </w:r>
    </w:p>
    <w:bookmarkEnd w:id="9"/>
    <w:bookmarkStart w:name="z28" w:id="10"/>
    <w:p>
      <w:pPr>
        <w:spacing w:after="0"/>
        <w:ind w:left="0"/>
        <w:jc w:val="both"/>
      </w:pPr>
      <w:r>
        <w:rPr>
          <w:rFonts w:ascii="Times New Roman"/>
          <w:b w:val="false"/>
          <w:i w:val="false"/>
          <w:color w:val="000000"/>
          <w:sz w:val="28"/>
        </w:rPr>
        <w:t>
      18. Уәкілетті тұлға қызметшінің «А» корпусында мемлекеттік әкімшілік қызметте болған әрбір жыл өткен сайын,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мерзімдерде әңгімелесу өткізеді.</w:t>
      </w:r>
      <w:r>
        <w:br/>
      </w:r>
      <w:r>
        <w:rPr>
          <w:rFonts w:ascii="Times New Roman"/>
          <w:b w:val="false"/>
          <w:i w:val="false"/>
          <w:color w:val="000000"/>
          <w:sz w:val="28"/>
        </w:rPr>
        <w:t>
      Әңгімелесуге қызметші, персоналды басқару қызметінің өкілі, сондай-ақ уәкілетті тұлғаның шешімі бойынша қызметшінің тікелей басшысы және қызметшімен қызметтік өзара әрекеттестікті жүзеге асыратын өзге лауазымды тұлғалар қатысады.</w:t>
      </w:r>
      <w:r>
        <w:br/>
      </w:r>
      <w:r>
        <w:rPr>
          <w:rFonts w:ascii="Times New Roman"/>
          <w:b w:val="false"/>
          <w:i w:val="false"/>
          <w:color w:val="000000"/>
          <w:sz w:val="28"/>
        </w:rPr>
        <w:t>
</w:t>
      </w:r>
      <w:r>
        <w:rPr>
          <w:rFonts w:ascii="Times New Roman"/>
          <w:b w:val="false"/>
          <w:i w:val="false"/>
          <w:color w:val="000000"/>
          <w:sz w:val="28"/>
        </w:rPr>
        <w:t xml:space="preserve">
      19. Әңгімелесуде уәкілетті тұлға осы Әдістеменің </w:t>
      </w:r>
      <w:r>
        <w:br/>
      </w:r>
      <w:r>
        <w:rPr>
          <w:rFonts w:ascii="Times New Roman"/>
          <w:b w:val="false"/>
          <w:i w:val="false"/>
          <w:color w:val="000000"/>
          <w:sz w:val="28"/>
        </w:rPr>
        <w:t>
</w:t>
      </w:r>
      <w:r>
        <w:rPr>
          <w:rFonts w:ascii="Times New Roman"/>
          <w:b w:val="false"/>
          <w:i w:val="false"/>
          <w:color w:val="000000"/>
          <w:sz w:val="28"/>
        </w:rPr>
        <w:t>15-тармағында</w:t>
      </w:r>
      <w:r>
        <w:rPr>
          <w:rFonts w:ascii="Times New Roman"/>
          <w:b w:val="false"/>
          <w:i w:val="false"/>
          <w:color w:val="000000"/>
          <w:sz w:val="28"/>
        </w:rPr>
        <w:t xml:space="preserve"> көрсетілген материалдарды қарастырады.</w:t>
      </w:r>
      <w:r>
        <w:br/>
      </w:r>
      <w:r>
        <w:rPr>
          <w:rFonts w:ascii="Times New Roman"/>
          <w:b w:val="false"/>
          <w:i w:val="false"/>
          <w:color w:val="000000"/>
          <w:sz w:val="28"/>
        </w:rPr>
        <w:t>
      Әңгімелесуді өткізу нәтижесі бойынша уәкілетті тұлға келісімді іске асыру бағасының орташа балын, кәсіби деңгейі мен тұлғалық қасиеттеріне бағаның орташа балын, қорытынды бағаны көрсете отырып,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 толтырады және қол қойылады.</w:t>
      </w:r>
      <w:r>
        <w:br/>
      </w:r>
      <w:r>
        <w:rPr>
          <w:rFonts w:ascii="Times New Roman"/>
          <w:b w:val="false"/>
          <w:i w:val="false"/>
          <w:color w:val="000000"/>
          <w:sz w:val="28"/>
        </w:rPr>
        <w:t>
</w:t>
      </w:r>
      <w:r>
        <w:rPr>
          <w:rFonts w:ascii="Times New Roman"/>
          <w:b w:val="false"/>
          <w:i w:val="false"/>
          <w:color w:val="000000"/>
          <w:sz w:val="28"/>
        </w:rPr>
        <w:t>
      20. Бағалау өткізу қорытындысы бойынша уәкілетті тұлға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қызметшінің қызметі туралы пікірге қол қояды.</w:t>
      </w:r>
      <w:r>
        <w:br/>
      </w:r>
      <w:r>
        <w:rPr>
          <w:rFonts w:ascii="Times New Roman"/>
          <w:b w:val="false"/>
          <w:i w:val="false"/>
          <w:color w:val="000000"/>
          <w:sz w:val="28"/>
        </w:rPr>
        <w:t>
      Орталық атқарушы органның жауапты хатшысының қызметі туралы пікір қызметші жұмыс істейтін мемлекеттік органның бірінші басшысымен, сондай-ақ Қазақстан Республикасы Президентінің Әкімшілігімен қол қойылады.</w:t>
      </w:r>
      <w:r>
        <w:br/>
      </w:r>
      <w:r>
        <w:rPr>
          <w:rFonts w:ascii="Times New Roman"/>
          <w:b w:val="false"/>
          <w:i w:val="false"/>
          <w:color w:val="000000"/>
          <w:sz w:val="28"/>
        </w:rPr>
        <w:t>
</w:t>
      </w:r>
      <w:r>
        <w:rPr>
          <w:rFonts w:ascii="Times New Roman"/>
          <w:b w:val="false"/>
          <w:i w:val="false"/>
          <w:color w:val="000000"/>
          <w:sz w:val="28"/>
        </w:rPr>
        <w:t>
      21. Қызметшінің қорытынды бағасы келесі формула бойынша есептеледі:</w:t>
      </w:r>
    </w:p>
    <w:bookmarkEnd w:id="10"/>
    <w:p>
      <w:pPr>
        <w:spacing w:after="0"/>
        <w:ind w:left="0"/>
        <w:jc w:val="both"/>
      </w:pPr>
      <w:r>
        <w:rPr>
          <w:rFonts w:ascii="Times New Roman"/>
          <w:b w:val="false"/>
          <w:i w:val="false"/>
          <w:color w:val="000000"/>
          <w:sz w:val="28"/>
        </w:rPr>
        <w:t>      a = 0,6b + 0.4c</w:t>
      </w:r>
    </w:p>
    <w:bookmarkStart w:name="z32" w:id="11"/>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келісімде көзделген басымдықтарды іске асыру бағасының орташа балы;</w:t>
      </w:r>
      <w:r>
        <w:br/>
      </w:r>
      <w:r>
        <w:rPr>
          <w:rFonts w:ascii="Times New Roman"/>
          <w:b w:val="false"/>
          <w:i w:val="false"/>
          <w:color w:val="000000"/>
          <w:sz w:val="28"/>
        </w:rPr>
        <w:t>
      c – кәсіби деңгейі мен тұлғалық қасиеттері бағасының орташа балы.</w:t>
      </w:r>
      <w:r>
        <w:br/>
      </w:r>
      <w:r>
        <w:rPr>
          <w:rFonts w:ascii="Times New Roman"/>
          <w:b w:val="false"/>
          <w:i w:val="false"/>
          <w:color w:val="000000"/>
          <w:sz w:val="28"/>
        </w:rPr>
        <w:t>
      22. Қортынды баға келесі мәндегі шкала бойынша қойылады:</w:t>
      </w:r>
      <w:r>
        <w:br/>
      </w:r>
      <w:r>
        <w:rPr>
          <w:rFonts w:ascii="Times New Roman"/>
          <w:b w:val="false"/>
          <w:i w:val="false"/>
          <w:color w:val="000000"/>
          <w:sz w:val="28"/>
        </w:rPr>
        <w:t>
      3 және одан төмен – «қанағаттанарлықсыз»,</w:t>
      </w:r>
      <w:r>
        <w:br/>
      </w:r>
      <w:r>
        <w:rPr>
          <w:rFonts w:ascii="Times New Roman"/>
          <w:b w:val="false"/>
          <w:i w:val="false"/>
          <w:color w:val="000000"/>
          <w:sz w:val="28"/>
        </w:rPr>
        <w:t>
      3-тен жоғары және 4-тен төмен – «қанағаттанарлық»,</w:t>
      </w:r>
      <w:r>
        <w:br/>
      </w:r>
      <w:r>
        <w:rPr>
          <w:rFonts w:ascii="Times New Roman"/>
          <w:b w:val="false"/>
          <w:i w:val="false"/>
          <w:color w:val="000000"/>
          <w:sz w:val="28"/>
        </w:rPr>
        <w:t>
      4 және одан жоғары – «тиімді».</w:t>
      </w:r>
      <w:r>
        <w:br/>
      </w:r>
      <w:r>
        <w:rPr>
          <w:rFonts w:ascii="Times New Roman"/>
          <w:b w:val="false"/>
          <w:i w:val="false"/>
          <w:color w:val="000000"/>
          <w:sz w:val="28"/>
        </w:rPr>
        <w:t>
</w:t>
      </w:r>
      <w:r>
        <w:rPr>
          <w:rFonts w:ascii="Times New Roman"/>
          <w:b w:val="false"/>
          <w:i w:val="false"/>
          <w:color w:val="000000"/>
          <w:sz w:val="28"/>
        </w:rPr>
        <w:t>
      23.  Персоналды басқару қызметі қызметшіні қызметшінің бағалау нәтижелерімен ол аяқталған күннен екі жұмыс күн ішінде таныстырады.</w:t>
      </w:r>
      <w:r>
        <w:br/>
      </w:r>
      <w:r>
        <w:rPr>
          <w:rFonts w:ascii="Times New Roman"/>
          <w:b w:val="false"/>
          <w:i w:val="false"/>
          <w:color w:val="000000"/>
          <w:sz w:val="28"/>
        </w:rPr>
        <w:t>
      Қызметші бағалау парағына қол қояды. Бағалау нәтижелерімен келіспеген жағдайда қызметші бағалау парағына өз қарсылықтарын қысқаша жазып, қол қояды.</w:t>
      </w:r>
    </w:p>
    <w:bookmarkEnd w:id="11"/>
    <w:bookmarkStart w:name="z34" w:id="12"/>
    <w:p>
      <w:pPr>
        <w:spacing w:after="0"/>
        <w:ind w:left="0"/>
        <w:jc w:val="left"/>
      </w:pPr>
      <w:r>
        <w:rPr>
          <w:rFonts w:ascii="Times New Roman"/>
          <w:b/>
          <w:i w:val="false"/>
          <w:color w:val="000000"/>
        </w:rPr>
        <w:t xml:space="preserve"> 
5. Бағалау нәтижелерін мемлекеттік қызмет істері жөніндегі</w:t>
      </w:r>
      <w:r>
        <w:br/>
      </w:r>
      <w:r>
        <w:rPr>
          <w:rFonts w:ascii="Times New Roman"/>
          <w:b/>
          <w:i w:val="false"/>
          <w:color w:val="000000"/>
        </w:rPr>
        <w:t>
уәкілетті органға жолдау</w:t>
      </w:r>
    </w:p>
    <w:bookmarkEnd w:id="12"/>
    <w:bookmarkStart w:name="z35" w:id="13"/>
    <w:p>
      <w:pPr>
        <w:spacing w:after="0"/>
        <w:ind w:left="0"/>
        <w:jc w:val="both"/>
      </w:pPr>
      <w:r>
        <w:rPr>
          <w:rFonts w:ascii="Times New Roman"/>
          <w:b w:val="false"/>
          <w:i w:val="false"/>
          <w:color w:val="000000"/>
          <w:sz w:val="28"/>
        </w:rPr>
        <w:t>
      24. Қызметшінің бағалау нәтижесі оның қызметтік тізіміне персоналды басқару қызметімен енгізіледі</w:t>
      </w:r>
      <w:r>
        <w:br/>
      </w:r>
      <w:r>
        <w:rPr>
          <w:rFonts w:ascii="Times New Roman"/>
          <w:b w:val="false"/>
          <w:i w:val="false"/>
          <w:color w:val="000000"/>
          <w:sz w:val="28"/>
        </w:rPr>
        <w:t>
</w:t>
      </w:r>
      <w:r>
        <w:rPr>
          <w:rFonts w:ascii="Times New Roman"/>
          <w:b w:val="false"/>
          <w:i w:val="false"/>
          <w:color w:val="000000"/>
          <w:sz w:val="28"/>
        </w:rPr>
        <w:t>
      25. Мемлекеттік орган бағалау аяқталған сәттен соң он жұмыс күні ішінде мемлекеттік қызмет істері және сыбайлас жемқорлыққа қарсы іс-қимыл жөніндегі уәкілетті органға мынадай материалдарды жолдайды:</w:t>
      </w:r>
      <w:r>
        <w:br/>
      </w:r>
      <w:r>
        <w:rPr>
          <w:rFonts w:ascii="Times New Roman"/>
          <w:b w:val="false"/>
          <w:i w:val="false"/>
          <w:color w:val="000000"/>
          <w:sz w:val="28"/>
        </w:rPr>
        <w:t>
      1) персоналды басқару қызметімен куәландырылған қызметшінің бағалау парағының көшірмесін, бұл ретте бағалау парағының түпнұсқасы персоналды басқару қызметінде сақталады;</w:t>
      </w:r>
      <w:r>
        <w:br/>
      </w:r>
      <w:r>
        <w:rPr>
          <w:rFonts w:ascii="Times New Roman"/>
          <w:b w:val="false"/>
          <w:i w:val="false"/>
          <w:color w:val="000000"/>
          <w:sz w:val="28"/>
        </w:rPr>
        <w:t>
      2) қызметшінің қызметі туралы пікірдің түпнұсқасы, бұл ретте оның көшірмесі персоналды басқару қызметінде сақталады.</w:t>
      </w:r>
      <w:r>
        <w:br/>
      </w:r>
      <w:r>
        <w:rPr>
          <w:rFonts w:ascii="Times New Roman"/>
          <w:b w:val="false"/>
          <w:i w:val="false"/>
          <w:color w:val="000000"/>
          <w:sz w:val="28"/>
        </w:rPr>
        <w:t>
</w:t>
      </w:r>
      <w:r>
        <w:rPr>
          <w:rFonts w:ascii="Times New Roman"/>
          <w:b w:val="false"/>
          <w:i w:val="false"/>
          <w:color w:val="000000"/>
          <w:sz w:val="28"/>
        </w:rPr>
        <w:t xml:space="preserve">
      26. Мемлекеттік қызмет істері және сыбайлас жемқорлыққа қарсы </w:t>
      </w:r>
      <w:r>
        <w:br/>
      </w:r>
      <w:r>
        <w:rPr>
          <w:rFonts w:ascii="Times New Roman"/>
          <w:b w:val="false"/>
          <w:i w:val="false"/>
          <w:color w:val="000000"/>
          <w:sz w:val="28"/>
        </w:rPr>
        <w:t>
іс-қимыл жөніндегі уәкілетті орган ұсынылған ақпаратқа талдау жүргізіп, оны Ұлттық комиссияның жұмыс органына енгізеді.</w:t>
      </w:r>
      <w:r>
        <w:br/>
      </w:r>
      <w:r>
        <w:rPr>
          <w:rFonts w:ascii="Times New Roman"/>
          <w:b w:val="false"/>
          <w:i w:val="false"/>
          <w:color w:val="000000"/>
          <w:sz w:val="28"/>
        </w:rPr>
        <w:t>
</w:t>
      </w:r>
      <w:r>
        <w:rPr>
          <w:rFonts w:ascii="Times New Roman"/>
          <w:b w:val="false"/>
          <w:i w:val="false"/>
          <w:color w:val="000000"/>
          <w:sz w:val="28"/>
        </w:rPr>
        <w:t>
      27. Ұлттық комиссияның жұмыс органы (бұдан әрі – жұмыс органы) мемлекеттік қызмет істері сыбайлас жемқорлыққа қарсы іс-қимыл жөніндегі уәкілетті органмен ұсынылған материалдар негізінде оларды Ұлттық комиссияның қаруына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28. Ұлттық комиссия жұмыс органымен ұсынылған материалдарды қарау және қызметшімен әңгімелесу өткізу қорытындысы бойынша келесі шешімдердің бірін қабылдайды:</w:t>
      </w:r>
      <w:r>
        <w:br/>
      </w:r>
      <w:r>
        <w:rPr>
          <w:rFonts w:ascii="Times New Roman"/>
          <w:b w:val="false"/>
          <w:i w:val="false"/>
          <w:color w:val="000000"/>
          <w:sz w:val="28"/>
        </w:rPr>
        <w:t>
      1) атқаратын лауазымына сәйкес;</w:t>
      </w:r>
      <w:r>
        <w:br/>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29. Ұлттық комиссияның шешімі қызметші жұмыс істейтін мемлекеттік органның қызметшімен еңбек шартын ұзарту не оны бұзу туралы шешімді қабылдауға негіз болып табылады.</w:t>
      </w:r>
    </w:p>
    <w:bookmarkEnd w:id="13"/>
    <w:bookmarkStart w:name="z41" w:id="14"/>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қызметшілердің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                                                                Нысан</w:t>
      </w:r>
    </w:p>
    <w:bookmarkStart w:name="z42" w:id="15"/>
    <w:p>
      <w:pPr>
        <w:spacing w:after="0"/>
        <w:ind w:left="0"/>
        <w:jc w:val="left"/>
      </w:pPr>
      <w:r>
        <w:rPr>
          <w:rFonts w:ascii="Times New Roman"/>
          <w:b/>
          <w:i w:val="false"/>
          <w:color w:val="000000"/>
        </w:rPr>
        <w:t xml:space="preserve"> 
Бағаланатын жылға жұмыстың басымдықтары туралы келісім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055"/>
        <w:gridCol w:w="730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өлшем бірлігі, іске асыру мерзімі, басымдықтарға жету үшін қажетті шаралар көрсетіледі</w:t>
      </w:r>
    </w:p>
    <w:p>
      <w:pPr>
        <w:spacing w:after="0"/>
        <w:ind w:left="0"/>
        <w:jc w:val="both"/>
      </w:pPr>
      <w:r>
        <w:rPr>
          <w:rFonts w:ascii="Times New Roman"/>
          <w:b w:val="false"/>
          <w:i w:val="false"/>
          <w:color w:val="000000"/>
          <w:sz w:val="28"/>
        </w:rPr>
        <w:t>Уәкілетті тұлға</w:t>
      </w:r>
    </w:p>
    <w:p>
      <w:pPr>
        <w:spacing w:after="0"/>
        <w:ind w:left="0"/>
        <w:jc w:val="both"/>
      </w:pPr>
      <w:r>
        <w:rPr>
          <w:rFonts w:ascii="Times New Roman"/>
          <w:b w:val="false"/>
          <w:i w:val="false"/>
          <w:color w:val="000000"/>
          <w:sz w:val="28"/>
        </w:rPr>
        <w:t>Лауазымы _______________________________________</w:t>
      </w:r>
      <w:r>
        <w:br/>
      </w:r>
      <w:r>
        <w:rPr>
          <w:rFonts w:ascii="Times New Roman"/>
          <w:b w:val="false"/>
          <w:i w:val="false"/>
          <w:color w:val="000000"/>
          <w:sz w:val="28"/>
        </w:rPr>
        <w:t>
Қолы _________________ Күні __________________</w:t>
      </w:r>
    </w:p>
    <w:p>
      <w:pPr>
        <w:spacing w:after="0"/>
        <w:ind w:left="0"/>
        <w:jc w:val="both"/>
      </w:pPr>
      <w:r>
        <w:rPr>
          <w:rFonts w:ascii="Times New Roman"/>
          <w:b w:val="false"/>
          <w:i w:val="false"/>
          <w:color w:val="000000"/>
          <w:sz w:val="28"/>
        </w:rPr>
        <w:t>Қызметші</w:t>
      </w:r>
    </w:p>
    <w:p>
      <w:pPr>
        <w:spacing w:after="0"/>
        <w:ind w:left="0"/>
        <w:jc w:val="both"/>
      </w:pPr>
      <w:r>
        <w:rPr>
          <w:rFonts w:ascii="Times New Roman"/>
          <w:b w:val="false"/>
          <w:i w:val="false"/>
          <w:color w:val="000000"/>
          <w:sz w:val="28"/>
        </w:rPr>
        <w:t xml:space="preserve">Т.А.Ә. </w:t>
      </w:r>
      <w:r>
        <w:rPr>
          <w:rFonts w:ascii="Times New Roman"/>
          <w:b w:val="false"/>
          <w:i/>
          <w:color w:val="000000"/>
          <w:sz w:val="28"/>
        </w:rPr>
        <w:t>(бар болған жағдайда)</w:t>
      </w:r>
      <w:r>
        <w:rPr>
          <w:rFonts w:ascii="Times New Roman"/>
          <w:b w:val="false"/>
          <w:i w:val="false"/>
          <w:color w:val="000000"/>
          <w:sz w:val="28"/>
        </w:rPr>
        <w:t>  _______________________________________</w:t>
      </w:r>
      <w:r>
        <w:br/>
      </w:r>
      <w:r>
        <w:rPr>
          <w:rFonts w:ascii="Times New Roman"/>
          <w:b w:val="false"/>
          <w:i w:val="false"/>
          <w:color w:val="000000"/>
          <w:sz w:val="28"/>
        </w:rPr>
        <w:t>
Қолы _________________Күні __________________</w:t>
      </w:r>
      <w:r>
        <w:br/>
      </w:r>
      <w:r>
        <w:rPr>
          <w:rFonts w:ascii="Times New Roman"/>
          <w:b w:val="false"/>
          <w:i w:val="false"/>
          <w:color w:val="000000"/>
          <w:sz w:val="28"/>
        </w:rPr>
        <w:t>
Осы келісімнің __________________________________ интернет ресурсында</w:t>
      </w:r>
      <w:r>
        <w:br/>
      </w:r>
      <w:r>
        <w:rPr>
          <w:rFonts w:ascii="Times New Roman"/>
          <w:b w:val="false"/>
          <w:i w:val="false"/>
          <w:color w:val="000000"/>
          <w:sz w:val="28"/>
        </w:rPr>
        <w:t>
</w:t>
      </w:r>
      <w:r>
        <w:rPr>
          <w:rFonts w:ascii="Times New Roman"/>
          <w:b w:val="false"/>
          <w:i/>
          <w:color w:val="000000"/>
          <w:sz w:val="28"/>
        </w:rPr>
        <w:t>                    (мемлекеттік орган)</w:t>
      </w:r>
    </w:p>
    <w:p>
      <w:pPr>
        <w:spacing w:after="0"/>
        <w:ind w:left="0"/>
        <w:jc w:val="both"/>
      </w:pPr>
      <w:r>
        <w:rPr>
          <w:rFonts w:ascii="Times New Roman"/>
          <w:b w:val="false"/>
          <w:i w:val="false"/>
          <w:color w:val="000000"/>
          <w:sz w:val="28"/>
        </w:rPr>
        <w:t>жариялануына келісемін       _________________</w:t>
      </w:r>
      <w:r>
        <w:br/>
      </w:r>
      <w:r>
        <w:rPr>
          <w:rFonts w:ascii="Times New Roman"/>
          <w:b w:val="false"/>
          <w:i w:val="false"/>
          <w:color w:val="000000"/>
          <w:sz w:val="28"/>
        </w:rPr>
        <w:t>
                             </w:t>
      </w:r>
      <w:r>
        <w:rPr>
          <w:rFonts w:ascii="Times New Roman"/>
          <w:b w:val="false"/>
          <w:i/>
          <w:color w:val="000000"/>
          <w:sz w:val="28"/>
        </w:rPr>
        <w:t>(қызметші қолы)</w:t>
      </w:r>
    </w:p>
    <w:bookmarkStart w:name="z43" w:id="16"/>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қызметшілердің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Нысан</w:t>
      </w:r>
    </w:p>
    <w:bookmarkStart w:name="z44" w:id="17"/>
    <w:p>
      <w:pPr>
        <w:spacing w:after="0"/>
        <w:ind w:left="0"/>
        <w:jc w:val="left"/>
      </w:pPr>
      <w:r>
        <w:rPr>
          <w:rFonts w:ascii="Times New Roman"/>
          <w:b/>
          <w:i w:val="false"/>
          <w:color w:val="000000"/>
        </w:rPr>
        <w:t xml:space="preserve"> 
Бағалау парағы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190"/>
        <w:gridCol w:w="2920"/>
      </w:tblGrid>
      <w:tr>
        <w:trPr>
          <w:trHeight w:val="9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көрсеткіштер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(2-ден 5-ке дейін)</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Келісімді іске асыру</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(көрсеткіштер санына бөлінген барлық баллдардың сомасы)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деңгей мен тұлғалық қасиеттер</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қолайлы моральды-психологиялық климат құруға бағытталуы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ұжымдық мәдениетін дамытуға үлесі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(көрсеткіштер санына бөлінген барлық баллдардың сомасы)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тұлғаны жүргізген басшы</w:t>
      </w:r>
    </w:p>
    <w:p>
      <w:pPr>
        <w:spacing w:after="0"/>
        <w:ind w:left="0"/>
        <w:jc w:val="both"/>
      </w:pPr>
      <w:r>
        <w:rPr>
          <w:rFonts w:ascii="Times New Roman"/>
          <w:b w:val="false"/>
          <w:i w:val="false"/>
          <w:color w:val="000000"/>
          <w:sz w:val="28"/>
        </w:rPr>
        <w:t xml:space="preserve">Т.А.Ә. </w:t>
      </w:r>
      <w:r>
        <w:rPr>
          <w:rFonts w:ascii="Times New Roman"/>
          <w:b w:val="false"/>
          <w:i/>
          <w:color w:val="000000"/>
          <w:sz w:val="28"/>
        </w:rPr>
        <w:t>(бар болған жағдайда)</w:t>
      </w:r>
      <w:r>
        <w:rPr>
          <w:rFonts w:ascii="Times New Roman"/>
          <w:b w:val="false"/>
          <w:i w:val="false"/>
          <w:color w:val="000000"/>
          <w:sz w:val="28"/>
        </w:rPr>
        <w:t>  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Қолы _________________Күні __________________________________________</w:t>
      </w:r>
    </w:p>
    <w:p>
      <w:pPr>
        <w:spacing w:after="0"/>
        <w:ind w:left="0"/>
        <w:jc w:val="both"/>
      </w:pPr>
      <w:r>
        <w:rPr>
          <w:rFonts w:ascii="Times New Roman"/>
          <w:b w:val="false"/>
          <w:i w:val="false"/>
          <w:color w:val="000000"/>
          <w:sz w:val="28"/>
        </w:rPr>
        <w:t>Нәтижелерімен таныстым:</w:t>
      </w:r>
      <w:r>
        <w:br/>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Қолы _________________Күні _________________________________________</w:t>
      </w:r>
      <w:r>
        <w:br/>
      </w:r>
      <w:r>
        <w:rPr>
          <w:rFonts w:ascii="Times New Roman"/>
          <w:b w:val="false"/>
          <w:i w:val="false"/>
          <w:color w:val="000000"/>
          <w:sz w:val="28"/>
        </w:rPr>
        <w:t>
Келіспеген жағдайда негізі _________________________________________</w:t>
      </w:r>
    </w:p>
    <w:bookmarkStart w:name="z45" w:id="18"/>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қызметшілердің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color w:val="000000"/>
          <w:sz w:val="28"/>
        </w:rPr>
        <w:t>Ұйым хатының бланкі (немесе лауазымды тұлға)</w:t>
      </w:r>
    </w:p>
    <w:p>
      <w:pPr>
        <w:spacing w:after="0"/>
        <w:ind w:left="0"/>
        <w:jc w:val="both"/>
      </w:pPr>
      <w:r>
        <w:rPr>
          <w:rFonts w:ascii="Times New Roman"/>
          <w:b w:val="false"/>
          <w:i/>
          <w:color w:val="000000"/>
          <w:sz w:val="28"/>
        </w:rPr>
        <w:t>Күні және хат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Президентінің жанындағы</w:t>
      </w:r>
      <w:r>
        <w:br/>
      </w:r>
      <w:r>
        <w:rPr>
          <w:rFonts w:ascii="Times New Roman"/>
          <w:b w:val="false"/>
          <w:i w:val="false"/>
          <w:color w:val="000000"/>
          <w:sz w:val="28"/>
        </w:rPr>
        <w:t>
</w:t>
      </w:r>
      <w:r>
        <w:rPr>
          <w:rFonts w:ascii="Times New Roman"/>
          <w:b/>
          <w:i w:val="false"/>
          <w:color w:val="000000"/>
          <w:sz w:val="28"/>
        </w:rPr>
        <w:t xml:space="preserve">Кадр саясаты жөніндегі </w:t>
      </w:r>
      <w:r>
        <w:br/>
      </w:r>
      <w:r>
        <w:rPr>
          <w:rFonts w:ascii="Times New Roman"/>
          <w:b w:val="false"/>
          <w:i w:val="false"/>
          <w:color w:val="000000"/>
          <w:sz w:val="28"/>
        </w:rPr>
        <w:t>
</w:t>
      </w:r>
      <w:r>
        <w:rPr>
          <w:rFonts w:ascii="Times New Roman"/>
          <w:b/>
          <w:i w:val="false"/>
          <w:color w:val="000000"/>
          <w:sz w:val="28"/>
        </w:rPr>
        <w:t xml:space="preserve">ұлттық комиссия        </w:t>
      </w:r>
    </w:p>
    <w:bookmarkStart w:name="z46" w:id="19"/>
    <w:p>
      <w:pPr>
        <w:spacing w:after="0"/>
        <w:ind w:left="0"/>
        <w:jc w:val="left"/>
      </w:pPr>
      <w:r>
        <w:rPr>
          <w:rFonts w:ascii="Times New Roman"/>
          <w:b/>
          <w:i w:val="false"/>
          <w:color w:val="000000"/>
        </w:rPr>
        <w:t xml:space="preserve"> 
«А» корпусы мемлекеттік әкімшілік қызметшінің қызметі</w:t>
      </w:r>
      <w:r>
        <w:br/>
      </w:r>
      <w:r>
        <w:rPr>
          <w:rFonts w:ascii="Times New Roman"/>
          <w:b/>
          <w:i w:val="false"/>
          <w:color w:val="000000"/>
        </w:rPr>
        <w:t>
туралы пікір</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Бағалау кезеңі 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кезеңі көрсетіледі)</w:t>
      </w:r>
      <w:r>
        <w:br/>
      </w:r>
      <w:r>
        <w:rPr>
          <w:rFonts w:ascii="Times New Roman"/>
          <w:b w:val="false"/>
          <w:i w:val="false"/>
          <w:color w:val="000000"/>
          <w:sz w:val="28"/>
        </w:rPr>
        <w:t>
Бағалау кезеңі үшін қызметіне бағалау алды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кезеңіне «А» корпусы қызметшісінің бағасы көрсетіледі)</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кезеңіне «А» корпусы қызметшісінің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қызметіне сипаттама беріледі)</w:t>
      </w:r>
    </w:p>
    <w:p>
      <w:pPr>
        <w:spacing w:after="0"/>
        <w:ind w:left="0"/>
        <w:jc w:val="both"/>
      </w:pPr>
      <w:r>
        <w:rPr>
          <w:rFonts w:ascii="Times New Roman"/>
          <w:b w:val="false"/>
          <w:i/>
          <w:color w:val="000000"/>
          <w:sz w:val="28"/>
        </w:rPr>
        <w:t>      Қосымша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color w:val="000000"/>
          <w:sz w:val="28"/>
        </w:rPr>
        <w:t>Лауазым қолы      Уәкілетті тұлғаның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