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aa75" w14:textId="df3a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Салынып жатқан (салынуы белгіленген) объектілер мен кешендердің мониторингін жүргізу тәртібін айқындайтын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13 қарашадағы № 86 бұйрығы. Қазақстан Республикасының Әділет министрлігінде 2014 жылы 19 желтоқсанда № 9981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Салынып жатқан (салынуы белгіленген) объектілер мен кешендердің мониторингін жүргізу тәртібін айқындайтын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(Қ.Қ. Айтмұхаметовке)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"Әділет" ақпараттық-құқықтық жүйесінде және ресми бұқаралық ақпарат құралдарында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вице-министрі Қ.А. Өскенбаевқа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жарияланғаннан кейiн он күнтiзбелiк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86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Салынып жатқан (салынуы белгіленген) объектілер мен кешендердің мониторингін жүргізу тәртібін айқындайтын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07.10.2022 </w:t>
      </w:r>
      <w:r>
        <w:rPr>
          <w:rFonts w:ascii="Times New Roman"/>
          <w:b w:val="false"/>
          <w:i w:val="false"/>
          <w:color w:val="ff0000"/>
          <w:sz w:val="28"/>
        </w:rPr>
        <w:t>№ 562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6"/>
    <w:p>
      <w:pPr>
        <w:spacing w:after="0"/>
        <w:ind w:left="0"/>
        <w:jc w:val="both"/>
      </w:pPr>
      <w:r>
        <w:rPr>
          <w:rFonts w:ascii="Times New Roman"/>
          <w:b w:val="false"/>
          <w:i w:val="false"/>
          <w:color w:val="000000"/>
          <w:sz w:val="28"/>
        </w:rPr>
        <w:t xml:space="preserve">
      1. Осы Салынып жатқан (салынуы белгіленген) объектілер мен кешендердің мониторингін жүргізу тәртібін айқындайтын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 және құрылыс қызметі туралы" Қазақстан Республикасының Заңы (бұдан әрі – Заң) 20-бабының </w:t>
      </w:r>
      <w:r>
        <w:rPr>
          <w:rFonts w:ascii="Times New Roman"/>
          <w:b w:val="false"/>
          <w:i w:val="false"/>
          <w:color w:val="000000"/>
          <w:sz w:val="28"/>
        </w:rPr>
        <w:t>23-6) тармақшасына</w:t>
      </w:r>
      <w:r>
        <w:rPr>
          <w:rFonts w:ascii="Times New Roman"/>
          <w:b w:val="false"/>
          <w:i w:val="false"/>
          <w:color w:val="000000"/>
          <w:sz w:val="28"/>
        </w:rPr>
        <w:t xml:space="preserve"> сәйкес әзірленді және салынып жатқан (салынуы белгіленген) объектілер мен кешендердің мониторингін жүргізу тәртібін айқындайды. </w:t>
      </w:r>
    </w:p>
    <w:bookmarkEnd w:id="6"/>
    <w:bookmarkStart w:name="z14" w:id="7"/>
    <w:p>
      <w:pPr>
        <w:spacing w:after="0"/>
        <w:ind w:left="0"/>
        <w:jc w:val="both"/>
      </w:pPr>
      <w:r>
        <w:rPr>
          <w:rFonts w:ascii="Times New Roman"/>
          <w:b w:val="false"/>
          <w:i w:val="false"/>
          <w:color w:val="000000"/>
          <w:sz w:val="28"/>
        </w:rPr>
        <w:t>
      2. Салынуы белгіленген объектілер мен кешендердің мониторингін облыстардың (республикалық маңызы бар қалалардың, астананың, облыстық маңызы бар қалалардың, аудандардың) жергілікті атқарушы органдарының сәулет және қала құрылысы саласындағы құрылымдық бөлімшелері жүргізеді.</w:t>
      </w:r>
    </w:p>
    <w:bookmarkEnd w:id="7"/>
    <w:bookmarkStart w:name="z15" w:id="8"/>
    <w:p>
      <w:pPr>
        <w:spacing w:after="0"/>
        <w:ind w:left="0"/>
        <w:jc w:val="both"/>
      </w:pPr>
      <w:r>
        <w:rPr>
          <w:rFonts w:ascii="Times New Roman"/>
          <w:b w:val="false"/>
          <w:i w:val="false"/>
          <w:color w:val="000000"/>
          <w:sz w:val="28"/>
        </w:rPr>
        <w:t>
      3. Салынып жатқан объектілер мен кешендердің мониторингін мемлекеттік сәулет-құрылыс бақылауын жүзеге асыратын облыстардың (республикалық маңызы бар қалалардың, астананың) жергілікті атқарушы органдары жүргізеді.</w:t>
      </w:r>
    </w:p>
    <w:bookmarkEnd w:id="8"/>
    <w:bookmarkStart w:name="z16" w:id="9"/>
    <w:p>
      <w:pPr>
        <w:spacing w:after="0"/>
        <w:ind w:left="0"/>
        <w:jc w:val="left"/>
      </w:pPr>
      <w:r>
        <w:rPr>
          <w:rFonts w:ascii="Times New Roman"/>
          <w:b/>
          <w:i w:val="false"/>
          <w:color w:val="000000"/>
        </w:rPr>
        <w:t xml:space="preserve"> 2-тарау. Салынып жатқан (салынуы белгіленген) объектілер мен кешендердің мониторингін жүргізу тәртібі</w:t>
      </w:r>
    </w:p>
    <w:bookmarkEnd w:id="9"/>
    <w:bookmarkStart w:name="z17" w:id="10"/>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облыстық маңызы бар қалалардың, аудандардың) жергілікті атқарушы органдарының сәулет және қала құрылысы саласындағы құрылымдық бөлімшелері жерге тиісті құқық беру туралы берілген шешімдер, берілген сәулет-жоспарлау тапсырмалары, инженерлік және коммуналдық қамтамасыз ету көздеріне қосуға арналған техникалық шарттар және келісілген нобайлық жобалар негізінде мониторингті, сондай-ақ жер учаскелеріне бару және көзбен шолып қарау арқылы Заңның </w:t>
      </w:r>
      <w:r>
        <w:rPr>
          <w:rFonts w:ascii="Times New Roman"/>
          <w:b w:val="false"/>
          <w:i w:val="false"/>
          <w:color w:val="000000"/>
          <w:sz w:val="28"/>
        </w:rPr>
        <w:t>17-бабымен</w:t>
      </w:r>
      <w:r>
        <w:rPr>
          <w:rFonts w:ascii="Times New Roman"/>
          <w:b w:val="false"/>
          <w:i w:val="false"/>
          <w:color w:val="000000"/>
          <w:sz w:val="28"/>
        </w:rPr>
        <w:t xml:space="preserve"> белгіленген нормалар мен талаптардың сақталуына ай сайынғы мониторингті жүзеге асырады.</w:t>
      </w:r>
    </w:p>
    <w:bookmarkEnd w:id="10"/>
    <w:bookmarkStart w:name="z18" w:id="11"/>
    <w:p>
      <w:pPr>
        <w:spacing w:after="0"/>
        <w:ind w:left="0"/>
        <w:jc w:val="both"/>
      </w:pPr>
      <w:r>
        <w:rPr>
          <w:rFonts w:ascii="Times New Roman"/>
          <w:b w:val="false"/>
          <w:i w:val="false"/>
          <w:color w:val="000000"/>
          <w:sz w:val="28"/>
        </w:rPr>
        <w:t>
      5. Ведомстволық бағынысты аумақтарда мемлекеттік сәулет-құрылыс бақылауын жүзеге асыратын облыстардың (республикалық маңызы бар қалалардың, астананың) жергілікті атқарушы органдары мониторингті объектінің тапсырыс берушілері құрылыс-монтаждау жұмыстарын жүргізудің басталғаны туралы хабарламада, құрылыстың барысы мен орындалатын жұмыстардың сапасы туралы есептерде ұсынған деректердің, ведомстволық бағынысты аумақтың объектілеріне бару және көзбен шолып қарау арқылы ай сайынғы мониторингтің негізінде, сондай-ақ бақылау мен қадағалауды жүзеге асыру қорытындылары бойынша алынған деректердің негізінде жүзеге асырады.</w:t>
      </w:r>
    </w:p>
    <w:bookmarkEnd w:id="11"/>
    <w:bookmarkStart w:name="z19" w:id="12"/>
    <w:p>
      <w:pPr>
        <w:spacing w:after="0"/>
        <w:ind w:left="0"/>
        <w:jc w:val="both"/>
      </w:pPr>
      <w:r>
        <w:rPr>
          <w:rFonts w:ascii="Times New Roman"/>
          <w:b w:val="false"/>
          <w:i w:val="false"/>
          <w:color w:val="000000"/>
          <w:sz w:val="28"/>
        </w:rPr>
        <w:t>
      6. Салынып жатқан (салынуы белгіленген) объектілер мен кешендердің мониторингі тұрақты негізде жүргізіледі.</w:t>
      </w:r>
    </w:p>
    <w:bookmarkEnd w:id="12"/>
    <w:p>
      <w:pPr>
        <w:spacing w:after="0"/>
        <w:ind w:left="0"/>
        <w:jc w:val="both"/>
      </w:pPr>
      <w:r>
        <w:rPr>
          <w:rFonts w:ascii="Times New Roman"/>
          <w:b w:val="false"/>
          <w:i w:val="false"/>
          <w:color w:val="000000"/>
          <w:sz w:val="28"/>
        </w:rPr>
        <w:t xml:space="preserve">
      Айына бір рет ведомстволық бағынысты аумаққа бару және көзбен шолып қарау арқылы мониторинг жүзеге асырылады, оның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ведомстволық бағынысты аумаққа бару және көзбен шолып қарау арқылы салынуы белгіленген объектілер мен кешендердің анықталған заңсыз құрылыстары туралы есеп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ведомстволық бағынысты аумаққа бару және көзбен шолып қарау арқылы салынып жатқан объектілер мен кешендерді мониторингтеу нәтижелері бойынша анықталған заңсыз құрылыстар туралы есеп жасалады.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облыстық маңызы бар қалалардың, аудандардың) жергілікті атқарушы органдарының сәулет және қала құрылысы саласындағы құрылымдық бөлімшелері мониторинг барысында анықталған заңсыз құрылыстар туралы ақпаратты есепті кезеңнен кейінгі айдың 5-күніне қарай мемлекеттік сәулет-құрылыс бақылауын жүзеге асыратын облыстардың (республикалық маңызы бар қалалардың, астананың) жергілікті атқарушы органдарына тиісті шаралар қабылдау үшін жібереді.</w:t>
      </w:r>
    </w:p>
    <w:p>
      <w:pPr>
        <w:spacing w:after="0"/>
        <w:ind w:left="0"/>
        <w:jc w:val="both"/>
      </w:pPr>
      <w:r>
        <w:rPr>
          <w:rFonts w:ascii="Times New Roman"/>
          <w:b w:val="false"/>
          <w:i w:val="false"/>
          <w:color w:val="000000"/>
          <w:sz w:val="28"/>
        </w:rPr>
        <w:t>
      Мемлекеттік сәулет-құрылыс бақылауын жүзеге асыратын облыстардың (республикалық маңызы бар қалалардың, астананың) жергілікті атқарушы органдары мониторинг барысында анықталған заңсыз құрылыстар туралы ақпаратты есепті кезеңнен кейінгі айдың 20-күніне қарай сәулет, қала құрылысы және құрылыс істері жөніндегі уәкілетті органға жібереді.</w:t>
      </w:r>
    </w:p>
    <w:bookmarkStart w:name="z20" w:id="13"/>
    <w:p>
      <w:pPr>
        <w:spacing w:after="0"/>
        <w:ind w:left="0"/>
        <w:jc w:val="both"/>
      </w:pPr>
      <w:r>
        <w:rPr>
          <w:rFonts w:ascii="Times New Roman"/>
          <w:b w:val="false"/>
          <w:i w:val="false"/>
          <w:color w:val="000000"/>
          <w:sz w:val="28"/>
        </w:rPr>
        <w:t>
      7. Салынуы белгіленген объектілер мен кешендер туралы мониторинг мемлекеттік қала құрылысы кадастрының ақпараттық жүйесінде мынадай деректердің негізінде қалыптастырылады (жүргізіледі):</w:t>
      </w:r>
    </w:p>
    <w:bookmarkEnd w:id="13"/>
    <w:bookmarkStart w:name="z21" w:id="14"/>
    <w:p>
      <w:pPr>
        <w:spacing w:after="0"/>
        <w:ind w:left="0"/>
        <w:jc w:val="both"/>
      </w:pPr>
      <w:r>
        <w:rPr>
          <w:rFonts w:ascii="Times New Roman"/>
          <w:b w:val="false"/>
          <w:i w:val="false"/>
          <w:color w:val="000000"/>
          <w:sz w:val="28"/>
        </w:rPr>
        <w:t>
      1) объектінің және кешеннің атауы мен мекенжайы;</w:t>
      </w:r>
    </w:p>
    <w:bookmarkEnd w:id="14"/>
    <w:bookmarkStart w:name="z22" w:id="15"/>
    <w:p>
      <w:pPr>
        <w:spacing w:after="0"/>
        <w:ind w:left="0"/>
        <w:jc w:val="both"/>
      </w:pPr>
      <w:r>
        <w:rPr>
          <w:rFonts w:ascii="Times New Roman"/>
          <w:b w:val="false"/>
          <w:i w:val="false"/>
          <w:color w:val="000000"/>
          <w:sz w:val="28"/>
        </w:rPr>
        <w:t>
      2) объекті мен кешеннің тапсырыс берушісінің (меншік иесінің) толық атауы (заңды тұлға үшін) немесе тегі, аты, әкесінің аты (оның болған жағдайында) (жеке тұлға үшін);</w:t>
      </w:r>
    </w:p>
    <w:bookmarkEnd w:id="15"/>
    <w:bookmarkStart w:name="z23" w:id="16"/>
    <w:p>
      <w:pPr>
        <w:spacing w:after="0"/>
        <w:ind w:left="0"/>
        <w:jc w:val="both"/>
      </w:pPr>
      <w:r>
        <w:rPr>
          <w:rFonts w:ascii="Times New Roman"/>
          <w:b w:val="false"/>
          <w:i w:val="false"/>
          <w:color w:val="000000"/>
          <w:sz w:val="28"/>
        </w:rPr>
        <w:t>
      3) объекті мен кешен құрылысына арналған жер учаскесіне тиісті құқық беру туралы жергілікті атқарушы органның шешім;</w:t>
      </w:r>
    </w:p>
    <w:bookmarkEnd w:id="16"/>
    <w:bookmarkStart w:name="z24" w:id="17"/>
    <w:p>
      <w:pPr>
        <w:spacing w:after="0"/>
        <w:ind w:left="0"/>
        <w:jc w:val="both"/>
      </w:pPr>
      <w:r>
        <w:rPr>
          <w:rFonts w:ascii="Times New Roman"/>
          <w:b w:val="false"/>
          <w:i w:val="false"/>
          <w:color w:val="000000"/>
          <w:sz w:val="28"/>
        </w:rPr>
        <w:t>
      4) объекті мен кешен құрылысына арналған жер учаскесінің нысаналы мақсаты.</w:t>
      </w:r>
    </w:p>
    <w:bookmarkEnd w:id="17"/>
    <w:bookmarkStart w:name="z25" w:id="18"/>
    <w:p>
      <w:pPr>
        <w:spacing w:after="0"/>
        <w:ind w:left="0"/>
        <w:jc w:val="both"/>
      </w:pPr>
      <w:r>
        <w:rPr>
          <w:rFonts w:ascii="Times New Roman"/>
          <w:b w:val="false"/>
          <w:i w:val="false"/>
          <w:color w:val="000000"/>
          <w:sz w:val="28"/>
        </w:rPr>
        <w:t>
      5) сәулет-жобалау тапсырмасы;</w:t>
      </w:r>
    </w:p>
    <w:bookmarkEnd w:id="18"/>
    <w:bookmarkStart w:name="z26" w:id="19"/>
    <w:p>
      <w:pPr>
        <w:spacing w:after="0"/>
        <w:ind w:left="0"/>
        <w:jc w:val="both"/>
      </w:pPr>
      <w:r>
        <w:rPr>
          <w:rFonts w:ascii="Times New Roman"/>
          <w:b w:val="false"/>
          <w:i w:val="false"/>
          <w:color w:val="000000"/>
          <w:sz w:val="28"/>
        </w:rPr>
        <w:t>
      6) инженерлік және коммуналдық қамтамасыз ету көздеріне қосуға арналған техникалық шарттар;</w:t>
      </w:r>
    </w:p>
    <w:bookmarkEnd w:id="19"/>
    <w:bookmarkStart w:name="z27" w:id="20"/>
    <w:p>
      <w:pPr>
        <w:spacing w:after="0"/>
        <w:ind w:left="0"/>
        <w:jc w:val="both"/>
      </w:pPr>
      <w:r>
        <w:rPr>
          <w:rFonts w:ascii="Times New Roman"/>
          <w:b w:val="false"/>
          <w:i w:val="false"/>
          <w:color w:val="000000"/>
          <w:sz w:val="28"/>
        </w:rPr>
        <w:t>
      7) нобайлық жоба;</w:t>
      </w:r>
    </w:p>
    <w:bookmarkEnd w:id="20"/>
    <w:bookmarkStart w:name="z28" w:id="21"/>
    <w:p>
      <w:pPr>
        <w:spacing w:after="0"/>
        <w:ind w:left="0"/>
        <w:jc w:val="both"/>
      </w:pPr>
      <w:r>
        <w:rPr>
          <w:rFonts w:ascii="Times New Roman"/>
          <w:b w:val="false"/>
          <w:i w:val="false"/>
          <w:color w:val="000000"/>
          <w:sz w:val="28"/>
        </w:rPr>
        <w:t>
      8) бару және көзбен шолып қарау арқылы жүргізілген мониторингтің барысы туралы есеп.</w:t>
      </w:r>
    </w:p>
    <w:bookmarkEnd w:id="21"/>
    <w:bookmarkStart w:name="z29" w:id="22"/>
    <w:p>
      <w:pPr>
        <w:spacing w:after="0"/>
        <w:ind w:left="0"/>
        <w:jc w:val="both"/>
      </w:pPr>
      <w:r>
        <w:rPr>
          <w:rFonts w:ascii="Times New Roman"/>
          <w:b w:val="false"/>
          <w:i w:val="false"/>
          <w:color w:val="000000"/>
          <w:sz w:val="28"/>
        </w:rPr>
        <w:t xml:space="preserve">
      8. Салынып жатқан объектілер туралы мониторинг "бір терезе" қағидаты бойынша құрылыс жүргізуді ұйымдастыруға арналған порталда мынадай деректердің негізінде қалыптастырылады (жүргізіледі): </w:t>
      </w:r>
    </w:p>
    <w:bookmarkEnd w:id="22"/>
    <w:bookmarkStart w:name="z30" w:id="23"/>
    <w:p>
      <w:pPr>
        <w:spacing w:after="0"/>
        <w:ind w:left="0"/>
        <w:jc w:val="both"/>
      </w:pPr>
      <w:r>
        <w:rPr>
          <w:rFonts w:ascii="Times New Roman"/>
          <w:b w:val="false"/>
          <w:i w:val="false"/>
          <w:color w:val="000000"/>
          <w:sz w:val="28"/>
        </w:rPr>
        <w:t>
      1) объектінің және кешеннің атауы мен мекенжайы;</w:t>
      </w:r>
    </w:p>
    <w:bookmarkEnd w:id="23"/>
    <w:bookmarkStart w:name="z31" w:id="24"/>
    <w:p>
      <w:pPr>
        <w:spacing w:after="0"/>
        <w:ind w:left="0"/>
        <w:jc w:val="both"/>
      </w:pPr>
      <w:r>
        <w:rPr>
          <w:rFonts w:ascii="Times New Roman"/>
          <w:b w:val="false"/>
          <w:i w:val="false"/>
          <w:color w:val="000000"/>
          <w:sz w:val="28"/>
        </w:rPr>
        <w:t>
      2) объекті мен кешеннің тапсырыс берушісінің (меншік иесінің) толық атауы (заңды тұлға үшін) немесе тегі, аты, әкесінің аты (оның болған жағдайында) (жеке тұлға үшін);</w:t>
      </w:r>
    </w:p>
    <w:bookmarkEnd w:id="24"/>
    <w:bookmarkStart w:name="z32" w:id="25"/>
    <w:p>
      <w:pPr>
        <w:spacing w:after="0"/>
        <w:ind w:left="0"/>
        <w:jc w:val="both"/>
      </w:pPr>
      <w:r>
        <w:rPr>
          <w:rFonts w:ascii="Times New Roman"/>
          <w:b w:val="false"/>
          <w:i w:val="false"/>
          <w:color w:val="000000"/>
          <w:sz w:val="28"/>
        </w:rPr>
        <w:t>
      3) құрылыс-монтаж жұмыстарын жүргізе бастағаны туралы хабарламалар;</w:t>
      </w:r>
    </w:p>
    <w:bookmarkEnd w:id="25"/>
    <w:bookmarkStart w:name="z33" w:id="26"/>
    <w:p>
      <w:pPr>
        <w:spacing w:after="0"/>
        <w:ind w:left="0"/>
        <w:jc w:val="both"/>
      </w:pPr>
      <w:r>
        <w:rPr>
          <w:rFonts w:ascii="Times New Roman"/>
          <w:b w:val="false"/>
          <w:i w:val="false"/>
          <w:color w:val="000000"/>
          <w:sz w:val="28"/>
        </w:rPr>
        <w:t>
      4) бас мердігердің (мердігердің) толық атауы;</w:t>
      </w:r>
    </w:p>
    <w:bookmarkEnd w:id="26"/>
    <w:bookmarkStart w:name="z34" w:id="27"/>
    <w:p>
      <w:pPr>
        <w:spacing w:after="0"/>
        <w:ind w:left="0"/>
        <w:jc w:val="both"/>
      </w:pPr>
      <w:r>
        <w:rPr>
          <w:rFonts w:ascii="Times New Roman"/>
          <w:b w:val="false"/>
          <w:i w:val="false"/>
          <w:color w:val="000000"/>
          <w:sz w:val="28"/>
        </w:rPr>
        <w:t>
      5) техникалық қадағалауды жүзеге асыратын адамның тегі, аты, әкесінің аты (оның болған жағдайында);</w:t>
      </w:r>
    </w:p>
    <w:bookmarkEnd w:id="27"/>
    <w:bookmarkStart w:name="z35" w:id="28"/>
    <w:p>
      <w:pPr>
        <w:spacing w:after="0"/>
        <w:ind w:left="0"/>
        <w:jc w:val="both"/>
      </w:pPr>
      <w:r>
        <w:rPr>
          <w:rFonts w:ascii="Times New Roman"/>
          <w:b w:val="false"/>
          <w:i w:val="false"/>
          <w:color w:val="000000"/>
          <w:sz w:val="28"/>
        </w:rPr>
        <w:t>
      6) объекті мен кешен құрылысының басталуы;</w:t>
      </w:r>
    </w:p>
    <w:bookmarkEnd w:id="28"/>
    <w:bookmarkStart w:name="z36" w:id="29"/>
    <w:p>
      <w:pPr>
        <w:spacing w:after="0"/>
        <w:ind w:left="0"/>
        <w:jc w:val="both"/>
      </w:pPr>
      <w:r>
        <w:rPr>
          <w:rFonts w:ascii="Times New Roman"/>
          <w:b w:val="false"/>
          <w:i w:val="false"/>
          <w:color w:val="000000"/>
          <w:sz w:val="28"/>
        </w:rPr>
        <w:t>
      7) объекті мен кешен құрылысының нормативтік мерзімі;</w:t>
      </w:r>
    </w:p>
    <w:bookmarkEnd w:id="29"/>
    <w:bookmarkStart w:name="z37" w:id="30"/>
    <w:p>
      <w:pPr>
        <w:spacing w:after="0"/>
        <w:ind w:left="0"/>
        <w:jc w:val="both"/>
      </w:pPr>
      <w:r>
        <w:rPr>
          <w:rFonts w:ascii="Times New Roman"/>
          <w:b w:val="false"/>
          <w:i w:val="false"/>
          <w:color w:val="000000"/>
          <w:sz w:val="28"/>
        </w:rPr>
        <w:t>
      8) орындалатын құрылыс жұмыстарының түрлерін қамтитын объекті мен кешеннің жай-күйі туралы ақпарат;</w:t>
      </w:r>
    </w:p>
    <w:bookmarkEnd w:id="30"/>
    <w:bookmarkStart w:name="z38" w:id="31"/>
    <w:p>
      <w:pPr>
        <w:spacing w:after="0"/>
        <w:ind w:left="0"/>
        <w:jc w:val="both"/>
      </w:pPr>
      <w:r>
        <w:rPr>
          <w:rFonts w:ascii="Times New Roman"/>
          <w:b w:val="false"/>
          <w:i w:val="false"/>
          <w:color w:val="000000"/>
          <w:sz w:val="28"/>
        </w:rPr>
        <w:t>
      9) құрылыс барысы және орындалып жатқан жұмыстардың сапасы туралы есеп;</w:t>
      </w:r>
    </w:p>
    <w:bookmarkEnd w:id="31"/>
    <w:bookmarkStart w:name="z39" w:id="32"/>
    <w:p>
      <w:pPr>
        <w:spacing w:after="0"/>
        <w:ind w:left="0"/>
        <w:jc w:val="both"/>
      </w:pPr>
      <w:r>
        <w:rPr>
          <w:rFonts w:ascii="Times New Roman"/>
          <w:b w:val="false"/>
          <w:i w:val="false"/>
          <w:color w:val="000000"/>
          <w:sz w:val="28"/>
        </w:rPr>
        <w:t>
      10) бару және көзбен шолып қарау арқылы жүргізілген мониторингтің барысы туралы есеп.</w:t>
      </w:r>
    </w:p>
    <w:bookmarkEnd w:id="32"/>
    <w:bookmarkStart w:name="z40" w:id="33"/>
    <w:p>
      <w:pPr>
        <w:spacing w:after="0"/>
        <w:ind w:left="0"/>
        <w:jc w:val="left"/>
      </w:pPr>
      <w:r>
        <w:rPr>
          <w:rFonts w:ascii="Times New Roman"/>
          <w:b/>
          <w:i w:val="false"/>
          <w:color w:val="000000"/>
        </w:rPr>
        <w:t xml:space="preserve"> 3-тарау. Салынып жатқан (салынуы белгіленген) объектілер мен кешендердің мониторингі бойынша ақпаратты ұсыну тәртібі</w:t>
      </w:r>
    </w:p>
    <w:bookmarkEnd w:id="33"/>
    <w:bookmarkStart w:name="z41" w:id="34"/>
    <w:p>
      <w:pPr>
        <w:spacing w:after="0"/>
        <w:ind w:left="0"/>
        <w:jc w:val="both"/>
      </w:pPr>
      <w:r>
        <w:rPr>
          <w:rFonts w:ascii="Times New Roman"/>
          <w:b w:val="false"/>
          <w:i w:val="false"/>
          <w:color w:val="000000"/>
          <w:sz w:val="28"/>
        </w:rPr>
        <w:t xml:space="preserve">
      9. Облыстардың (республикалық маңызы бар қалалардың, астананың, облыстық маңызы бар қалалардың, аудандардың) жергілікті атқарушы органдарының сәулет және қала құрылысы саласындағы құрылымдық бөлімшелері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салынуы белгіленген объектілер мен кешендер туралы ақпаратты объектілерді графикалық бөлікке тұрақты негізде байланыстыра отырып, мемлекеттік қала құрылысы кадастрының ақпараттық жүйесінде орналастыруды қамтамасыз етеді.</w:t>
      </w:r>
    </w:p>
    <w:bookmarkEnd w:id="34"/>
    <w:p>
      <w:pPr>
        <w:spacing w:after="0"/>
        <w:ind w:left="0"/>
        <w:jc w:val="both"/>
      </w:pPr>
      <w:r>
        <w:rPr>
          <w:rFonts w:ascii="Times New Roman"/>
          <w:b w:val="false"/>
          <w:i w:val="false"/>
          <w:color w:val="000000"/>
          <w:sz w:val="28"/>
        </w:rPr>
        <w:t>
      Егер объектілер мен кешендер құрылысын одан әрі жоспарлау болмаған жағдайда, салынуы белгіленген объектілер мен кешендер туралы ақпарат осы тармақта көрсетілген мерзімдерде ұсынылмайды.</w:t>
      </w:r>
    </w:p>
    <w:bookmarkStart w:name="z42" w:id="35"/>
    <w:p>
      <w:pPr>
        <w:spacing w:after="0"/>
        <w:ind w:left="0"/>
        <w:jc w:val="both"/>
      </w:pPr>
      <w:r>
        <w:rPr>
          <w:rFonts w:ascii="Times New Roman"/>
          <w:b w:val="false"/>
          <w:i w:val="false"/>
          <w:color w:val="000000"/>
          <w:sz w:val="28"/>
        </w:rPr>
        <w:t>
      10. Ведомстволық бағынысты аумақтарда мемлекеттік сәулет-құрылыс бақылауын жүзеге асыратын облыстардың (республикалық маңызы бар қалалардың, астананың) жергілікті атқарушы органдары осы Қағидаларға 4-қосымшаға сәйкес "бір терезе" қағидаты бойынша құрылыс жүргізуді ұйымдастыру үшін порталда салынып жатқан объектілер мен кешендер туралы ақпаратты тұрақты негізде орналастыруды қамтамасыз етеді.</w:t>
      </w:r>
    </w:p>
    <w:bookmarkEnd w:id="35"/>
    <w:bookmarkStart w:name="z43" w:id="36"/>
    <w:p>
      <w:pPr>
        <w:spacing w:after="0"/>
        <w:ind w:left="0"/>
        <w:jc w:val="both"/>
      </w:pPr>
      <w:r>
        <w:rPr>
          <w:rFonts w:ascii="Times New Roman"/>
          <w:b w:val="false"/>
          <w:i w:val="false"/>
          <w:color w:val="000000"/>
          <w:sz w:val="28"/>
        </w:rPr>
        <w:t>
      11. Сәулет, қала құрылысы және құрылыс істері жөніндегі уәкілетті мемлекеттік орган салынып жатқан (салынуы белгіленген) объектілер мен кешендердің мониторингін www.miid.gov.kz ресми интернет-ресурсында жариялауды қамтамасыз етеді.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Салынып жатқан (салынуы</w:t>
            </w:r>
            <w:r>
              <w:br/>
            </w:r>
            <w:r>
              <w:rPr>
                <w:rFonts w:ascii="Times New Roman"/>
                <w:b w:val="false"/>
                <w:i w:val="false"/>
                <w:color w:val="000000"/>
                <w:sz w:val="20"/>
              </w:rPr>
              <w:t>белгіленген) объектілер мен</w:t>
            </w:r>
            <w:r>
              <w:br/>
            </w:r>
            <w:r>
              <w:rPr>
                <w:rFonts w:ascii="Times New Roman"/>
                <w:b w:val="false"/>
                <w:i w:val="false"/>
                <w:color w:val="000000"/>
                <w:sz w:val="20"/>
              </w:rPr>
              <w:t>кешендердің мониторингін</w:t>
            </w:r>
            <w:r>
              <w:br/>
            </w:r>
            <w:r>
              <w:rPr>
                <w:rFonts w:ascii="Times New Roman"/>
                <w:b w:val="false"/>
                <w:i w:val="false"/>
                <w:color w:val="000000"/>
                <w:sz w:val="20"/>
              </w:rPr>
              <w:t>жүргізу тәртібін айқындатын</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5" w:id="37"/>
    <w:p>
      <w:pPr>
        <w:spacing w:after="0"/>
        <w:ind w:left="0"/>
        <w:jc w:val="left"/>
      </w:pPr>
      <w:r>
        <w:rPr>
          <w:rFonts w:ascii="Times New Roman"/>
          <w:b/>
          <w:i w:val="false"/>
          <w:color w:val="000000"/>
        </w:rPr>
        <w:t xml:space="preserve"> Ведомстволық бағынысты аумаққа бару және көзбен шолып қарау арқылы салынуы белгіленген объектілер мен кешендердің анықталған заңсыз құрылыстары туралы есеп</w:t>
      </w:r>
    </w:p>
    <w:bookmarkEnd w:id="37"/>
    <w:p>
      <w:pPr>
        <w:spacing w:after="0"/>
        <w:ind w:left="0"/>
        <w:jc w:val="both"/>
      </w:pPr>
      <w:r>
        <w:rPr>
          <w:rFonts w:ascii="Times New Roman"/>
          <w:b w:val="false"/>
          <w:i w:val="false"/>
          <w:color w:val="000000"/>
          <w:sz w:val="28"/>
        </w:rPr>
        <w:t>
      20 ___ жылғы _____________</w:t>
      </w:r>
    </w:p>
    <w:p>
      <w:pPr>
        <w:spacing w:after="0"/>
        <w:ind w:left="0"/>
        <w:jc w:val="both"/>
      </w:pPr>
      <w:r>
        <w:rPr>
          <w:rFonts w:ascii="Times New Roman"/>
          <w:b w:val="false"/>
          <w:i w:val="false"/>
          <w:color w:val="000000"/>
          <w:sz w:val="28"/>
        </w:rPr>
        <w:t>
      Анықталған заңсыз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тапсырмасы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жобаны келісу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фотосуреттер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Орындаушының тегі, аты, әкесінің аты(оның болған жағдайында)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Салынып жатқан (салынуы</w:t>
            </w:r>
            <w:r>
              <w:br/>
            </w:r>
            <w:r>
              <w:rPr>
                <w:rFonts w:ascii="Times New Roman"/>
                <w:b w:val="false"/>
                <w:i w:val="false"/>
                <w:color w:val="000000"/>
                <w:sz w:val="20"/>
              </w:rPr>
              <w:t>белгіленген) объектілер мен</w:t>
            </w:r>
            <w:r>
              <w:br/>
            </w:r>
            <w:r>
              <w:rPr>
                <w:rFonts w:ascii="Times New Roman"/>
                <w:b w:val="false"/>
                <w:i w:val="false"/>
                <w:color w:val="000000"/>
                <w:sz w:val="20"/>
              </w:rPr>
              <w:t>кешендердің мониторингін</w:t>
            </w:r>
            <w:r>
              <w:br/>
            </w:r>
            <w:r>
              <w:rPr>
                <w:rFonts w:ascii="Times New Roman"/>
                <w:b w:val="false"/>
                <w:i w:val="false"/>
                <w:color w:val="000000"/>
                <w:sz w:val="20"/>
              </w:rPr>
              <w:t>жүргізу тәртібін айқындайтын</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7" w:id="38"/>
    <w:p>
      <w:pPr>
        <w:spacing w:after="0"/>
        <w:ind w:left="0"/>
        <w:jc w:val="left"/>
      </w:pPr>
      <w:r>
        <w:rPr>
          <w:rFonts w:ascii="Times New Roman"/>
          <w:b/>
          <w:i w:val="false"/>
          <w:color w:val="000000"/>
        </w:rPr>
        <w:t xml:space="preserve"> Ведомстволық бағынысты аумаққа бару және көзбен шолып қарау арқылы салынып жатқан объектілер мен кешендердің мониторингі нәтижелері бойынша анықталған заңсыз құрылыстар туралы есеп</w:t>
      </w:r>
    </w:p>
    <w:bookmarkEnd w:id="38"/>
    <w:p>
      <w:pPr>
        <w:spacing w:after="0"/>
        <w:ind w:left="0"/>
        <w:jc w:val="both"/>
      </w:pPr>
      <w:r>
        <w:rPr>
          <w:rFonts w:ascii="Times New Roman"/>
          <w:b w:val="false"/>
          <w:i w:val="false"/>
          <w:color w:val="000000"/>
          <w:sz w:val="28"/>
        </w:rPr>
        <w:t>
      20 ___ жылғы _____________</w:t>
      </w:r>
    </w:p>
    <w:p>
      <w:pPr>
        <w:spacing w:after="0"/>
        <w:ind w:left="0"/>
        <w:jc w:val="both"/>
      </w:pPr>
      <w:r>
        <w:rPr>
          <w:rFonts w:ascii="Times New Roman"/>
          <w:b w:val="false"/>
          <w:i w:val="false"/>
          <w:color w:val="000000"/>
          <w:sz w:val="28"/>
        </w:rPr>
        <w:t>
      Анықталған заңсыз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басталуы туралы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барысы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фотосуреттер</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Орындаушының тегі, аты, әкесінің аты(оның болған жағдайында)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Салынып жатқан (салынуы</w:t>
            </w:r>
            <w:r>
              <w:br/>
            </w:r>
            <w:r>
              <w:rPr>
                <w:rFonts w:ascii="Times New Roman"/>
                <w:b w:val="false"/>
                <w:i w:val="false"/>
                <w:color w:val="000000"/>
                <w:sz w:val="20"/>
              </w:rPr>
              <w:t>белгіленген) объектілер мен</w:t>
            </w:r>
            <w:r>
              <w:br/>
            </w:r>
            <w:r>
              <w:rPr>
                <w:rFonts w:ascii="Times New Roman"/>
                <w:b w:val="false"/>
                <w:i w:val="false"/>
                <w:color w:val="000000"/>
                <w:sz w:val="20"/>
              </w:rPr>
              <w:t>кешендердің мониторингін</w:t>
            </w:r>
            <w:r>
              <w:br/>
            </w:r>
            <w:r>
              <w:rPr>
                <w:rFonts w:ascii="Times New Roman"/>
                <w:b w:val="false"/>
                <w:i w:val="false"/>
                <w:color w:val="000000"/>
                <w:sz w:val="20"/>
              </w:rPr>
              <w:t>жүргізу тәртібін айқындайтын</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9" w:id="39"/>
    <w:p>
      <w:pPr>
        <w:spacing w:after="0"/>
        <w:ind w:left="0"/>
        <w:jc w:val="left"/>
      </w:pPr>
      <w:r>
        <w:rPr>
          <w:rFonts w:ascii="Times New Roman"/>
          <w:b/>
          <w:i w:val="false"/>
          <w:color w:val="000000"/>
        </w:rPr>
        <w:t xml:space="preserve"> _______________ облысы бойынша салынуы белгіленген объектілер мен кешендер туралы 20__ жылғы _____ арналған мониторингі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мен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жер учаскесіне тиісті құқық беру туралы шешімі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тапсырмасы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коммуналдық қамтамасыз ету көздеріне қосуға арналған техникалық 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және көзбеншолып қарау арқылы жүргізілген мониторингтің барысы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