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7472f" w14:textId="2f747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Олимпиадалық резервтің республикалық, облыстық, республикалық маңызы бар қалалардың, астананың мамандандырылған мектеп-интернат-колледждері және спорттағы дарынды балаларға арналған облыстық, республикалық маңызы бар қалалардың, астананың мектеп-интернаттары қызметінің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2014 жылғы 3 қарашадағы № 69 бұйрығы. Қазақстан Республикасының Әділет министрлігінде 2014 жылы 9 желтоқсанда № 9947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Мәдениет және спорт министрінің 28.04.2020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"Дене шыныктыру және спорт туралы" Қазақстан Республикасы Занының </w:t>
      </w:r>
      <w:r>
        <w:rPr>
          <w:rFonts w:ascii="Times New Roman"/>
          <w:b w:val="false"/>
          <w:i w:val="false"/>
          <w:color w:val="000000"/>
          <w:sz w:val="28"/>
        </w:rPr>
        <w:t>7-бабы</w:t>
      </w:r>
      <w:r>
        <w:rPr>
          <w:rFonts w:ascii="Times New Roman"/>
          <w:b w:val="false"/>
          <w:i w:val="false"/>
          <w:color w:val="000000"/>
          <w:sz w:val="28"/>
        </w:rPr>
        <w:t xml:space="preserve"> 48)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Олимпиадалық резервтің республикалық, облыстық, республикалық маңызы бар қалалардың, астананың мамандандырылған мектеп-интернат-колледждері және спорттағы дарынды балаларға арналған облыстық, республикалық маңызы бар қалалардың, астананың мектеп-интернаттары қызметінің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спорт министрінің 28.04.2020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(Е.Б. Қанағатов) заңнамамен белгіленген тәртіпте:</w:t>
      </w:r>
    </w:p>
    <w:bookmarkEnd w:id="2"/>
    <w:p>
      <w:pPr>
        <w:spacing w:after="0"/>
        <w:ind w:left="0"/>
        <w:jc w:val="both"/>
      </w:pPr>
      <w:r>
        <w:rPr>
          <w:rFonts w:ascii="Times New Roman"/>
          <w:b w:val="false"/>
          <w:i w:val="false"/>
          <w:color w:val="000000"/>
          <w:sz w:val="28"/>
        </w:rPr>
        <w:t>
      1) Қазақстан Республикасы Әділет министрлігіне осы бұйрықты мемлекеттік тіркеуге ұсынсын;</w:t>
      </w:r>
    </w:p>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тіркеуден өткеннен кейін мерзімді баспа басылымдарында және "Әділет" ақпараттық-құқықтық жүйесінде ресми жариялауды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Мәдениет және спорт вице-министрі Т.Қ. Есентаевқа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ғылым министрі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А. Сәрінжіпов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қараша 2014 жыл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2014 жылғы 3 қарашадағы</w:t>
            </w:r>
            <w:r>
              <w:br/>
            </w:r>
            <w:r>
              <w:rPr>
                <w:rFonts w:ascii="Times New Roman"/>
                <w:b w:val="false"/>
                <w:i w:val="false"/>
                <w:color w:val="000000"/>
                <w:sz w:val="20"/>
              </w:rPr>
              <w:t>№ 69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Олимпиадалық резервтің республикалық, облыстық, республикалық маңызы бар қалалардың, астананың мамандандырылған мектеп-интернат-колледждері және спорттағы дарынды балаларға арналған облыстық, республикалық маңызы бар қалалардың, астананың мектеп-интернаттары қызметінің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09.06.2025 </w:t>
      </w:r>
      <w:r>
        <w:rPr>
          <w:rFonts w:ascii="Times New Roman"/>
          <w:b w:val="false"/>
          <w:i w:val="false"/>
          <w:color w:val="ff0000"/>
          <w:sz w:val="28"/>
        </w:rPr>
        <w:t>№ 81</w:t>
      </w:r>
      <w:r>
        <w:rPr>
          <w:rFonts w:ascii="Times New Roman"/>
          <w:b w:val="false"/>
          <w:i w:val="false"/>
          <w:color w:val="ff0000"/>
          <w:sz w:val="28"/>
        </w:rPr>
        <w:t xml:space="preserve"> (16.06.2025 бастап қолданысқа енгізіледі) бұйрығымен.</w:t>
      </w:r>
    </w:p>
    <w:bookmarkStart w:name="z77" w:id="6"/>
    <w:p>
      <w:pPr>
        <w:spacing w:after="0"/>
        <w:ind w:left="0"/>
        <w:jc w:val="left"/>
      </w:pPr>
      <w:r>
        <w:rPr>
          <w:rFonts w:ascii="Times New Roman"/>
          <w:b/>
          <w:i w:val="false"/>
          <w:color w:val="000000"/>
        </w:rPr>
        <w:t xml:space="preserve"> 1-тарау. Жалпы ережелер</w:t>
      </w:r>
    </w:p>
    <w:bookmarkEnd w:id="6"/>
    <w:bookmarkStart w:name="z22" w:id="7"/>
    <w:p>
      <w:pPr>
        <w:spacing w:after="0"/>
        <w:ind w:left="0"/>
        <w:jc w:val="both"/>
      </w:pPr>
      <w:r>
        <w:rPr>
          <w:rFonts w:ascii="Times New Roman"/>
          <w:b w:val="false"/>
          <w:i w:val="false"/>
          <w:color w:val="000000"/>
          <w:sz w:val="28"/>
        </w:rPr>
        <w:t>
      1. Осы Олимпиадалық резервтің республикалық, облыстық, республикалық маңызы бар қалалардың, астананың мамандандырылған мектеп-интернат-колледждері және спорттағы дарынды балаларға арналған облыстық, республикалық маңызы бар қалалардың, астананың мектеп-интернаттары қызметінің қағидалары (бұдан әрі – Қағида) олимпиадалық резервтің республикалық, облыстық, республикалық маңызы бар қалалардың, астананың мамандандырылған мектеп-интернат-колледждері (бұдан әрі - ОРММИК) және спорттағы дарынды балаларға арналған облыстық, республикалық маңызы бар қалалардың, астананың мектеп-интернаттары (бұдан әрі – СДБМИ) қызметінің тәртібін айқындайды.</w:t>
      </w:r>
    </w:p>
    <w:bookmarkEnd w:id="7"/>
    <w:bookmarkStart w:name="z23" w:id="8"/>
    <w:p>
      <w:pPr>
        <w:spacing w:after="0"/>
        <w:ind w:left="0"/>
        <w:jc w:val="both"/>
      </w:pPr>
      <w:r>
        <w:rPr>
          <w:rFonts w:ascii="Times New Roman"/>
          <w:b w:val="false"/>
          <w:i w:val="false"/>
          <w:color w:val="000000"/>
          <w:sz w:val="28"/>
        </w:rPr>
        <w:t>
      2. Осы Қағидаларда мынадай ұғымдар пайдаланылады:</w:t>
      </w:r>
    </w:p>
    <w:bookmarkEnd w:id="8"/>
    <w:p>
      <w:pPr>
        <w:spacing w:after="0"/>
        <w:ind w:left="0"/>
        <w:jc w:val="both"/>
      </w:pPr>
      <w:r>
        <w:rPr>
          <w:rFonts w:ascii="Times New Roman"/>
          <w:b w:val="false"/>
          <w:i w:val="false"/>
          <w:color w:val="000000"/>
          <w:sz w:val="28"/>
        </w:rPr>
        <w:t xml:space="preserve">
      1) тұрақты құрам – оқушылардың контингентіне ОРММИК және СДБМИ директорының бұйрығымен қабылданған спортшылар; </w:t>
      </w:r>
    </w:p>
    <w:p>
      <w:pPr>
        <w:spacing w:after="0"/>
        <w:ind w:left="0"/>
        <w:jc w:val="both"/>
      </w:pPr>
      <w:r>
        <w:rPr>
          <w:rFonts w:ascii="Times New Roman"/>
          <w:b w:val="false"/>
          <w:i w:val="false"/>
          <w:color w:val="000000"/>
          <w:sz w:val="28"/>
        </w:rPr>
        <w:t>
      2) оқушы – ОРММИК және СДБМИ-де білім алатын тұлға;</w:t>
      </w:r>
    </w:p>
    <w:p>
      <w:pPr>
        <w:spacing w:after="0"/>
        <w:ind w:left="0"/>
        <w:jc w:val="both"/>
      </w:pPr>
      <w:r>
        <w:rPr>
          <w:rFonts w:ascii="Times New Roman"/>
          <w:b w:val="false"/>
          <w:i w:val="false"/>
          <w:color w:val="000000"/>
          <w:sz w:val="28"/>
        </w:rPr>
        <w:t>
      3) топтар (оқу кезеңдері бойынша) – оқу-жаттығу топтары, спорттық жетілдіру топтары және жоғары спорт шеберлігі топтары;</w:t>
      </w:r>
    </w:p>
    <w:p>
      <w:pPr>
        <w:spacing w:after="0"/>
        <w:ind w:left="0"/>
        <w:jc w:val="both"/>
      </w:pPr>
      <w:r>
        <w:rPr>
          <w:rFonts w:ascii="Times New Roman"/>
          <w:b w:val="false"/>
          <w:i w:val="false"/>
          <w:color w:val="000000"/>
          <w:sz w:val="28"/>
        </w:rPr>
        <w:t>
      4) үміткерлердің резервтік тізімі – тұрақты құрамға кірмеген ОРММИК мен СДБМИ түсуге үміткерлер, санды кему тәртібімен жиналған баллдардың сомасы бойынша.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9"/>
    <w:p>
      <w:pPr>
        <w:spacing w:after="0"/>
        <w:ind w:left="0"/>
        <w:jc w:val="both"/>
      </w:pPr>
      <w:r>
        <w:rPr>
          <w:rFonts w:ascii="Times New Roman"/>
          <w:b w:val="false"/>
          <w:i w:val="false"/>
          <w:color w:val="000000"/>
          <w:sz w:val="28"/>
        </w:rPr>
        <w:t xml:space="preserve">
      3. ОРММИК және СДБМИ білім беру мазмұны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29031 болып тіркелген) сәйкес әзірленген жұмыс оқу жоспарларымен және жұмыс оқу бағдарламаларымен айқындалады.</w:t>
      </w:r>
    </w:p>
    <w:bookmarkEnd w:id="9"/>
    <w:bookmarkStart w:name="z86" w:id="10"/>
    <w:p>
      <w:pPr>
        <w:spacing w:after="0"/>
        <w:ind w:left="0"/>
        <w:jc w:val="both"/>
      </w:pPr>
      <w:r>
        <w:rPr>
          <w:rFonts w:ascii="Times New Roman"/>
          <w:b w:val="false"/>
          <w:i w:val="false"/>
          <w:color w:val="000000"/>
          <w:sz w:val="28"/>
        </w:rPr>
        <w:t xml:space="preserve">
      3-1. ОРММИК және СДБМИ өз қызметінде Қазақстан Республикасының Конституциясын, "Білім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"Білім туралы" Заңы), "Дене шынықтыру және спорт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Қазақстан Республикасы Оқу-ағарту министрінің 2022 жылғы 3 тамыздағы № 348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w:t>
      </w:r>
      <w:r>
        <w:rPr>
          <w:rFonts w:ascii="Times New Roman"/>
          <w:b w:val="false"/>
          <w:i w:val="false"/>
          <w:color w:val="000000"/>
          <w:sz w:val="28"/>
        </w:rPr>
        <w:t>бұйрығын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Қазақстан Республикасы Оқу-ағарту министрінің 2022 жылғы 31 тамыздағы № 385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(нормативтік құқықтық актілерді мемлекеттік тіркеу тізілімінде № 29329 болып тіркелген) </w:t>
      </w:r>
      <w:r>
        <w:rPr>
          <w:rFonts w:ascii="Times New Roman"/>
          <w:b w:val="false"/>
          <w:i w:val="false"/>
          <w:color w:val="000000"/>
          <w:sz w:val="28"/>
        </w:rPr>
        <w:t>бұйрығын</w:t>
      </w:r>
      <w:r>
        <w:rPr>
          <w:rFonts w:ascii="Times New Roman"/>
          <w:b w:val="false"/>
          <w:i w:val="false"/>
          <w:color w:val="000000"/>
          <w:sz w:val="28"/>
        </w:rPr>
        <w:t>, осы Қағидалар мен ОРММИК және СДБМИ жарғысын басшылыққа алады.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11"/>
    <w:p>
      <w:pPr>
        <w:spacing w:after="0"/>
        <w:ind w:left="0"/>
        <w:jc w:val="both"/>
      </w:pPr>
      <w:r>
        <w:rPr>
          <w:rFonts w:ascii="Times New Roman"/>
          <w:b w:val="false"/>
          <w:i w:val="false"/>
          <w:color w:val="000000"/>
          <w:sz w:val="28"/>
        </w:rPr>
        <w:t xml:space="preserve">
      3-2.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"Білім туралы" Заңының 37-2-бабының </w:t>
      </w:r>
      <w:r>
        <w:rPr>
          <w:rFonts w:ascii="Times New Roman"/>
          <w:b w:val="false"/>
          <w:i w:val="false"/>
          <w:color w:val="000000"/>
          <w:sz w:val="28"/>
        </w:rPr>
        <w:t>2-тармағына</w:t>
      </w:r>
      <w:r>
        <w:rPr>
          <w:rFonts w:ascii="Times New Roman"/>
          <w:b w:val="false"/>
          <w:i w:val="false"/>
          <w:color w:val="000000"/>
          <w:sz w:val="28"/>
        </w:rPr>
        <w:t xml:space="preserve"> сәйкес ОРММИК және СДБМИ білім беру саласындағы уәкілетті орган айқындайтын тәртіппен барлық білім алушылар үшін қашықтан оқытуды енгізеді.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3-2-тармақпен толықтырылды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2"/>
    <w:p>
      <w:pPr>
        <w:spacing w:after="0"/>
        <w:ind w:left="0"/>
        <w:jc w:val="left"/>
      </w:pPr>
      <w:r>
        <w:rPr>
          <w:rFonts w:ascii="Times New Roman"/>
          <w:b/>
          <w:i w:val="false"/>
          <w:color w:val="000000"/>
        </w:rPr>
        <w:t xml:space="preserve"> 2-тарау. Оқушылар контингентін жинақтау тәртібі</w:t>
      </w:r>
    </w:p>
    <w:bookmarkEnd w:id="12"/>
    <w:bookmarkStart w:name="z31" w:id="13"/>
    <w:p>
      <w:pPr>
        <w:spacing w:after="0"/>
        <w:ind w:left="0"/>
        <w:jc w:val="both"/>
      </w:pPr>
      <w:r>
        <w:rPr>
          <w:rFonts w:ascii="Times New Roman"/>
          <w:b w:val="false"/>
          <w:i w:val="false"/>
          <w:color w:val="000000"/>
          <w:sz w:val="28"/>
        </w:rPr>
        <w:t>
      4. Спорт түрлерінің тізбесі мен республикалық ОРММИК оқушылар контингентін дене шынықтыру және спорт саласындағы уәкілетті органның (бұдан әрі - уәкілетті орган) келісуі бойынша республикалық ОРММИК басшылары бекітеді.</w:t>
      </w:r>
    </w:p>
    <w:bookmarkEnd w:id="13"/>
    <w:bookmarkStart w:name="z32" w:id="14"/>
    <w:p>
      <w:pPr>
        <w:spacing w:after="0"/>
        <w:ind w:left="0"/>
        <w:jc w:val="both"/>
      </w:pPr>
      <w:r>
        <w:rPr>
          <w:rFonts w:ascii="Times New Roman"/>
          <w:b w:val="false"/>
          <w:i w:val="false"/>
          <w:color w:val="000000"/>
          <w:sz w:val="28"/>
        </w:rPr>
        <w:t>
      Спорт түрлерінің тізбесін және оқушылар контингентін облыстық, республикалық маңызы бар қалалардың, астананың ОРММИК және СДБМИ басшылары дене шынықтыру және спорт саласындағы жергілікті атқарушы органмен (бұдан әрі - жергілікті атқарушы орган) келісім бойынша бекітеді.</w:t>
      </w:r>
    </w:p>
    <w:bookmarkEnd w:id="14"/>
    <w:bookmarkStart w:name="z33" w:id="15"/>
    <w:p>
      <w:pPr>
        <w:spacing w:after="0"/>
        <w:ind w:left="0"/>
        <w:jc w:val="both"/>
      </w:pPr>
      <w:r>
        <w:rPr>
          <w:rFonts w:ascii="Times New Roman"/>
          <w:b w:val="false"/>
          <w:i w:val="false"/>
          <w:color w:val="000000"/>
          <w:sz w:val="28"/>
        </w:rPr>
        <w:t xml:space="preserve">
      5. ОРММИК және СДБМИ-ге қабылдау тәртібі Қазақстан Республикасы Туризм және спорт министрінің 2025 жылғы 3 қыркүйектегі № 169 бұйрығымен бекітілген Олимпиадалық резервтің республикалық, облыстық, республикалық маңызы бар қалалардың және астананың мамандандырылған мектеп-интернат-колледждеріне және спорттағы дарынды балаларға арналған облыстық, республикалық маңызы бар қалалардың, астананың мектеп-интернаттарына оқуға қабылдау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36792 болып тіркелген) сәйкес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6"/>
    <w:p>
      <w:pPr>
        <w:spacing w:after="0"/>
        <w:ind w:left="0"/>
        <w:jc w:val="both"/>
      </w:pPr>
      <w:r>
        <w:rPr>
          <w:rFonts w:ascii="Times New Roman"/>
          <w:b w:val="false"/>
          <w:i w:val="false"/>
          <w:color w:val="000000"/>
          <w:sz w:val="28"/>
        </w:rPr>
        <w:t>
      6. ОРММИК және СДБМИ контингенті басқа ОРММИК және СДБМИ-де, балалар мен жасөспірімдер спорт мектептерінде, спорт түрлері бойынша федерацияларда, жалпы білім беретін мектептердің жанындағы спорт секцияларында, дене дайындығы балалар-жасөспірімдер клубтарында, спорт түрлері бойынша спорт клубтарында алдын ала дайындықтан өткен және таңдап алынған спорт түрі бойынша жалпы дене және арнайы дене дайындығынан емтихан тапсырған оқушылардан кему ретімен алынған баллдар сомасы бойынша жинақталады.</w:t>
      </w:r>
    </w:p>
    <w:bookmarkEnd w:id="16"/>
    <w:p>
      <w:pPr>
        <w:spacing w:after="0"/>
        <w:ind w:left="0"/>
        <w:jc w:val="both"/>
      </w:pPr>
      <w:r>
        <w:rPr>
          <w:rFonts w:ascii="Times New Roman"/>
          <w:b w:val="false"/>
          <w:i w:val="false"/>
          <w:color w:val="000000"/>
          <w:sz w:val="28"/>
        </w:rPr>
        <w:t>
      Негізгі және жалпы орта білім беру бағдарламалары бойынша үміткерлердің резервтік тізімге енгізу конкурстық комиссияның шешімі негізінде жүзеге асырылады. Резервтік тізімге енгізілген үміткерлер ОРММИК және СДБМИ тұрақты құрамына оқу жылының ішінде бос орын болған жағдайда кему ретімен алынған баллдар сомасы бойынша қабылданады.</w:t>
      </w:r>
    </w:p>
    <w:p>
      <w:pPr>
        <w:spacing w:after="0"/>
        <w:ind w:left="0"/>
        <w:jc w:val="both"/>
      </w:pPr>
      <w:r>
        <w:rPr>
          <w:rFonts w:ascii="Times New Roman"/>
          <w:b w:val="false"/>
          <w:i w:val="false"/>
          <w:color w:val="000000"/>
          <w:sz w:val="28"/>
        </w:rPr>
        <w:t>
      Бос орындардың болуы туралы ақпарат ақпараттық стендтерде және ОРММИК және СДБМИ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17"/>
    <w:p>
      <w:pPr>
        <w:spacing w:after="0"/>
        <w:ind w:left="0"/>
        <w:jc w:val="both"/>
      </w:pPr>
      <w:r>
        <w:rPr>
          <w:rFonts w:ascii="Times New Roman"/>
          <w:b w:val="false"/>
          <w:i w:val="false"/>
          <w:color w:val="000000"/>
          <w:sz w:val="28"/>
        </w:rPr>
        <w:t>
      7. Оқу-жаттығу жұмысының режимі және топтардың толымдылығы (оқыту кезеңдері бойынша) осы Қағидаларға қосымшаға сәйкес белгіленеді.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7" w:id="18"/>
    <w:p>
      <w:pPr>
        <w:spacing w:after="0"/>
        <w:ind w:left="0"/>
        <w:jc w:val="both"/>
      </w:pPr>
      <w:r>
        <w:rPr>
          <w:rFonts w:ascii="Times New Roman"/>
          <w:b w:val="false"/>
          <w:i w:val="false"/>
          <w:color w:val="000000"/>
          <w:sz w:val="28"/>
        </w:rPr>
        <w:t>
      8. ОРММИК және СДБМИ білім алушылары келесі негіздер бойынша оқудан шығарылады:</w:t>
      </w:r>
    </w:p>
    <w:bookmarkEnd w:id="18"/>
    <w:bookmarkStart w:name="z38" w:id="19"/>
    <w:p>
      <w:pPr>
        <w:spacing w:after="0"/>
        <w:ind w:left="0"/>
        <w:jc w:val="both"/>
      </w:pPr>
      <w:r>
        <w:rPr>
          <w:rFonts w:ascii="Times New Roman"/>
          <w:b w:val="false"/>
          <w:i w:val="false"/>
          <w:color w:val="000000"/>
          <w:sz w:val="28"/>
        </w:rPr>
        <w:t>
      1) ата-анасының немесе заңды өкілдерінің келісімі бойынша;</w:t>
      </w:r>
    </w:p>
    <w:bookmarkEnd w:id="19"/>
    <w:bookmarkStart w:name="z39" w:id="20"/>
    <w:p>
      <w:pPr>
        <w:spacing w:after="0"/>
        <w:ind w:left="0"/>
        <w:jc w:val="both"/>
      </w:pPr>
      <w:r>
        <w:rPr>
          <w:rFonts w:ascii="Times New Roman"/>
          <w:b w:val="false"/>
          <w:i w:val="false"/>
          <w:color w:val="000000"/>
          <w:sz w:val="28"/>
        </w:rPr>
        <w:t>
      2) денсаулық жағдайы бойынша (тиісті медициналық қорытынды негізінде);</w:t>
      </w:r>
    </w:p>
    <w:bookmarkEnd w:id="20"/>
    <w:bookmarkStart w:name="z40" w:id="21"/>
    <w:p>
      <w:pPr>
        <w:spacing w:after="0"/>
        <w:ind w:left="0"/>
        <w:jc w:val="both"/>
      </w:pPr>
      <w:r>
        <w:rPr>
          <w:rFonts w:ascii="Times New Roman"/>
          <w:b w:val="false"/>
          <w:i w:val="false"/>
          <w:color w:val="000000"/>
          <w:sz w:val="28"/>
        </w:rPr>
        <w:t>
      3) басқа оқу орнына ауысуына байланысты;</w:t>
      </w:r>
    </w:p>
    <w:bookmarkEnd w:id="21"/>
    <w:bookmarkStart w:name="z41" w:id="22"/>
    <w:p>
      <w:pPr>
        <w:spacing w:after="0"/>
        <w:ind w:left="0"/>
        <w:jc w:val="both"/>
      </w:pPr>
      <w:r>
        <w:rPr>
          <w:rFonts w:ascii="Times New Roman"/>
          <w:b w:val="false"/>
          <w:i w:val="false"/>
          <w:color w:val="000000"/>
          <w:sz w:val="28"/>
        </w:rPr>
        <w:t>
      4) академиялық үлгермеушілік үшін;</w:t>
      </w:r>
    </w:p>
    <w:bookmarkEnd w:id="22"/>
    <w:bookmarkStart w:name="z42" w:id="23"/>
    <w:p>
      <w:pPr>
        <w:spacing w:after="0"/>
        <w:ind w:left="0"/>
        <w:jc w:val="both"/>
      </w:pPr>
      <w:r>
        <w:rPr>
          <w:rFonts w:ascii="Times New Roman"/>
          <w:b w:val="false"/>
          <w:i w:val="false"/>
          <w:color w:val="000000"/>
          <w:sz w:val="28"/>
        </w:rPr>
        <w:t>
      5) оқу тәртібін, ішкі тәртіп қағидаларын, спорттық даярлық режимін бұзғаны үшін;</w:t>
      </w:r>
    </w:p>
    <w:bookmarkEnd w:id="23"/>
    <w:bookmarkStart w:name="z43" w:id="24"/>
    <w:p>
      <w:pPr>
        <w:spacing w:after="0"/>
        <w:ind w:left="0"/>
        <w:jc w:val="both"/>
      </w:pPr>
      <w:r>
        <w:rPr>
          <w:rFonts w:ascii="Times New Roman"/>
          <w:b w:val="false"/>
          <w:i w:val="false"/>
          <w:color w:val="000000"/>
          <w:sz w:val="28"/>
        </w:rPr>
        <w:t>
      6) спорттық нәтижелердің төмендеуі себебінен;</w:t>
      </w:r>
    </w:p>
    <w:bookmarkEnd w:id="24"/>
    <w:bookmarkStart w:name="z44" w:id="25"/>
    <w:p>
      <w:pPr>
        <w:spacing w:after="0"/>
        <w:ind w:left="0"/>
        <w:jc w:val="both"/>
      </w:pPr>
      <w:r>
        <w:rPr>
          <w:rFonts w:ascii="Times New Roman"/>
          <w:b w:val="false"/>
          <w:i w:val="false"/>
          <w:color w:val="000000"/>
          <w:sz w:val="28"/>
        </w:rPr>
        <w:t>
      7) спортта тыйым салынған субстанцияларды және (немесе) әдістерді қолданғаны үшін (допинг).</w:t>
      </w:r>
    </w:p>
    <w:bookmarkEnd w:id="25"/>
    <w:bookmarkStart w:name="z88" w:id="26"/>
    <w:p>
      <w:pPr>
        <w:spacing w:after="0"/>
        <w:ind w:left="0"/>
        <w:jc w:val="both"/>
      </w:pPr>
      <w:r>
        <w:rPr>
          <w:rFonts w:ascii="Times New Roman"/>
          <w:b w:val="false"/>
          <w:i w:val="false"/>
          <w:color w:val="000000"/>
          <w:sz w:val="28"/>
        </w:rPr>
        <w:t xml:space="preserve">
      8-1. Техникалық және кәсіптік білім берудің білім беру бағдарламасы бойынша білім алушыларды ОРММИК-ке ауыстыру тәртібі Қазақстан Республикасы Білім және ғылым министрінің 2015 жылғы 20 қаңтардағы № 19 "Техникалық және кәсіптік, орта білімнен кейінгі білім беру саласындағы мемлекеттік қызмет көрсету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10297 болып тіркелген) сәйкес жүзеге асырылады.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8-1-тармақпен толықтырылды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27"/>
    <w:p>
      <w:pPr>
        <w:spacing w:after="0"/>
        <w:ind w:left="0"/>
        <w:jc w:val="left"/>
      </w:pPr>
      <w:r>
        <w:rPr>
          <w:rFonts w:ascii="Times New Roman"/>
          <w:b/>
          <w:i w:val="false"/>
          <w:color w:val="000000"/>
        </w:rPr>
        <w:t xml:space="preserve"> 3 тарау. Оқу тәрбие және оқу-жаттығу процестерін ұйымдастыру тәртібі</w:t>
      </w:r>
    </w:p>
    <w:bookmarkEnd w:id="27"/>
    <w:bookmarkStart w:name="z46" w:id="28"/>
    <w:p>
      <w:pPr>
        <w:spacing w:after="0"/>
        <w:ind w:left="0"/>
        <w:jc w:val="both"/>
      </w:pPr>
      <w:r>
        <w:rPr>
          <w:rFonts w:ascii="Times New Roman"/>
          <w:b w:val="false"/>
          <w:i w:val="false"/>
          <w:color w:val="000000"/>
          <w:sz w:val="28"/>
        </w:rPr>
        <w:t>
      9. ОРММИК және СДБМИ-де негізгі орта, жалпы орта, техникалық және кәсіптік білім берудің оқу бағдарламасына, спорт түрі бойынша жаттығу және жарыс дағдыларына сәйкес қажетті білім көлемін алуға бағытталған оқу-тәрбие және оқу-жаттығу процестері Қазақстан Республикасы Туризм және спорт министрінің 2025 жылғы 14 шiлдедегi № 129 "Спорттық даярлықтың ұлттық стандарттарын бекіту туралы" бұйрығына сәйкес іске асырылады.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7" w:id="29"/>
    <w:p>
      <w:pPr>
        <w:spacing w:after="0"/>
        <w:ind w:left="0"/>
        <w:jc w:val="both"/>
      </w:pPr>
      <w:r>
        <w:rPr>
          <w:rFonts w:ascii="Times New Roman"/>
          <w:b w:val="false"/>
          <w:i w:val="false"/>
          <w:color w:val="000000"/>
          <w:sz w:val="28"/>
        </w:rPr>
        <w:t>
      10. ОРММИК және СДБМИ-дегі оқу-тәрбие және оқу-жаттығу процестерін жоспарлау ОРММИК және СДБМИ басшысының оқу жылына оқу-тәрбие және оқу-жаттығу процестері кестесін және теориялық және тәжірибелік сабақтар кестесін бекіту арқылы жүзеге асырылады.</w:t>
      </w:r>
    </w:p>
    <w:bookmarkEnd w:id="29"/>
    <w:bookmarkStart w:name="z48" w:id="30"/>
    <w:p>
      <w:pPr>
        <w:spacing w:after="0"/>
        <w:ind w:left="0"/>
        <w:jc w:val="both"/>
      </w:pPr>
      <w:r>
        <w:rPr>
          <w:rFonts w:ascii="Times New Roman"/>
          <w:b w:val="false"/>
          <w:i w:val="false"/>
          <w:color w:val="000000"/>
          <w:sz w:val="28"/>
        </w:rPr>
        <w:t>
      11. Оқу-жаттығу процесінің негізгі нысандары топтық оқу-жаттығу және теориялық сабақтар, жеке жоспар бойынша жұмыс, медициналық-қалпына келтіру іс-шаралары, облыстық, республикалық және халықаралық спорттық іс-шараларға, спорттық жарыстарға, матчтық кездесулерге, оқу-жаттығу жиындарына қатысу, спорттық сауықтыру лагерлерінде болу, нұсқаушылық және төрешілік тәжірибе болып табылады.</w:t>
      </w:r>
    </w:p>
    <w:bookmarkEnd w:id="30"/>
    <w:bookmarkStart w:name="z49" w:id="31"/>
    <w:p>
      <w:pPr>
        <w:spacing w:after="0"/>
        <w:ind w:left="0"/>
        <w:jc w:val="both"/>
      </w:pPr>
      <w:r>
        <w:rPr>
          <w:rFonts w:ascii="Times New Roman"/>
          <w:b w:val="false"/>
          <w:i w:val="false"/>
          <w:color w:val="000000"/>
          <w:sz w:val="28"/>
        </w:rPr>
        <w:t>
      ОРММИК және СДБМИ-дегі спорт түрлері бойынша бөлімшелерінде оқу-жаттығу сабақтары 52 оқу аптасына есептелген оқу бағдарламалары және оқу жоспарлары бойынша жүргізіледі.</w:t>
      </w:r>
    </w:p>
    <w:bookmarkEnd w:id="31"/>
    <w:bookmarkStart w:name="z50" w:id="32"/>
    <w:p>
      <w:pPr>
        <w:spacing w:after="0"/>
        <w:ind w:left="0"/>
        <w:jc w:val="both"/>
      </w:pPr>
      <w:r>
        <w:rPr>
          <w:rFonts w:ascii="Times New Roman"/>
          <w:b w:val="false"/>
          <w:i w:val="false"/>
          <w:color w:val="000000"/>
          <w:sz w:val="28"/>
        </w:rPr>
        <w:t>
      12. ОРММИК және СДБМИ оқушыларды:</w:t>
      </w:r>
    </w:p>
    <w:bookmarkEnd w:id="32"/>
    <w:bookmarkStart w:name="z51" w:id="33"/>
    <w:p>
      <w:pPr>
        <w:spacing w:after="0"/>
        <w:ind w:left="0"/>
        <w:jc w:val="both"/>
      </w:pPr>
      <w:r>
        <w:rPr>
          <w:rFonts w:ascii="Times New Roman"/>
          <w:b w:val="false"/>
          <w:i w:val="false"/>
          <w:color w:val="000000"/>
          <w:sz w:val="28"/>
        </w:rPr>
        <w:t>
      тұрғын орынмен;</w:t>
      </w:r>
    </w:p>
    <w:bookmarkEnd w:id="33"/>
    <w:bookmarkStart w:name="z52" w:id="34"/>
    <w:p>
      <w:pPr>
        <w:spacing w:after="0"/>
        <w:ind w:left="0"/>
        <w:jc w:val="both"/>
      </w:pPr>
      <w:r>
        <w:rPr>
          <w:rFonts w:ascii="Times New Roman"/>
          <w:b w:val="false"/>
          <w:i w:val="false"/>
          <w:color w:val="000000"/>
          <w:sz w:val="28"/>
        </w:rPr>
        <w:t>
      тамақтанумен;</w:t>
      </w:r>
    </w:p>
    <w:bookmarkEnd w:id="34"/>
    <w:bookmarkStart w:name="z53" w:id="35"/>
    <w:p>
      <w:pPr>
        <w:spacing w:after="0"/>
        <w:ind w:left="0"/>
        <w:jc w:val="both"/>
      </w:pPr>
      <w:r>
        <w:rPr>
          <w:rFonts w:ascii="Times New Roman"/>
          <w:b w:val="false"/>
          <w:i w:val="false"/>
          <w:color w:val="000000"/>
          <w:sz w:val="28"/>
        </w:rPr>
        <w:t>
      спорт формасымен және арнайы спорт киім-кешектерімен;</w:t>
      </w:r>
    </w:p>
    <w:bookmarkEnd w:id="35"/>
    <w:bookmarkStart w:name="z54" w:id="36"/>
    <w:p>
      <w:pPr>
        <w:spacing w:after="0"/>
        <w:ind w:left="0"/>
        <w:jc w:val="both"/>
      </w:pPr>
      <w:r>
        <w:rPr>
          <w:rFonts w:ascii="Times New Roman"/>
          <w:b w:val="false"/>
          <w:i w:val="false"/>
          <w:color w:val="000000"/>
          <w:sz w:val="28"/>
        </w:rPr>
        <w:t>
      спорттық мүкәммал және құрал-жабдықтармен;</w:t>
      </w:r>
    </w:p>
    <w:bookmarkEnd w:id="36"/>
    <w:bookmarkStart w:name="z55" w:id="37"/>
    <w:p>
      <w:pPr>
        <w:spacing w:after="0"/>
        <w:ind w:left="0"/>
        <w:jc w:val="both"/>
      </w:pPr>
      <w:r>
        <w:rPr>
          <w:rFonts w:ascii="Times New Roman"/>
          <w:b w:val="false"/>
          <w:i w:val="false"/>
          <w:color w:val="000000"/>
          <w:sz w:val="28"/>
        </w:rPr>
        <w:t>
      оқу-әдістемелік әдебиеттер, оқу-әдістемелік кешенімен;</w:t>
      </w:r>
    </w:p>
    <w:bookmarkEnd w:id="37"/>
    <w:bookmarkStart w:name="z56" w:id="38"/>
    <w:p>
      <w:pPr>
        <w:spacing w:after="0"/>
        <w:ind w:left="0"/>
        <w:jc w:val="both"/>
      </w:pPr>
      <w:r>
        <w:rPr>
          <w:rFonts w:ascii="Times New Roman"/>
          <w:b w:val="false"/>
          <w:i w:val="false"/>
          <w:color w:val="000000"/>
          <w:sz w:val="28"/>
        </w:rPr>
        <w:t>
      оқу-жаттығу жиындары мен спорттық іс-шараларға қатысу кезеңдегі іссапар шығындарымен;</w:t>
      </w:r>
    </w:p>
    <w:bookmarkEnd w:id="38"/>
    <w:bookmarkStart w:name="z57" w:id="39"/>
    <w:p>
      <w:pPr>
        <w:spacing w:after="0"/>
        <w:ind w:left="0"/>
        <w:jc w:val="both"/>
      </w:pPr>
      <w:r>
        <w:rPr>
          <w:rFonts w:ascii="Times New Roman"/>
          <w:b w:val="false"/>
          <w:i w:val="false"/>
          <w:color w:val="000000"/>
          <w:sz w:val="28"/>
        </w:rPr>
        <w:t>
      фармакологиялық қамтамасыз етумен;</w:t>
      </w:r>
    </w:p>
    <w:bookmarkEnd w:id="39"/>
    <w:bookmarkStart w:name="z58" w:id="40"/>
    <w:p>
      <w:pPr>
        <w:spacing w:after="0"/>
        <w:ind w:left="0"/>
        <w:jc w:val="both"/>
      </w:pPr>
      <w:r>
        <w:rPr>
          <w:rFonts w:ascii="Times New Roman"/>
          <w:b w:val="false"/>
          <w:i w:val="false"/>
          <w:color w:val="000000"/>
          <w:sz w:val="28"/>
        </w:rPr>
        <w:t>
      жаттығу сабақтарына тасымалдау үшін көлік қызметімен қамтамасыз етеді.</w:t>
      </w:r>
    </w:p>
    <w:bookmarkEnd w:id="40"/>
    <w:bookmarkStart w:name="z59" w:id="41"/>
    <w:p>
      <w:pPr>
        <w:spacing w:after="0"/>
        <w:ind w:left="0"/>
        <w:jc w:val="both"/>
      </w:pPr>
      <w:r>
        <w:rPr>
          <w:rFonts w:ascii="Times New Roman"/>
          <w:b w:val="false"/>
          <w:i w:val="false"/>
          <w:color w:val="000000"/>
          <w:sz w:val="28"/>
        </w:rPr>
        <w:t>
      13. ОРММИК және СДБМИ-да дене тәрбиесі сабақтары оған бөлінген оқу сағаттары шеңберінде таңдалған спорт түрі бойынша оқу-жаттығу процесі нысанында өткізіледі және мемлекеттік үлгідегі білім туралы құжатта дене тәрбиесі пәні ретінде көрсетіледі.</w:t>
      </w:r>
    </w:p>
    <w:bookmarkEnd w:id="41"/>
    <w:bookmarkStart w:name="z60" w:id="42"/>
    <w:p>
      <w:pPr>
        <w:spacing w:after="0"/>
        <w:ind w:left="0"/>
        <w:jc w:val="both"/>
      </w:pPr>
      <w:r>
        <w:rPr>
          <w:rFonts w:ascii="Times New Roman"/>
          <w:b w:val="false"/>
          <w:i w:val="false"/>
          <w:color w:val="000000"/>
          <w:sz w:val="28"/>
        </w:rPr>
        <w:t xml:space="preserve">
      14. Спортшыларды тамақтандыруды және фармакологиялық қамтамасыз етуді ұйымдастыру "Оқу-жаттығу процесі мен спорттық іс-шаралар кезеңінде спортшыларды, оның ішінде барлық санаттағы әскери қызметшілерді және құқық қорғау және арнаулы мемлекеттік органдардың қызметкерлерін тамақтандыру және фармакологиялық қамтамасыз ету нормативтерінің әдістемесін бекіту туралы" Қазақстан Республикасы Мәдениет және спорт министрінің 2014 жылғы 22 қарашадағы № 107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10005 болып тіркелген) негізінде жүзеге асырылады.</w:t>
      </w:r>
    </w:p>
    <w:bookmarkEnd w:id="42"/>
    <w:bookmarkStart w:name="z89" w:id="43"/>
    <w:p>
      <w:pPr>
        <w:spacing w:after="0"/>
        <w:ind w:left="0"/>
        <w:jc w:val="both"/>
      </w:pPr>
      <w:r>
        <w:rPr>
          <w:rFonts w:ascii="Times New Roman"/>
          <w:b w:val="false"/>
          <w:i w:val="false"/>
          <w:color w:val="000000"/>
          <w:sz w:val="28"/>
        </w:rPr>
        <w:t>
      14-1. Білім алушыларды оқу-жаттығу процестері мен жарыстарда спорттық жабдықтармен, мүкәммалмен және жабдықтармен қамтамасыз ету Қазақстан Республикасы Туризм және спорт министрінің 2025 жылғы 9 маусымдағы № 82 "Қазақстан Республикасының аумағында және оның шегінен тыс жерде өткізілетін спорттық іс-шараларға дайындалу және қатысу кезеңінде спортшыларды, жаттықтырушыларды және дене шынықтыру және спорт саласындағы мамандарды, әскери қызметшілер мен құқық қорғау органдарының қызметкерлерін қамтамасыз етудің заттай нормаларын бекіту туралы" бұйрығына сәйкес жүзеге асырылады.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14-1-тармақпен толықтырылды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44"/>
    <w:p>
      <w:pPr>
        <w:spacing w:after="0"/>
        <w:ind w:left="0"/>
        <w:jc w:val="left"/>
      </w:pPr>
      <w:r>
        <w:rPr>
          <w:rFonts w:ascii="Times New Roman"/>
          <w:b/>
          <w:i w:val="false"/>
          <w:color w:val="000000"/>
        </w:rPr>
        <w:t xml:space="preserve"> 4-тарау. Кадрлық қамтамасыз ету тәртібі</w:t>
      </w:r>
    </w:p>
    <w:bookmarkEnd w:id="44"/>
    <w:bookmarkStart w:name="z62" w:id="45"/>
    <w:p>
      <w:pPr>
        <w:spacing w:after="0"/>
        <w:ind w:left="0"/>
        <w:jc w:val="both"/>
      </w:pPr>
      <w:r>
        <w:rPr>
          <w:rFonts w:ascii="Times New Roman"/>
          <w:b w:val="false"/>
          <w:i w:val="false"/>
          <w:color w:val="000000"/>
          <w:sz w:val="28"/>
        </w:rPr>
        <w:t xml:space="preserve">
      15. ОРММИК және СДБМИ-де қызметкерлерді жасақтау тәртібі "Мемлекеттік білім беру ұйымдары қызметкерлерінің үлгі штаттарын бекіту туралы" Қазақстан Республикасы Оқу-ағарту министрінің м.а. 2023 жылғы 21 шілдедегі № 224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33166 болып тіркелген) және "Оқу-жаттығу процесі, спорттық резервті және жоғары дәрежедегі спортшыларды даярлау, допингке қарсы қызмет, ғылыми-әдістемелік, медициналық-биологиялық және фармакологиялық қамтамасыз ету жүзеге асырылатын ұйымдар және спортшыларды медициналық көмекпен қамтамасыз ететін ұйымдар үшін үлгілік штаттарды бекіту туралы" Қазақстан Республикасы Мәдениет және спорт министрінің 2017 жылғы 30 мамырдағы № 155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15301 болып тіркелген) сәйкес белгіленеді.</w:t>
      </w:r>
    </w:p>
    <w:bookmarkEnd w:id="45"/>
    <w:bookmarkStart w:name="z63" w:id="46"/>
    <w:p>
      <w:pPr>
        <w:spacing w:after="0"/>
        <w:ind w:left="0"/>
        <w:jc w:val="both"/>
      </w:pPr>
      <w:r>
        <w:rPr>
          <w:rFonts w:ascii="Times New Roman"/>
          <w:b w:val="false"/>
          <w:i w:val="false"/>
          <w:color w:val="000000"/>
          <w:sz w:val="28"/>
        </w:rPr>
        <w:t>
      16. Педагогикалық қызметпен айналысуға тиісті бейіндер бойынша арнайы педагогикалық немесе кәсіптік білімі бар тұлғалар жіберіледі.</w:t>
      </w:r>
    </w:p>
    <w:bookmarkEnd w:id="46"/>
    <w:p>
      <w:pPr>
        <w:spacing w:after="0"/>
        <w:ind w:left="0"/>
        <w:jc w:val="both"/>
      </w:pPr>
      <w:r>
        <w:rPr>
          <w:rFonts w:ascii="Times New Roman"/>
          <w:b w:val="false"/>
          <w:i w:val="false"/>
          <w:color w:val="000000"/>
          <w:sz w:val="28"/>
        </w:rPr>
        <w:t>
      Республикалық ОРММИК жаттықтырушы-оқытушылық қызметке біліктілігі жоғары деңгейдегі бірінші санаттан төмен емес жаттықтырушы-оқытушылар жіберіледі. Облыстық, республикалық маңызы бар қалалардың, астананың ОРММИК және СДБМИ-на біліктілігі жоғары деңгейдегі екінші санаттан төмен емес немесе "Қазақстан Республикасының спорт шебері" спорттық атағы бар біліктілігі жоғары деңгейдегі санаты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47"/>
    <w:p>
      <w:pPr>
        <w:spacing w:after="0"/>
        <w:ind w:left="0"/>
        <w:jc w:val="both"/>
      </w:pPr>
      <w:r>
        <w:rPr>
          <w:rFonts w:ascii="Times New Roman"/>
          <w:b w:val="false"/>
          <w:i w:val="false"/>
          <w:color w:val="000000"/>
          <w:sz w:val="28"/>
        </w:rPr>
        <w:t>
      17. Басшы, басшының орынбасарлары, ОРММИК және СДБМИ әдіскерлері тиісті жоғары кәсіптік білімі және біліктілік санаты болған кезде жаттықтырушылық-оқытушылық жұмыс жүргізеді.</w:t>
      </w:r>
    </w:p>
    <w:bookmarkEnd w:id="47"/>
    <w:bookmarkStart w:name="z66" w:id="48"/>
    <w:p>
      <w:pPr>
        <w:spacing w:after="0"/>
        <w:ind w:left="0"/>
        <w:jc w:val="both"/>
      </w:pPr>
      <w:r>
        <w:rPr>
          <w:rFonts w:ascii="Times New Roman"/>
          <w:b w:val="false"/>
          <w:i w:val="false"/>
          <w:color w:val="000000"/>
          <w:sz w:val="28"/>
        </w:rPr>
        <w:t xml:space="preserve">
      18. ОРММИК және СДБМИ-де білім алушылардың үлгеріміне ағымдағы бақылау, аралық және қорытынды аттестаттау жүргізу Қазақстан Республикасы Білім және ғылым министрінің 2008 жылғы 18 наурыздағы № 125 бұйрығымен бекітілген (Нормативтік құқықтық актілерінің мемлекеттік тіркеу тізілімінде № 5191 болып тіркелген) Білім алушылардың үлгеріміне ағымдық бақылаудың, оларды аралық және қорытынды аттестаттау жүргізудің үлгі </w:t>
      </w:r>
      <w:r>
        <w:rPr>
          <w:rFonts w:ascii="Times New Roman"/>
          <w:b w:val="false"/>
          <w:i w:val="false"/>
          <w:color w:val="000000"/>
          <w:sz w:val="28"/>
        </w:rPr>
        <w:t>қағидасына</w:t>
      </w:r>
      <w:r>
        <w:rPr>
          <w:rFonts w:ascii="Times New Roman"/>
          <w:b w:val="false"/>
          <w:i w:val="false"/>
          <w:color w:val="000000"/>
          <w:sz w:val="28"/>
        </w:rPr>
        <w:t xml:space="preserve"> сәйкес жүзеге асырылады.</w:t>
      </w:r>
    </w:p>
    <w:bookmarkEnd w:id="48"/>
    <w:bookmarkStart w:name="z67" w:id="49"/>
    <w:p>
      <w:pPr>
        <w:spacing w:after="0"/>
        <w:ind w:left="0"/>
        <w:jc w:val="both"/>
      </w:pPr>
      <w:r>
        <w:rPr>
          <w:rFonts w:ascii="Times New Roman"/>
          <w:b w:val="false"/>
          <w:i w:val="false"/>
          <w:color w:val="000000"/>
          <w:sz w:val="28"/>
        </w:rPr>
        <w:t>
      19. ОРММИК және СДБМИ алқалы басқару нысандары педагогикалық және қамқоршылық кеңестер болып табылады.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50"/>
    <w:p>
      <w:pPr>
        <w:spacing w:after="0"/>
        <w:ind w:left="0"/>
        <w:jc w:val="both"/>
      </w:pPr>
      <w:r>
        <w:rPr>
          <w:rFonts w:ascii="Times New Roman"/>
          <w:b w:val="false"/>
          <w:i w:val="false"/>
          <w:color w:val="000000"/>
          <w:sz w:val="28"/>
        </w:rPr>
        <w:t>
      20. ОРММИК және СДБМИ-де оқу-тәрбие және оқу-жаттығу процесі, білім алушыларды даярлауды жеке жоспарлау, спорттық жарыстарға қатысу мәселелерін қарайтын консультативтік-кеңесші орган болып табылатын, сондай-ақ жаттықтырушы-оқытушылардың жаттығу процесінің әдістемесін жетілдіру, кейіннен оларды талқылай және тәжірибе алмаса отырып, ашық жаттығу сабақтарын өткізу жөніндегі хабарламалары мен баяндамаларын тыңдайтын жаттықтырушылар кеңесі құрылады.</w:t>
      </w:r>
    </w:p>
    <w:bookmarkEnd w:id="50"/>
    <w:bookmarkStart w:name="z69" w:id="51"/>
    <w:p>
      <w:pPr>
        <w:spacing w:after="0"/>
        <w:ind w:left="0"/>
        <w:jc w:val="both"/>
      </w:pPr>
      <w:r>
        <w:rPr>
          <w:rFonts w:ascii="Times New Roman"/>
          <w:b w:val="false"/>
          <w:i w:val="false"/>
          <w:color w:val="000000"/>
          <w:sz w:val="28"/>
        </w:rPr>
        <w:t>
      21. ОРММИК және СДБМИ-дегі сабақ кестесін, оның басшысы немесе оны алмастыратын тұлға бекітеді.</w:t>
      </w:r>
    </w:p>
    <w:bookmarkEnd w:id="51"/>
    <w:bookmarkStart w:name="z70" w:id="52"/>
    <w:p>
      <w:pPr>
        <w:spacing w:after="0"/>
        <w:ind w:left="0"/>
        <w:jc w:val="both"/>
      </w:pPr>
      <w:r>
        <w:rPr>
          <w:rFonts w:ascii="Times New Roman"/>
          <w:b w:val="false"/>
          <w:i w:val="false"/>
          <w:color w:val="000000"/>
          <w:sz w:val="28"/>
        </w:rPr>
        <w:t>
      Сабақ кестесінде күнделікті оқу сабақтарының саны, ұзақтығы және реттілігі көрсетіледі.</w:t>
      </w:r>
    </w:p>
    <w:bookmarkEnd w:id="52"/>
    <w:bookmarkStart w:name="z71" w:id="53"/>
    <w:p>
      <w:pPr>
        <w:spacing w:after="0"/>
        <w:ind w:left="0"/>
        <w:jc w:val="both"/>
      </w:pPr>
      <w:r>
        <w:rPr>
          <w:rFonts w:ascii="Times New Roman"/>
          <w:b w:val="false"/>
          <w:i w:val="false"/>
          <w:color w:val="000000"/>
          <w:sz w:val="28"/>
        </w:rPr>
        <w:t xml:space="preserve">
       ОРММИК және СДБМИ-дегі сабақ кестесі оқушылардың тамақтануы мен белсенді демалуы үшін жеткілікті ұзақтықты үзілістерді қарастырады. </w:t>
      </w:r>
    </w:p>
    <w:bookmarkEnd w:id="53"/>
    <w:bookmarkStart w:name="z72" w:id="54"/>
    <w:p>
      <w:pPr>
        <w:spacing w:after="0"/>
        <w:ind w:left="0"/>
        <w:jc w:val="both"/>
      </w:pPr>
      <w:r>
        <w:rPr>
          <w:rFonts w:ascii="Times New Roman"/>
          <w:b w:val="false"/>
          <w:i w:val="false"/>
          <w:color w:val="000000"/>
          <w:sz w:val="28"/>
        </w:rPr>
        <w:t>
      22. ОРММИК және СДБМИ-де оқушыларға академиялық демалыс беру "Білім туралы" Қазақстан Республикасының білім саласындағы заңнамасына сәйкес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55"/>
    <w:p>
      <w:pPr>
        <w:spacing w:after="0"/>
        <w:ind w:left="0"/>
        <w:jc w:val="both"/>
      </w:pPr>
      <w:r>
        <w:rPr>
          <w:rFonts w:ascii="Times New Roman"/>
          <w:b w:val="false"/>
          <w:i w:val="false"/>
          <w:color w:val="000000"/>
          <w:sz w:val="28"/>
        </w:rPr>
        <w:t>
      23. Медициналық персонал білім алушылардың денсаулығын қорғауды және нығайтуды, санитарлық-гигиеналық талаптарды сақтауды, профилактикалық іс-шараларды жүргізуді қамтамасыз етеді, сондай-ақ білім алушылардың тәулік бойы болуын ескере отырып, гигиеналық негізделген жұмыс режимін ұйымдастырады.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6"/>
    <w:p>
      <w:pPr>
        <w:spacing w:after="0"/>
        <w:ind w:left="0"/>
        <w:jc w:val="both"/>
      </w:pPr>
      <w:r>
        <w:rPr>
          <w:rFonts w:ascii="Times New Roman"/>
          <w:b w:val="false"/>
          <w:i w:val="false"/>
          <w:color w:val="000000"/>
          <w:sz w:val="28"/>
        </w:rPr>
        <w:t>
      24. Медициналық қамтамасыз ету, функционалды диагностика және қалпына келтіру іс-шараларын өткізу үшін ОРММИК және СДБМИ медициналық бөлімшемен (кабинетпен), қажетті ғимаратпен және құрал-жабдықпен қамтамасыз етіледі.</w:t>
      </w:r>
    </w:p>
    <w:bookmarkEnd w:id="56"/>
    <w:bookmarkStart w:name="z90" w:id="57"/>
    <w:p>
      <w:pPr>
        <w:spacing w:after="0"/>
        <w:ind w:left="0"/>
        <w:jc w:val="both"/>
      </w:pPr>
      <w:r>
        <w:rPr>
          <w:rFonts w:ascii="Times New Roman"/>
          <w:b w:val="false"/>
          <w:i w:val="false"/>
          <w:color w:val="000000"/>
          <w:sz w:val="28"/>
        </w:rPr>
        <w:t>
      26. ОРММИК және СДБМИ білім беру саласындағы уәкілетті органның цифрлық жүйесімен автоматтандырылған ақпарат алмасуды және деректерді өзектендіруді және ұлттық білім беру деректер базасында деректерді өзектендіруді қамтамасыз етеді.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26-тармақпен толықтырылды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Олимпиадалық резервтің</w:t>
            </w:r>
            <w:r>
              <w:br/>
            </w:r>
            <w:r>
              <w:rPr>
                <w:rFonts w:ascii="Times New Roman"/>
                <w:b w:val="false"/>
                <w:i w:val="false"/>
                <w:color w:val="000000"/>
                <w:sz w:val="20"/>
              </w:rPr>
              <w:t>республикалық, облыстық,</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w:t>
            </w:r>
            <w:r>
              <w:br/>
            </w:r>
            <w:r>
              <w:rPr>
                <w:rFonts w:ascii="Times New Roman"/>
                <w:b w:val="false"/>
                <w:i w:val="false"/>
                <w:color w:val="000000"/>
                <w:sz w:val="20"/>
              </w:rPr>
              <w:t>мамандандырылған мектеп-интернат-колледждері және</w:t>
            </w:r>
            <w:r>
              <w:br/>
            </w:r>
            <w:r>
              <w:rPr>
                <w:rFonts w:ascii="Times New Roman"/>
                <w:b w:val="false"/>
                <w:i w:val="false"/>
                <w:color w:val="000000"/>
                <w:sz w:val="20"/>
              </w:rPr>
              <w:t>спорттағы дарынды балаларға</w:t>
            </w:r>
            <w:r>
              <w:br/>
            </w:r>
            <w:r>
              <w:rPr>
                <w:rFonts w:ascii="Times New Roman"/>
                <w:b w:val="false"/>
                <w:i w:val="false"/>
                <w:color w:val="000000"/>
                <w:sz w:val="20"/>
              </w:rPr>
              <w:t>арналған облыстық,</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 мектеп-интернаттары қызметінің</w:t>
            </w:r>
            <w:r>
              <w:br/>
            </w:r>
            <w:r>
              <w:rPr>
                <w:rFonts w:ascii="Times New Roman"/>
                <w:b w:val="false"/>
                <w:i w:val="false"/>
                <w:color w:val="000000"/>
                <w:sz w:val="20"/>
              </w:rPr>
              <w:t>қағидаларына қосымша</w:t>
            </w:r>
          </w:p>
        </w:tc>
      </w:tr>
    </w:tbl>
    <w:bookmarkStart w:name="z76" w:id="58"/>
    <w:p>
      <w:pPr>
        <w:spacing w:after="0"/>
        <w:ind w:left="0"/>
        <w:jc w:val="left"/>
      </w:pPr>
      <w:r>
        <w:rPr>
          <w:rFonts w:ascii="Times New Roman"/>
          <w:b/>
          <w:i w:val="false"/>
          <w:color w:val="000000"/>
        </w:rPr>
        <w:t xml:space="preserve"> Оқу-жаттығу жұмысының режимі және топтардың толымдылығы (оқыту кезеңдері бойынша)</w:t>
      </w:r>
    </w:p>
    <w:bookmarkEnd w:id="58"/>
    <w:p>
      <w:pPr>
        <w:spacing w:after="0"/>
        <w:ind w:left="0"/>
        <w:jc w:val="both"/>
      </w:pPr>
      <w:r>
        <w:rPr>
          <w:rFonts w:ascii="Times New Roman"/>
          <w:b w:val="false"/>
          <w:i w:val="false"/>
          <w:color w:val="ff0000"/>
          <w:sz w:val="28"/>
        </w:rPr>
        <w:t xml:space="preserve">
      Ескерту. Қосымшаға өзгеріс енгізілді - ҚР Туризм және спорт министрінің 14.04.2026 </w:t>
      </w:r>
      <w:r>
        <w:rPr>
          <w:rFonts w:ascii="Times New Roman"/>
          <w:b w:val="false"/>
          <w:i w:val="false"/>
          <w:color w:val="ff0000"/>
          <w:sz w:val="28"/>
        </w:rPr>
        <w:t>№ 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(оқу кезеңдері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кезеңдері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сағат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 бойынша топтардағы (оқу кезеңдері бойынша) адам саны (ең аз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топ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топ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 топ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спорт шеберлігі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бойы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9"/>
          <w:p>
            <w:pPr>
              <w:spacing w:after="20"/>
              <w:ind w:left="20"/>
              <w:jc w:val="both"/>
            </w:pPr>
            <w:r>
              <w:rPr>
                <w:rFonts w:ascii="Times New Roman"/>
                <w:b w:val="false"/>
                <w:i w:val="false"/>
                <w:color w:val="000000"/>
                <w:sz w:val="20"/>
              </w:rPr>
              <w:t>
32 сағат</w:t>
            </w:r>
          </w:p>
          <w:bookmarkEnd w:id="59"/>
          <w:p>
            <w:pPr>
              <w:spacing w:after="20"/>
              <w:ind w:left="20"/>
              <w:jc w:val="both"/>
            </w:pPr>
            <w:r>
              <w:rPr>
                <w:rFonts w:ascii="Times New Roman"/>
                <w:b w:val="false"/>
                <w:i w:val="false"/>
                <w:color w:val="000000"/>
                <w:sz w:val="20"/>
              </w:rPr>
              <w:t>
36 сағат</w:t>
            </w:r>
          </w:p>
          <w:p>
            <w:pPr>
              <w:spacing w:after="20"/>
              <w:ind w:left="20"/>
              <w:jc w:val="both"/>
            </w:pPr>
            <w:r>
              <w:rPr>
                <w:rFonts w:ascii="Times New Roman"/>
                <w:b w:val="false"/>
                <w:i w:val="false"/>
                <w:color w:val="000000"/>
                <w:sz w:val="20"/>
              </w:rPr>
              <w:t>
(топ құрамында Қазақстан Республикасы құрама командасының мүшесі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жетілдіру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бірінші оқу жылы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оқу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жылдан астам оқу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оқу жылы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оқу жылынан астам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сағат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79" w:id="60"/>
    <w:p>
      <w:pPr>
        <w:spacing w:after="0"/>
        <w:ind w:left="0"/>
        <w:jc w:val="both"/>
      </w:pPr>
      <w:r>
        <w:rPr>
          <w:rFonts w:ascii="Times New Roman"/>
          <w:b w:val="false"/>
          <w:i w:val="false"/>
          <w:color w:val="000000"/>
          <w:sz w:val="28"/>
        </w:rPr>
        <w:t>
      Ескертпе:</w:t>
      </w:r>
    </w:p>
    <w:bookmarkEnd w:id="60"/>
    <w:p>
      <w:pPr>
        <w:spacing w:after="0"/>
        <w:ind w:left="0"/>
        <w:jc w:val="both"/>
      </w:pPr>
      <w:r>
        <w:rPr>
          <w:rFonts w:ascii="Times New Roman"/>
          <w:b w:val="false"/>
          <w:i w:val="false"/>
          <w:color w:val="000000"/>
          <w:sz w:val="28"/>
        </w:rPr>
        <w:t>
      1. Бірінші, екінші, үшінші, төртінші және бесінші топтарға жататын спорт түрлері бойынша топтардағы адам саны:</w:t>
      </w:r>
    </w:p>
    <w:p>
      <w:pPr>
        <w:spacing w:after="0"/>
        <w:ind w:left="0"/>
        <w:jc w:val="both"/>
      </w:pPr>
      <w:r>
        <w:rPr>
          <w:rFonts w:ascii="Times New Roman"/>
          <w:b w:val="false"/>
          <w:i w:val="false"/>
          <w:color w:val="000000"/>
          <w:sz w:val="28"/>
        </w:rPr>
        <w:t>
      1) бірінші топ: биатлон, спорттық гимнастика, көркем гимнастика, тау шаңғысы спорты, шаңғы қоссайысы, шаңғы жарысы, коньки тебу спорты, шорт-трек, жеңіл атлетика, желкенді спорт, суға секіру, батуттық гимнастика, трамплиннен шаңғымен секіру, жүзу, әртістік жүзу (үйлесімді жүзу), спорттық өрмелеу, садақ ату, оқ ату, стендтік ату, қазіргі бессайыс, конькимен мәнерлеп сырғанау, фристайл (акробатика, могул), семсерлесу, велосипед спорты (велотрек, тас жол, маунтинбайк), триатлон, үстел теннисі;</w:t>
      </w:r>
    </w:p>
    <w:p>
      <w:pPr>
        <w:spacing w:after="0"/>
        <w:ind w:left="0"/>
        <w:jc w:val="both"/>
      </w:pPr>
      <w:r>
        <w:rPr>
          <w:rFonts w:ascii="Times New Roman"/>
          <w:b w:val="false"/>
          <w:i w:val="false"/>
          <w:color w:val="000000"/>
          <w:sz w:val="28"/>
        </w:rPr>
        <w:t>
      2) екінші топ: жоғары жетістіктер спортына кіретін олимпиадалық ойын спорт түрлері;</w:t>
      </w:r>
    </w:p>
    <w:p>
      <w:pPr>
        <w:spacing w:after="0"/>
        <w:ind w:left="0"/>
        <w:jc w:val="both"/>
      </w:pPr>
      <w:r>
        <w:rPr>
          <w:rFonts w:ascii="Times New Roman"/>
          <w:b w:val="false"/>
          <w:i w:val="false"/>
          <w:color w:val="000000"/>
          <w:sz w:val="28"/>
        </w:rPr>
        <w:t>
      3) үшінші топ: жоғары жетістіктер спортына кіретін барлық басқа олимпиадалық спорт түрлері;</w:t>
      </w:r>
    </w:p>
    <w:p>
      <w:pPr>
        <w:spacing w:after="0"/>
        <w:ind w:left="0"/>
        <w:jc w:val="both"/>
      </w:pPr>
      <w:r>
        <w:rPr>
          <w:rFonts w:ascii="Times New Roman"/>
          <w:b w:val="false"/>
          <w:i w:val="false"/>
          <w:color w:val="000000"/>
          <w:sz w:val="28"/>
        </w:rPr>
        <w:t>
      4) төртінші топ: слалом есу, байдарка мен каноэде есу, академиялық есу, жағажай волейболы;</w:t>
      </w:r>
    </w:p>
    <w:p>
      <w:pPr>
        <w:spacing w:after="0"/>
        <w:ind w:left="0"/>
        <w:jc w:val="both"/>
      </w:pPr>
      <w:r>
        <w:rPr>
          <w:rFonts w:ascii="Times New Roman"/>
          <w:b w:val="false"/>
          <w:i w:val="false"/>
          <w:color w:val="000000"/>
          <w:sz w:val="28"/>
        </w:rPr>
        <w:t>
      5) бесінші топ: теннис.</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