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45dc" w14:textId="e814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2014 жылғы 24 қазандағы № 20 бұйрығы. Қазақстан Республикасының Әділет министрлігінде 2014 жылы 25 қарашада № 9903 тіркелді. Күші жойылды - Қазақстан Республикасы Ұлттық экономика министрлігінің Статистика комитеті төрағасының 2015 жылғы 26 тамыздағы № 130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комитетінің 26.08.2015 </w:t>
      </w:r>
      <w:r>
        <w:rPr>
          <w:rFonts w:ascii="Times New Roman"/>
          <w:b w:val="false"/>
          <w:i w:val="false"/>
          <w:color w:val="ff0000"/>
          <w:sz w:val="28"/>
        </w:rPr>
        <w:t>№ 130</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«Кеден одағына мүше-мемлекеттермен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«Кеден одағына мүше-мемлекеттермен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 Статистика комитетінің ресми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20 бұйрығына 1-қосымша   </w:t>
      </w:r>
    </w:p>
    <w:bookmarkEnd w:id="1"/>
    <w:tbl>
      <w:tblPr>
        <w:tblW w:w="0" w:type="auto"/>
        <w:tblCellSpacing w:w="0" w:type="auto"/>
        <w:tblBorders>
          <w:top w:val="none"/>
          <w:left w:val="none"/>
          <w:bottom w:val="none"/>
          <w:right w:val="none"/>
          <w:insideH w:val="none"/>
          <w:insideV w:val="none"/>
        </w:tblBorders>
      </w:tblPr>
      <w:tblGrid>
        <w:gridCol w:w="3714"/>
        <w:gridCol w:w="1612"/>
        <w:gridCol w:w="2808"/>
        <w:gridCol w:w="1082"/>
        <w:gridCol w:w="1272"/>
        <w:gridCol w:w="3512"/>
      </w:tblGrid>
      <w:tr>
        <w:trPr>
          <w:trHeight w:val="30" w:hRule="atLeast"/>
        </w:trPr>
        <w:tc>
          <w:tcPr>
            <w:tcW w:w="3714" w:type="dxa"/>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статистика</w:t>
            </w:r>
            <w:r>
              <w:br/>
            </w:r>
            <w:r>
              <w:rPr>
                <w:rFonts w:ascii="Times New Roman"/>
                <w:b w:val="false"/>
                <w:i w:val="false"/>
                <w:color w:val="000000"/>
                <w:sz w:val="20"/>
              </w:rPr>
              <w:t>
органдары</w:t>
            </w:r>
            <w:r>
              <w:br/>
            </w:r>
            <w:r>
              <w:rPr>
                <w:rFonts w:ascii="Times New Roman"/>
                <w:b w:val="false"/>
                <w:i w:val="false"/>
                <w:color w:val="000000"/>
                <w:sz w:val="20"/>
              </w:rPr>
              <w:t>
құпиялылығына</w:t>
            </w:r>
            <w:r>
              <w:br/>
            </w:r>
            <w:r>
              <w:rPr>
                <w:rFonts w:ascii="Times New Roman"/>
                <w:b w:val="false"/>
                <w:i w:val="false"/>
                <w:color w:val="000000"/>
                <w:sz w:val="20"/>
              </w:rPr>
              <w:t>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w:t>
            </w:r>
            <w:r>
              <w:br/>
            </w:r>
            <w:r>
              <w:rPr>
                <w:rFonts w:ascii="Times New Roman"/>
                <w:b w:val="false"/>
                <w:i w:val="false"/>
                <w:color w:val="000000"/>
                <w:sz w:val="20"/>
              </w:rPr>
              <w:t>
органами</w:t>
            </w:r>
            <w:r>
              <w:br/>
            </w:r>
            <w:r>
              <w:rPr>
                <w:rFonts w:ascii="Times New Roman"/>
                <w:b w:val="false"/>
                <w:i w:val="false"/>
                <w:color w:val="000000"/>
                <w:sz w:val="20"/>
              </w:rPr>
              <w:t>
государственной</w:t>
            </w:r>
            <w:r>
              <w:br/>
            </w:r>
            <w:r>
              <w:rPr>
                <w:rFonts w:ascii="Times New Roman"/>
                <w:b w:val="false"/>
                <w:i w:val="false"/>
                <w:color w:val="000000"/>
                <w:sz w:val="20"/>
              </w:rPr>
              <w:t>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24 октября 2014 года</w:t>
            </w:r>
            <w:r>
              <w:br/>
            </w:r>
            <w:r>
              <w:rPr>
                <w:rFonts w:ascii="Times New Roman"/>
                <w:b w:val="false"/>
                <w:i w:val="false"/>
                <w:color w:val="000000"/>
                <w:sz w:val="20"/>
              </w:rPr>
              <w:t>
№ 20</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статистикалық</w:t>
            </w:r>
            <w:r>
              <w:br/>
            </w:r>
            <w:r>
              <w:rPr>
                <w:rFonts w:ascii="Times New Roman"/>
                <w:b w:val="false"/>
                <w:i w:val="false"/>
                <w:color w:val="000000"/>
                <w:sz w:val="20"/>
              </w:rPr>
              <w:t>
байқаудың</w:t>
            </w:r>
            <w:r>
              <w:br/>
            </w:r>
            <w:r>
              <w:rPr>
                <w:rFonts w:ascii="Times New Roman"/>
                <w:b w:val="false"/>
                <w:i w:val="false"/>
                <w:color w:val="000000"/>
                <w:sz w:val="20"/>
              </w:rPr>
              <w:t>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w:t>
            </w:r>
            <w:r>
              <w:br/>
            </w:r>
            <w:r>
              <w:rPr>
                <w:rFonts w:ascii="Times New Roman"/>
                <w:b w:val="false"/>
                <w:i w:val="false"/>
                <w:color w:val="000000"/>
                <w:sz w:val="20"/>
              </w:rPr>
              <w:t>
наблюдения</w:t>
            </w:r>
          </w:p>
        </w:tc>
        <w:tc>
          <w:tcPr>
            <w:tcW w:w="0" w:type="auto"/>
            <w:gridSpan w:val="3"/>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статистика</w:t>
            </w:r>
            <w:r>
              <w:br/>
            </w:r>
            <w:r>
              <w:rPr>
                <w:rFonts w:ascii="Times New Roman"/>
                <w:b w:val="false"/>
                <w:i w:val="false"/>
                <w:color w:val="000000"/>
                <w:sz w:val="20"/>
              </w:rPr>
              <w:t>
органына</w:t>
            </w:r>
            <w:r>
              <w:br/>
            </w:r>
            <w:r>
              <w:rPr>
                <w:rFonts w:ascii="Times New Roman"/>
                <w:b w:val="false"/>
                <w:i w:val="false"/>
                <w:color w:val="000000"/>
                <w:sz w:val="20"/>
              </w:rPr>
              <w:t>
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территориальному</w:t>
            </w:r>
            <w:r>
              <w:br/>
            </w:r>
            <w:r>
              <w:rPr>
                <w:rFonts w:ascii="Times New Roman"/>
                <w:b w:val="false"/>
                <w:i w:val="false"/>
                <w:color w:val="000000"/>
                <w:sz w:val="20"/>
              </w:rPr>
              <w:t>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62"/>
              <w:gridCol w:w="1083"/>
              <w:gridCol w:w="1104"/>
              <w:gridCol w:w="1104"/>
              <w:gridCol w:w="134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жұмсалған уақыт, сағатпен (қажеттiсiн</w:t>
                  </w:r>
                  <w:r>
                    <w:br/>
                  </w:r>
                  <w:r>
                    <w:rPr>
                      <w:rFonts w:ascii="Times New Roman"/>
                      <w:b w:val="false"/>
                      <w:i w:val="false"/>
                      <w:color w:val="000000"/>
                      <w:sz w:val="20"/>
                    </w:rPr>
                    <w:t>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40сағаттан</w:t>
                  </w:r>
                  <w:r>
                    <w:br/>
                  </w:r>
                  <w:r>
                    <w:rPr>
                      <w:rFonts w:ascii="Times New Roman"/>
                      <w:b w:val="false"/>
                      <w:i w:val="false"/>
                      <w:color w:val="000000"/>
                      <w:sz w:val="20"/>
                    </w:rPr>
                    <w:t>
артық</w:t>
                  </w:r>
                  <w:r>
                    <w:br/>
                  </w:r>
                  <w:r>
                    <w:rPr>
                      <w:rFonts w:ascii="Times New Roman"/>
                      <w:b w:val="false"/>
                      <w:i w:val="false"/>
                      <w:color w:val="000000"/>
                      <w:sz w:val="20"/>
                    </w:rPr>
                    <w:t>
более</w:t>
                  </w:r>
                  <w:r>
                    <w:br/>
                  </w:r>
                  <w:r>
                    <w:rPr>
                      <w:rFonts w:ascii="Times New Roman"/>
                      <w:b w:val="false"/>
                      <w:i w:val="false"/>
                      <w:color w:val="000000"/>
                      <w:sz w:val="20"/>
                    </w:rPr>
                    <w:t>
40</w:t>
                  </w:r>
                  <w:r>
                    <w:br/>
                  </w:r>
                  <w:r>
                    <w:rPr>
                      <w:rFonts w:ascii="Times New Roman"/>
                      <w:b w:val="false"/>
                      <w:i w:val="false"/>
                      <w:color w:val="000000"/>
                      <w:sz w:val="20"/>
                    </w:rPr>
                    <w:t>
часов</w:t>
                  </w:r>
                </w:p>
              </w:tc>
            </w:tr>
          </w:tbl>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нысанды</w:t>
            </w:r>
            <w:r>
              <w:br/>
            </w:r>
            <w:r>
              <w:rPr>
                <w:rFonts w:ascii="Times New Roman"/>
                <w:b w:val="false"/>
                <w:i w:val="false"/>
                <w:color w:val="000000"/>
                <w:sz w:val="20"/>
              </w:rPr>
              <w:t>
www.stat.gov.kz</w:t>
            </w:r>
            <w:r>
              <w:br/>
            </w:r>
            <w:r>
              <w:rPr>
                <w:rFonts w:ascii="Times New Roman"/>
                <w:b w:val="false"/>
                <w:i w:val="false"/>
                <w:color w:val="000000"/>
                <w:sz w:val="20"/>
              </w:rPr>
              <w:t>
сайтынан алуға</w:t>
            </w:r>
            <w:r>
              <w:br/>
            </w:r>
            <w:r>
              <w:rPr>
                <w:rFonts w:ascii="Times New Roman"/>
                <w:b w:val="false"/>
                <w:i w:val="false"/>
                <w:color w:val="000000"/>
                <w:sz w:val="20"/>
              </w:rPr>
              <w:t>
болады</w:t>
            </w:r>
            <w:r>
              <w:br/>
            </w:r>
            <w:r>
              <w:rPr>
                <w:rFonts w:ascii="Times New Roman"/>
                <w:b w:val="false"/>
                <w:i w:val="false"/>
                <w:color w:val="000000"/>
                <w:sz w:val="20"/>
              </w:rPr>
              <w:t>
Статистическую</w:t>
            </w:r>
            <w:r>
              <w:br/>
            </w:r>
            <w:r>
              <w:rPr>
                <w:rFonts w:ascii="Times New Roman"/>
                <w:b w:val="false"/>
                <w:i w:val="false"/>
                <w:color w:val="000000"/>
                <w:sz w:val="20"/>
              </w:rPr>
              <w:t>
форму можно</w:t>
            </w:r>
            <w:r>
              <w:br/>
            </w:r>
            <w:r>
              <w:rPr>
                <w:rFonts w:ascii="Times New Roman"/>
                <w:b w:val="false"/>
                <w:i w:val="false"/>
                <w:color w:val="000000"/>
                <w:sz w:val="20"/>
              </w:rPr>
              <w:t>
получить на сайте</w:t>
            </w:r>
            <w:r>
              <w:br/>
            </w:r>
            <w:r>
              <w:rPr>
                <w:rFonts w:ascii="Times New Roman"/>
                <w:b w:val="false"/>
                <w:i w:val="false"/>
                <w:color w:val="000000"/>
                <w:sz w:val="20"/>
              </w:rPr>
              <w:t>
www.stat.gov.kz</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нысан коды 1801101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1801101</w:t>
            </w:r>
          </w:p>
        </w:tc>
        <w:tc>
          <w:tcPr>
            <w:tcW w:w="0" w:type="auto"/>
            <w:gridSpan w:val="5"/>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Кеден одағына мүше мемлекеттермен тауарлардың</w:t>
            </w:r>
            <w:r>
              <w:br/>
            </w:r>
            <w:r>
              <w:rPr>
                <w:rFonts w:ascii="Times New Roman"/>
                <w:b/>
                <w:i w:val="false"/>
                <w:color w:val="000000"/>
              </w:rPr>
              <w:t>
өзара саудасы туралы есеп</w:t>
            </w:r>
            <w:r>
              <w:br/>
            </w:r>
            <w:r>
              <w:rPr>
                <w:rFonts w:ascii="Times New Roman"/>
                <w:b/>
                <w:i w:val="false"/>
                <w:color w:val="000000"/>
              </w:rPr>
              <w:t>
Отчет о взаимной торговле товарами с</w:t>
            </w:r>
            <w:r>
              <w:br/>
            </w:r>
            <w:r>
              <w:rPr>
                <w:rFonts w:ascii="Times New Roman"/>
                <w:b/>
                <w:i w:val="false"/>
                <w:color w:val="000000"/>
              </w:rPr>
              <w:t>
государствами-членами Таможенного союза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1-ТС</w:t>
            </w:r>
          </w:p>
        </w:tc>
        <w:tc>
          <w:tcPr>
            <w:tcW w:w="0" w:type="auto"/>
            <w:gridSpan w:val="5"/>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Месячная</w:t>
            </w:r>
          </w:p>
        </w:tc>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кезең</w:t>
            </w:r>
            <w:r>
              <w:br/>
            </w:r>
            <w:r>
              <w:rPr>
                <w:rFonts w:ascii="Times New Roman"/>
                <w:b w:val="false"/>
                <w:i w:val="false"/>
                <w:color w:val="000000"/>
                <w:sz w:val="20"/>
              </w:rPr>
              <w:t>
Отчетный</w:t>
            </w:r>
            <w:r>
              <w:br/>
            </w:r>
            <w:r>
              <w:rPr>
                <w:rFonts w:ascii="Times New Roman"/>
                <w:b w:val="false"/>
                <w:i w:val="false"/>
                <w:color w:val="000000"/>
                <w:sz w:val="20"/>
              </w:rPr>
              <w:t>
период</w:t>
            </w:r>
          </w:p>
        </w:tc>
        <w:tc>
          <w:tcPr>
            <w:tcW w:w="28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1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3-ші күні.</w:t>
            </w:r>
            <w:r>
              <w:br/>
            </w:r>
            <w:r>
              <w:rPr>
                <w:rFonts w:ascii="Times New Roman"/>
                <w:b w:val="false"/>
                <w:i w:val="false"/>
                <w:color w:val="000000"/>
                <w:sz w:val="20"/>
              </w:rPr>
              <w:t>
Срок представления – 3-го числа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r>
        <w:br/>
      </w:r>
      <w:r>
        <w:rPr>
          <w:rFonts w:ascii="Times New Roman"/>
          <w:b w:val="false"/>
          <w:i w:val="false"/>
          <w:color w:val="000000"/>
          <w:sz w:val="28"/>
        </w:rPr>
        <w:t>
   Заполните информацию по экспортеру (импортеру)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3555"/>
        <w:gridCol w:w="930"/>
        <w:gridCol w:w="1851"/>
        <w:gridCol w:w="1453"/>
        <w:gridCol w:w="1449"/>
        <w:gridCol w:w="1338"/>
        <w:gridCol w:w="2329"/>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Экспорттаушының (импорттаушының) атауы</w:t>
            </w:r>
            <w:r>
              <w:rPr>
                <w:rFonts w:ascii="Times New Roman"/>
                <w:b/>
                <w:i w:val="false"/>
                <w:color w:val="000000"/>
                <w:vertAlign w:val="superscript"/>
              </w:rPr>
              <w:t>2</w:t>
            </w:r>
            <w:r>
              <w:br/>
            </w:r>
            <w:r>
              <w:rPr>
                <w:rFonts w:ascii="Times New Roman"/>
                <w:b/>
                <w:i w:val="false"/>
                <w:color w:val="000000"/>
                <w:sz w:val="20"/>
              </w:rPr>
              <w:t>
Наименование экспортера (импортера)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коды</w:t>
            </w:r>
            <w:r>
              <w:rPr>
                <w:rFonts w:ascii="Times New Roman"/>
                <w:b/>
                <w:i w:val="false"/>
                <w:color w:val="000000"/>
                <w:vertAlign w:val="superscript"/>
              </w:rPr>
              <w:t>3</w:t>
            </w:r>
            <w:r>
              <w:br/>
            </w:r>
            <w:r>
              <w:rPr>
                <w:rFonts w:ascii="Times New Roman"/>
                <w:b/>
                <w:i w:val="false"/>
                <w:color w:val="000000"/>
                <w:sz w:val="20"/>
              </w:rPr>
              <w:t>
Код страны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Тіркелген орны бойынша аумақтың коды</w:t>
            </w:r>
            <w:r>
              <w:rPr>
                <w:rFonts w:ascii="Times New Roman"/>
                <w:b/>
                <w:i w:val="false"/>
                <w:color w:val="000000"/>
                <w:vertAlign w:val="superscript"/>
              </w:rPr>
              <w:t>4</w:t>
            </w:r>
            <w:r>
              <w:rPr>
                <w:rFonts w:ascii="Times New Roman"/>
                <w:b/>
                <w:i w:val="false"/>
                <w:color w:val="000000"/>
                <w:sz w:val="20"/>
              </w:rPr>
              <w:t xml:space="preserve"> (облыс, қала)</w:t>
            </w:r>
            <w:r>
              <w:br/>
            </w:r>
            <w:r>
              <w:rPr>
                <w:rFonts w:ascii="Times New Roman"/>
                <w:b/>
                <w:i w:val="false"/>
                <w:color w:val="000000"/>
                <w:sz w:val="20"/>
              </w:rPr>
              <w:t>
Код территории по месту регистрации (область, город)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w:t>
            </w:r>
            <w:r>
              <w:br/>
            </w:r>
            <w:r>
              <w:rPr>
                <w:rFonts w:ascii="Times New Roman"/>
                <w:b/>
                <w:i w:val="false"/>
                <w:color w:val="000000"/>
                <w:sz w:val="20"/>
              </w:rPr>
              <w:t>
Адрес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СТСН коды</w:t>
            </w:r>
            <w:r>
              <w:rPr>
                <w:rFonts w:ascii="Times New Roman"/>
                <w:b/>
                <w:i w:val="false"/>
                <w:color w:val="000000"/>
                <w:vertAlign w:val="superscript"/>
              </w:rPr>
              <w:t>5</w:t>
            </w:r>
            <w:r>
              <w:br/>
            </w:r>
            <w:r>
              <w:rPr>
                <w:rFonts w:ascii="Times New Roman"/>
                <w:b/>
                <w:i w:val="false"/>
                <w:color w:val="000000"/>
                <w:sz w:val="20"/>
              </w:rPr>
              <w:t>
Код ИНН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ТЕН коды</w:t>
            </w:r>
            <w:r>
              <w:rPr>
                <w:rFonts w:ascii="Times New Roman"/>
                <w:b/>
                <w:i w:val="false"/>
                <w:color w:val="000000"/>
                <w:vertAlign w:val="superscript"/>
              </w:rPr>
              <w:t>6</w:t>
            </w:r>
            <w:r>
              <w:br/>
            </w:r>
            <w:r>
              <w:rPr>
                <w:rFonts w:ascii="Times New Roman"/>
                <w:b/>
                <w:i w:val="false"/>
                <w:color w:val="000000"/>
                <w:sz w:val="20"/>
              </w:rPr>
              <w:t>
Код УНП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бағыты (экспорт болса - «1», импорт болса - «2» қойылады)</w:t>
            </w:r>
            <w:r>
              <w:br/>
            </w:r>
            <w:r>
              <w:rPr>
                <w:rFonts w:ascii="Times New Roman"/>
                <w:b/>
                <w:i w:val="false"/>
                <w:color w:val="000000"/>
                <w:sz w:val="20"/>
              </w:rPr>
              <w:t>
Направление перемещения (при экспорте проставляется - «1», при импорте - «2»)
</w:t>
            </w:r>
          </w:p>
        </w:tc>
      </w:tr>
      <w:tr>
        <w:trPr>
          <w:trHeight w:val="24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r>
      <w:tr>
        <w:trPr>
          <w:trHeight w:val="52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Беларусь және ресей экспорттаушылары (импорттаушылары) бойынша ақпарат толтырылады.</w:t>
      </w:r>
      <w:r>
        <w:br/>
      </w:r>
      <w:r>
        <w:rPr>
          <w:rFonts w:ascii="Times New Roman"/>
          <w:b w:val="false"/>
          <w:i w:val="false"/>
          <w:color w:val="000000"/>
          <w:sz w:val="28"/>
        </w:rPr>
        <w:t>
Заполняется по российским и белорусским экспортерам (импортерам).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көрсетіледі.</w:t>
      </w:r>
      <w:r>
        <w:br/>
      </w: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val="false"/>
          <w:i w:val="false"/>
          <w:color w:val="000000"/>
          <w:sz w:val="28"/>
        </w:rPr>
        <w:t>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 «Кедендік декларацияларды толтыруда қолданылатын, жіктеуіштер туралы» 2010 жылғы 20 қыркүйектегі № 378 Еуразиялық экономикалық Комиссиясы шешімінде орналастырылған Әлем елдерінің жіктеуішіне сәйкес толтырылады.</w:t>
      </w:r>
      <w:r>
        <w:br/>
      </w:r>
      <w:r>
        <w:rPr>
          <w:rFonts w:ascii="Times New Roman"/>
          <w:b w:val="false"/>
          <w:i w:val="false"/>
          <w:color w:val="000000"/>
          <w:sz w:val="28"/>
        </w:rPr>
        <w:t xml:space="preserve">
Заполняется в соответствии с Классификатором стран мира,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 Решения Евразийской Экономической Комиссии № 378 от 20 сентября 2010 года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бөлімінде орналастырылған Ресей Федерациясы және Беларусь Республикасы аумақтарының анықтамалықтарына сәйкес толтырылады.</w:t>
      </w:r>
      <w:r>
        <w:br/>
      </w:r>
      <w:r>
        <w:rPr>
          <w:rFonts w:ascii="Times New Roman"/>
          <w:b w:val="false"/>
          <w:i w:val="false"/>
          <w:color w:val="000000"/>
          <w:sz w:val="28"/>
        </w:rPr>
        <w:t xml:space="preserve">
Заполняется в соответствии с справочниками территорий Российской Федерации и Республики Беларусь, размещенных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СТСН – ресей экспорттаушылары (импорттаушылары) бойынша салық төлеушінің сәйкестендіру нөмірі қойылады.</w:t>
      </w:r>
      <w:r>
        <w:br/>
      </w:r>
      <w:r>
        <w:rPr>
          <w:rFonts w:ascii="Times New Roman"/>
          <w:b w:val="false"/>
          <w:i w:val="false"/>
          <w:color w:val="000000"/>
          <w:sz w:val="28"/>
        </w:rPr>
        <w:t>
ИНН – по российским экспортерам (импортерам) проставляется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ТЕН – беларусь экспорттаушылары (импорттаушылары) бойынша төлеушінің есептік нөмірі қойылады.</w:t>
      </w:r>
      <w:r>
        <w:br/>
      </w:r>
      <w:r>
        <w:rPr>
          <w:rFonts w:ascii="Times New Roman"/>
          <w:b w:val="false"/>
          <w:i w:val="false"/>
          <w:color w:val="000000"/>
          <w:sz w:val="28"/>
        </w:rPr>
        <w:t>
УНП – по белорусским экспортерам (импортерам) проставляется учетный номер плательщика.</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2. Кеден одағына м</w:t>
      </w:r>
      <w:r>
        <w:rPr>
          <w:rFonts w:ascii="Times New Roman"/>
          <w:b/>
          <w:i w:val="false"/>
          <w:color w:val="000000"/>
          <w:sz w:val="28"/>
        </w:rPr>
        <w:t>ү</w:t>
      </w:r>
      <w:r>
        <w:rPr>
          <w:rFonts w:ascii="Times New Roman"/>
          <w:b/>
          <w:i w:val="false"/>
          <w:color w:val="000000"/>
          <w:sz w:val="28"/>
        </w:rPr>
        <w:t xml:space="preserve">ше мемлекеттермен </w:t>
      </w:r>
      <w:r>
        <w:rPr>
          <w:rFonts w:ascii="Times New Roman"/>
          <w:b/>
          <w:i w:val="false"/>
          <w:color w:val="000000"/>
          <w:sz w:val="28"/>
        </w:rPr>
        <w:t>ө</w:t>
      </w:r>
      <w:r>
        <w:rPr>
          <w:rFonts w:ascii="Times New Roman"/>
          <w:b/>
          <w:i w:val="false"/>
          <w:color w:val="000000"/>
          <w:sz w:val="28"/>
        </w:rPr>
        <w:t>зара сауда бойынша деректерді толтыры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Заполните данные по взаимной торговле с государствами-членами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793"/>
        <w:gridCol w:w="2649"/>
        <w:gridCol w:w="1523"/>
        <w:gridCol w:w="892"/>
        <w:gridCol w:w="1050"/>
        <w:gridCol w:w="915"/>
        <w:gridCol w:w="983"/>
        <w:gridCol w:w="825"/>
        <w:gridCol w:w="1051"/>
        <w:gridCol w:w="668"/>
        <w:gridCol w:w="961"/>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жолының коды</w:t>
            </w:r>
            <w:r>
              <w:br/>
            </w:r>
            <w:r>
              <w:rPr>
                <w:rFonts w:ascii="Times New Roman"/>
                <w:b/>
                <w:i w:val="false"/>
                <w:color w:val="000000"/>
                <w:sz w:val="20"/>
              </w:rPr>
              <w:t>
Код строки раздела 1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 СЭҚТН бойынша тауарлар атауы</w:t>
            </w:r>
            <w:r>
              <w:rPr>
                <w:rFonts w:ascii="Times New Roman"/>
                <w:b/>
                <w:i w:val="false"/>
                <w:color w:val="000000"/>
                <w:vertAlign w:val="superscript"/>
              </w:rPr>
              <w:t>7</w:t>
            </w:r>
            <w:r>
              <w:br/>
            </w:r>
            <w:r>
              <w:rPr>
                <w:rFonts w:ascii="Times New Roman"/>
                <w:b/>
                <w:i w:val="false"/>
                <w:color w:val="000000"/>
                <w:sz w:val="20"/>
              </w:rPr>
              <w:t>
Наименование товаров по ТН ВЭД ТС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 СЭҚТН коды</w:t>
            </w:r>
            <w:r>
              <w:rPr>
                <w:rFonts w:ascii="Times New Roman"/>
                <w:b/>
                <w:i w:val="false"/>
                <w:color w:val="000000"/>
                <w:vertAlign w:val="superscript"/>
              </w:rPr>
              <w:t>8</w:t>
            </w:r>
            <w:r>
              <w:br/>
            </w:r>
            <w:r>
              <w:rPr>
                <w:rFonts w:ascii="Times New Roman"/>
                <w:b/>
                <w:i w:val="false"/>
                <w:color w:val="000000"/>
                <w:sz w:val="20"/>
              </w:rPr>
              <w:t>
Код ТН ВЭД ТС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Сатушы ел</w:t>
            </w:r>
            <w:r>
              <w:rPr>
                <w:rFonts w:ascii="Times New Roman"/>
                <w:b/>
                <w:i w:val="false"/>
                <w:color w:val="000000"/>
                <w:vertAlign w:val="superscript"/>
              </w:rPr>
              <w:t>9</w:t>
            </w:r>
            <w:r>
              <w:br/>
            </w:r>
            <w:r>
              <w:rPr>
                <w:rFonts w:ascii="Times New Roman"/>
                <w:b/>
                <w:i w:val="false"/>
                <w:color w:val="000000"/>
                <w:sz w:val="20"/>
              </w:rPr>
              <w:t>
Торгующая страна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Жөнелтуші ел</w:t>
            </w:r>
            <w:r>
              <w:br/>
            </w:r>
            <w:r>
              <w:rPr>
                <w:rFonts w:ascii="Times New Roman"/>
                <w:b/>
                <w:i w:val="false"/>
                <w:color w:val="000000"/>
                <w:sz w:val="20"/>
              </w:rPr>
              <w:t>
Страна отправления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Шығатын елі</w:t>
            </w:r>
            <w:r>
              <w:br/>
            </w:r>
            <w:r>
              <w:rPr>
                <w:rFonts w:ascii="Times New Roman"/>
                <w:b/>
                <w:i w:val="false"/>
                <w:color w:val="000000"/>
                <w:sz w:val="20"/>
              </w:rPr>
              <w:t>
Страна происхождения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Межелі елі</w:t>
            </w:r>
            <w:r>
              <w:br/>
            </w:r>
            <w:r>
              <w:rPr>
                <w:rFonts w:ascii="Times New Roman"/>
                <w:b/>
                <w:i w:val="false"/>
                <w:color w:val="000000"/>
                <w:sz w:val="20"/>
              </w:rPr>
              <w:t>
Страна назначения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Мұнда және бұдан әрі КО СЭҚТН – Кеден одағының сыртқы экономикалық қызметінің тауарлық номенклатурасы.</w:t>
      </w:r>
      <w:r>
        <w:br/>
      </w:r>
      <w:r>
        <w:rPr>
          <w:rFonts w:ascii="Times New Roman"/>
          <w:b w:val="false"/>
          <w:i w:val="false"/>
          <w:color w:val="000000"/>
          <w:sz w:val="28"/>
        </w:rPr>
        <w:t>
Здесь и далее ТНВЭД ТС – Товарная номенклатура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D бағаны бойынша 10-таңбалы коды көрсетіледі (жіктеуіш 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«Жіктеуіштер» бөлімінде) орналастырылған.</w:t>
      </w:r>
      <w:r>
        <w:br/>
      </w:r>
      <w:r>
        <w:rPr>
          <w:rFonts w:ascii="Times New Roman"/>
          <w:b w:val="false"/>
          <w:i w:val="false"/>
          <w:color w:val="000000"/>
          <w:sz w:val="28"/>
        </w:rPr>
        <w:t xml:space="preserve">
По графе D указывается 10-ти значный код (классификатор размещен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i w:val="false"/>
          <w:color w:val="000000"/>
          <w:sz w:val="28"/>
        </w:rPr>
        <w:t xml:space="preserve">, </w:t>
      </w:r>
      <w:r>
        <w:rPr>
          <w:rFonts w:ascii="Times New Roman"/>
          <w:b w:val="false"/>
          <w:i w:val="false"/>
          <w:color w:val="000000"/>
          <w:sz w:val="28"/>
        </w:rPr>
        <w:t>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 xml:space="preserve">1,3,5,7-бағандарда елдер коды және 9-бағанда шекарадағы көлік түрінің коды 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 «Кедендік декларацияларды толтыруда қолданылатын, жіктеуіштер туралы» 2010 жылғы 20 қыркүйектегі № 378 Еуразиялық экономикалық Комиссиясы шешімінде орналастырылған Әлем елдерінің жіктеуішіне және Көлік және тауарларды тасымалдау түрлерінің жіктеуішіне сәйкес толтырылады.</w:t>
      </w:r>
      <w:r>
        <w:br/>
      </w:r>
      <w:r>
        <w:rPr>
          <w:rFonts w:ascii="Times New Roman"/>
          <w:b w:val="false"/>
          <w:i w:val="false"/>
          <w:color w:val="000000"/>
          <w:sz w:val="28"/>
        </w:rPr>
        <w:t xml:space="preserve">
Коды стран по графам 1,3,5,7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 Решения Евразийской Экономической Комиссии №378 от 20 сентября 2010 года «О классификаторах, используемых для заполнения таможенных деклараций».</w:t>
      </w:r>
    </w:p>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2. Кеден одағына мүше мемлекеттермен өзара сауда бойынша деректерді толтырыңыз (жалғасы)</w:t>
      </w:r>
      <w:r>
        <w:br/>
      </w:r>
      <w:r>
        <w:rPr>
          <w:rFonts w:ascii="Times New Roman"/>
          <w:b w:val="false"/>
          <w:i w:val="false"/>
          <w:color w:val="000000"/>
          <w:sz w:val="28"/>
        </w:rPr>
        <w:t>
   Заполните данные по взаимной торговле с государствами-членами Таможенного союза (продолжение)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66"/>
        <w:gridCol w:w="1743"/>
        <w:gridCol w:w="1942"/>
        <w:gridCol w:w="2354"/>
        <w:gridCol w:w="1197"/>
        <w:gridCol w:w="1177"/>
        <w:gridCol w:w="3413"/>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жолының коды</w:t>
            </w:r>
            <w:r>
              <w:br/>
            </w:r>
            <w:r>
              <w:rPr>
                <w:rFonts w:ascii="Times New Roman"/>
                <w:b/>
                <w:i w:val="false"/>
                <w:color w:val="000000"/>
                <w:sz w:val="20"/>
              </w:rPr>
              <w:t>
Код строки раздела 1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Шекарадағы көлік түрінің коды</w:t>
            </w:r>
            <w:r>
              <w:br/>
            </w:r>
            <w:r>
              <w:rPr>
                <w:rFonts w:ascii="Times New Roman"/>
                <w:b/>
                <w:i w:val="false"/>
                <w:color w:val="000000"/>
                <w:sz w:val="20"/>
              </w:rPr>
              <w:t>
Код вида транспорта на границе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Жеткізу шарттарының коды</w:t>
            </w:r>
            <w:r>
              <w:rPr>
                <w:rFonts w:ascii="Times New Roman"/>
                <w:b/>
                <w:i w:val="false"/>
                <w:color w:val="000000"/>
                <w:vertAlign w:val="superscript"/>
              </w:rPr>
              <w:t>10</w:t>
            </w:r>
            <w:r>
              <w:br/>
            </w:r>
            <w:r>
              <w:rPr>
                <w:rFonts w:ascii="Times New Roman"/>
                <w:b/>
                <w:i w:val="false"/>
                <w:color w:val="000000"/>
                <w:sz w:val="20"/>
              </w:rPr>
              <w:t>
Код условия поставки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салмағы, килограмм</w:t>
            </w:r>
            <w:r>
              <w:br/>
            </w:r>
            <w:r>
              <w:rPr>
                <w:rFonts w:ascii="Times New Roman"/>
                <w:b/>
                <w:i w:val="false"/>
                <w:color w:val="000000"/>
                <w:sz w:val="20"/>
              </w:rPr>
              <w:t>
Вес нетто, килограмм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өлшем бірлігі</w:t>
            </w:r>
            <w:r>
              <w:rPr>
                <w:rFonts w:ascii="Times New Roman"/>
                <w:b/>
                <w:i w:val="false"/>
                <w:color w:val="000000"/>
                <w:vertAlign w:val="superscript"/>
              </w:rPr>
              <w:t>11</w:t>
            </w:r>
            <w:r>
              <w:br/>
            </w:r>
            <w:r>
              <w:rPr>
                <w:rFonts w:ascii="Times New Roman"/>
                <w:b/>
                <w:i w:val="false"/>
                <w:color w:val="000000"/>
                <w:sz w:val="20"/>
              </w:rPr>
              <w:t>
Дополнительная единица измерения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Фактуралық құны, теңге</w:t>
            </w:r>
            <w:r>
              <w:br/>
            </w:r>
            <w:r>
              <w:rPr>
                <w:rFonts w:ascii="Times New Roman"/>
                <w:b/>
                <w:i w:val="false"/>
                <w:color w:val="000000"/>
                <w:sz w:val="20"/>
              </w:rPr>
              <w:t>
Фактурная стоимость, тенге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w:t>
            </w:r>
            <w:r>
              <w:br/>
            </w:r>
            <w:r>
              <w:rPr>
                <w:rFonts w:ascii="Times New Roman"/>
                <w:b/>
                <w:i w:val="false"/>
                <w:color w:val="000000"/>
                <w:sz w:val="20"/>
              </w:rPr>
              <w:t>
количество
</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 «Кедендік декларацияларды толтыруда қолданылатын, жіктеуіштер туралы» 2010 жылғы 20 қыркүйектегі № 378 Еуразиялық экономикалық Комиссиясы шешімінде орналастырылған Жеткізу шарттарының жіктеуішіне сәйкес толтырылады.</w:t>
      </w:r>
      <w:r>
        <w:br/>
      </w:r>
      <w:r>
        <w:rPr>
          <w:rFonts w:ascii="Times New Roman"/>
          <w:b w:val="false"/>
          <w:i w:val="false"/>
          <w:color w:val="000000"/>
          <w:sz w:val="28"/>
        </w:rPr>
        <w:t xml:space="preserve">
  Заполняется в соответствии с Классификатором условий поставки,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 Решения Евразийской Экономической Комиссии №378 от 20 сентября 2010 года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 «Кедендік декларацияларды толтыруда қолданылатын, жіктеуіштер туралы» 2010 жылғы 20 қыркүйектегі № 78 Еуразиялық экономикалық Комиссиясы шешімінде орналастырылған Өлшем бірліктерінің жіктеуішіне сәйкес толтырылады.</w:t>
      </w:r>
      <w:r>
        <w:br/>
      </w:r>
      <w:r>
        <w:rPr>
          <w:rFonts w:ascii="Times New Roman"/>
          <w:b w:val="false"/>
          <w:i w:val="false"/>
          <w:color w:val="000000"/>
          <w:sz w:val="28"/>
        </w:rPr>
        <w:t xml:space="preserve">
  Заполняется в соответствии с Классификатором единиц измерения,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 Решения Евразийской Экономической Комиссии №378 от 20 сентября 2010 года «О классификаторах, используемых для заполнения таможенных деклараций».</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2. Кеден ода</w:t>
      </w:r>
      <w:r>
        <w:rPr>
          <w:rFonts w:ascii="Times New Roman"/>
          <w:b/>
          <w:i w:val="false"/>
          <w:color w:val="000000"/>
          <w:sz w:val="28"/>
        </w:rPr>
        <w:t>ғ</w:t>
      </w:r>
      <w:r>
        <w:rPr>
          <w:rFonts w:ascii="Times New Roman"/>
          <w:b/>
          <w:i w:val="false"/>
          <w:color w:val="000000"/>
          <w:sz w:val="28"/>
        </w:rPr>
        <w:t>ына м</w:t>
      </w:r>
      <w:r>
        <w:rPr>
          <w:rFonts w:ascii="Times New Roman"/>
          <w:b/>
          <w:i w:val="false"/>
          <w:color w:val="000000"/>
          <w:sz w:val="28"/>
        </w:rPr>
        <w:t>ү</w:t>
      </w:r>
      <w:r>
        <w:rPr>
          <w:rFonts w:ascii="Times New Roman"/>
          <w:b/>
          <w:i w:val="false"/>
          <w:color w:val="000000"/>
          <w:sz w:val="28"/>
        </w:rPr>
        <w:t xml:space="preserve">ше мемлекеттермен </w:t>
      </w:r>
      <w:r>
        <w:rPr>
          <w:rFonts w:ascii="Times New Roman"/>
          <w:b/>
          <w:i w:val="false"/>
          <w:color w:val="000000"/>
          <w:sz w:val="28"/>
        </w:rPr>
        <w:t>ө</w:t>
      </w:r>
      <w:r>
        <w:rPr>
          <w:rFonts w:ascii="Times New Roman"/>
          <w:b/>
          <w:i w:val="false"/>
          <w:color w:val="000000"/>
          <w:sz w:val="28"/>
        </w:rPr>
        <w:t>зара сауда бойынша деректерді толтыры</w:t>
      </w:r>
      <w:r>
        <w:rPr>
          <w:rFonts w:ascii="Times New Roman"/>
          <w:b/>
          <w:i w:val="false"/>
          <w:color w:val="000000"/>
          <w:sz w:val="28"/>
        </w:rPr>
        <w:t>ң</w:t>
      </w:r>
      <w:r>
        <w:rPr>
          <w:rFonts w:ascii="Times New Roman"/>
          <w:b/>
          <w:i w:val="false"/>
          <w:color w:val="000000"/>
          <w:sz w:val="28"/>
        </w:rPr>
        <w:t>ыз (жал</w:t>
      </w:r>
      <w:r>
        <w:rPr>
          <w:rFonts w:ascii="Times New Roman"/>
          <w:b/>
          <w:i w:val="false"/>
          <w:color w:val="000000"/>
          <w:sz w:val="28"/>
        </w:rPr>
        <w:t>ғ</w:t>
      </w:r>
      <w:r>
        <w:rPr>
          <w:rFonts w:ascii="Times New Roman"/>
          <w:b/>
          <w:i w:val="false"/>
          <w:color w:val="000000"/>
          <w:sz w:val="28"/>
        </w:rPr>
        <w:t>асы)</w:t>
      </w:r>
      <w:r>
        <w:br/>
      </w:r>
      <w:r>
        <w:rPr>
          <w:rFonts w:ascii="Times New Roman"/>
          <w:b w:val="false"/>
          <w:i w:val="false"/>
          <w:color w:val="000000"/>
          <w:sz w:val="28"/>
        </w:rPr>
        <w:t>
   Заполните данные по взаимной торговле с государствами-членами Таможенного союза (продолжение)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503"/>
        <w:gridCol w:w="2552"/>
        <w:gridCol w:w="1752"/>
        <w:gridCol w:w="2236"/>
        <w:gridCol w:w="1670"/>
        <w:gridCol w:w="1473"/>
        <w:gridCol w:w="2218"/>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жолының коды</w:t>
            </w:r>
            <w:r>
              <w:br/>
            </w:r>
            <w:r>
              <w:rPr>
                <w:rFonts w:ascii="Times New Roman"/>
                <w:b/>
                <w:i w:val="false"/>
                <w:color w:val="000000"/>
                <w:sz w:val="20"/>
              </w:rPr>
              <w:t>
Код строки раздела 1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құны</w:t>
            </w:r>
            <w:r>
              <w:br/>
            </w:r>
            <w:r>
              <w:rPr>
                <w:rFonts w:ascii="Times New Roman"/>
                <w:b/>
                <w:i w:val="false"/>
                <w:color w:val="000000"/>
                <w:sz w:val="20"/>
              </w:rPr>
              <w:t>
Статистическая стоимость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 өткізу ерекшеліктерінің коды</w:t>
            </w:r>
            <w:r>
              <w:rPr>
                <w:rFonts w:ascii="Times New Roman"/>
                <w:b/>
                <w:i w:val="false"/>
                <w:color w:val="000000"/>
                <w:vertAlign w:val="superscript"/>
              </w:rPr>
              <w:t>13</w:t>
            </w:r>
            <w:r>
              <w:br/>
            </w:r>
            <w:r>
              <w:rPr>
                <w:rFonts w:ascii="Times New Roman"/>
                <w:b/>
                <w:i w:val="false"/>
                <w:color w:val="000000"/>
                <w:sz w:val="20"/>
              </w:rPr>
              <w:t>
Код особенности перемещения товаров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Келісімшарт нөмірі және күні (шарт, шот-фактура және тағы басқалары)</w:t>
            </w:r>
            <w:r>
              <w:br/>
            </w:r>
            <w:r>
              <w:rPr>
                <w:rFonts w:ascii="Times New Roman"/>
                <w:b/>
                <w:i w:val="false"/>
                <w:color w:val="000000"/>
                <w:sz w:val="20"/>
              </w:rPr>
              <w:t>
Номер и дата контракта (договора, счета-фактуры и другие)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бағыты (экспорт болса - «1», импорт болса – «2» қойылады)</w:t>
            </w:r>
            <w:r>
              <w:br/>
            </w:r>
            <w:r>
              <w:rPr>
                <w:rFonts w:ascii="Times New Roman"/>
                <w:b/>
                <w:i w:val="false"/>
                <w:color w:val="000000"/>
                <w:sz w:val="20"/>
              </w:rPr>
              <w:t>
Направление перемещения (при экспорте проставляется «1», при импорте - «2»)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 доллары</w:t>
            </w:r>
            <w:r>
              <w:rPr>
                <w:rFonts w:ascii="Times New Roman"/>
                <w:b/>
                <w:i w:val="false"/>
                <w:color w:val="000000"/>
                <w:vertAlign w:val="superscript"/>
              </w:rPr>
              <w:t>12</w:t>
            </w:r>
            <w:r>
              <w:br/>
            </w:r>
            <w:r>
              <w:rPr>
                <w:rFonts w:ascii="Times New Roman"/>
                <w:b/>
                <w:i w:val="false"/>
                <w:color w:val="000000"/>
                <w:sz w:val="20"/>
              </w:rPr>
              <w:t>
доллары США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w:t>
            </w:r>
            <w:r>
              <w:br/>
            </w:r>
            <w:r>
              <w:rPr>
                <w:rFonts w:ascii="Times New Roman"/>
                <w:b/>
                <w:i w:val="false"/>
                <w:color w:val="000000"/>
                <w:sz w:val="20"/>
              </w:rPr>
              <w:t>
тенге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w:t>
            </w:r>
            <w:r>
              <w:br/>
            </w:r>
            <w:r>
              <w:rPr>
                <w:rFonts w:ascii="Times New Roman"/>
                <w:b/>
                <w:i w:val="false"/>
                <w:color w:val="000000"/>
                <w:sz w:val="20"/>
              </w:rPr>
              <w:t>
номер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w:t>
            </w:r>
            <w:r>
              <w:br/>
            </w:r>
            <w:r>
              <w:rPr>
                <w:rFonts w:ascii="Times New Roman"/>
                <w:b/>
                <w:i w:val="false"/>
                <w:color w:val="000000"/>
                <w:sz w:val="20"/>
              </w:rPr>
              <w:t>
дата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w:t>
      </w:r>
      <w:r>
        <w:rPr>
          <w:rFonts w:ascii="Times New Roman"/>
          <w:b/>
          <w:i w:val="false"/>
          <w:color w:val="000000"/>
          <w:sz w:val="28"/>
        </w:rPr>
        <w:t>ажет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 xml:space="preserve">дайда </w:t>
      </w:r>
      <w:r>
        <w:rPr>
          <w:rFonts w:ascii="Times New Roman"/>
          <w:b/>
          <w:i w:val="false"/>
          <w:color w:val="000000"/>
          <w:sz w:val="28"/>
        </w:rPr>
        <w:t>қ</w:t>
      </w:r>
      <w:r>
        <w:rPr>
          <w:rFonts w:ascii="Times New Roman"/>
          <w:b/>
          <w:i w:val="false"/>
          <w:color w:val="000000"/>
          <w:sz w:val="28"/>
        </w:rPr>
        <w:t>осымша беттерде жал</w:t>
      </w:r>
      <w:r>
        <w:rPr>
          <w:rFonts w:ascii="Times New Roman"/>
          <w:b/>
          <w:i w:val="false"/>
          <w:color w:val="000000"/>
          <w:sz w:val="28"/>
        </w:rPr>
        <w:t>ғ</w:t>
      </w:r>
      <w:r>
        <w:rPr>
          <w:rFonts w:ascii="Times New Roman"/>
          <w:b/>
          <w:i w:val="false"/>
          <w:color w:val="000000"/>
          <w:sz w:val="28"/>
        </w:rPr>
        <w:t>астыры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vertAlign w:val="superscript"/>
        </w:rPr>
        <w:t>12</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 xml:space="preserve">Ш доллары – Америка </w:t>
      </w:r>
      <w:r>
        <w:rPr>
          <w:rFonts w:ascii="Times New Roman"/>
          <w:b/>
          <w:i w:val="false"/>
          <w:color w:val="000000"/>
          <w:sz w:val="28"/>
        </w:rPr>
        <w:t>Құ</w:t>
      </w:r>
      <w:r>
        <w:rPr>
          <w:rFonts w:ascii="Times New Roman"/>
          <w:b/>
          <w:i w:val="false"/>
          <w:color w:val="000000"/>
          <w:sz w:val="28"/>
        </w:rPr>
        <w:t>рама Штаттарыны</w:t>
      </w:r>
      <w:r>
        <w:rPr>
          <w:rFonts w:ascii="Times New Roman"/>
          <w:b/>
          <w:i w:val="false"/>
          <w:color w:val="000000"/>
          <w:sz w:val="28"/>
        </w:rPr>
        <w:t>ң</w:t>
      </w:r>
      <w:r>
        <w:rPr>
          <w:rFonts w:ascii="Times New Roman"/>
          <w:b/>
          <w:i w:val="false"/>
          <w:color w:val="000000"/>
          <w:sz w:val="28"/>
        </w:rPr>
        <w:t xml:space="preserve"> доллары.</w:t>
      </w:r>
      <w:r>
        <w:br/>
      </w:r>
      <w:r>
        <w:rPr>
          <w:rFonts w:ascii="Times New Roman"/>
          <w:b w:val="false"/>
          <w:i w:val="false"/>
          <w:color w:val="000000"/>
          <w:sz w:val="28"/>
        </w:rPr>
        <w:t>
  Доллары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бөлімі, «Өзара сауда» ішкі бөлімі, «Кедендік декларацияларды толтыруда қолданылатын, жіктеуіштер туралы» 2010 жылғы 20 қыркүйектегі № 378 Еуразиялық экономикалық Комиссиясы шешімінде орналастырылған Тауарларды өткізу ерекшеліктерінің жіктеуішіне сәйкес толтырылады.</w:t>
      </w:r>
      <w:r>
        <w:br/>
      </w:r>
      <w:r>
        <w:rPr>
          <w:rFonts w:ascii="Times New Roman"/>
          <w:b w:val="false"/>
          <w:i w:val="false"/>
          <w:color w:val="000000"/>
          <w:sz w:val="28"/>
        </w:rPr>
        <w:t xml:space="preserve">
  Заполняется в соответствии с Классификатором особенностей перемещения товаров,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страница «Главная», раздел «Официальная статистическая информация», подраздел «Взаимная торговля», Решения Евразийской Экономической Комиссии № 378 от 20 сентября 2010 года «О классификаторах, используемых для заполнения таможенных деклараций».</w:t>
      </w:r>
    </w:p>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br/>
      </w:r>
      <w:r>
        <w:rPr>
          <w:rFonts w:ascii="Times New Roman"/>
          <w:b w:val="false"/>
          <w:i w:val="false"/>
          <w:color w:val="000000"/>
          <w:sz w:val="28"/>
        </w:rPr>
        <w:t>
                             фамилия, имя и отчество</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i w:val="false"/>
          <w:color w:val="000000"/>
          <w:sz w:val="28"/>
        </w:rPr>
        <w:t>                                 телефоны</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br/>
      </w: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i w:val="false"/>
          <w:color w:val="000000"/>
          <w:sz w:val="28"/>
        </w:rPr>
        <w:t>                                қолы</w:t>
      </w:r>
      <w:r>
        <w:br/>
      </w:r>
      <w:r>
        <w:rPr>
          <w:rFonts w:ascii="Times New Roman"/>
          <w:b w:val="false"/>
          <w:i w:val="false"/>
          <w:color w:val="000000"/>
          <w:sz w:val="28"/>
        </w:rPr>
        <w:t>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br/>
      </w: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i w:val="false"/>
          <w:color w:val="000000"/>
          <w:sz w:val="28"/>
        </w:rPr>
        <w:t>                                қолы</w:t>
      </w:r>
      <w:r>
        <w:br/>
      </w:r>
      <w:r>
        <w:rPr>
          <w:rFonts w:ascii="Times New Roman"/>
          <w:b w:val="false"/>
          <w:i w:val="false"/>
          <w:color w:val="000000"/>
          <w:sz w:val="28"/>
        </w:rPr>
        <w:t>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20 бұйрығына 2-қосымша  </w:t>
      </w:r>
    </w:p>
    <w:bookmarkEnd w:id="6"/>
    <w:bookmarkStart w:name="z17" w:id="7"/>
    <w:p>
      <w:pPr>
        <w:spacing w:after="0"/>
        <w:ind w:left="0"/>
        <w:jc w:val="left"/>
      </w:pPr>
      <w:r>
        <w:rPr>
          <w:rFonts w:ascii="Times New Roman"/>
          <w:b/>
          <w:i w:val="false"/>
          <w:color w:val="000000"/>
        </w:rPr>
        <w:t xml:space="preserve"> 
«Кеден одағына мүше мемлекеттермен тауарлардың өзара саудасы туралы есеп» жалпымемлекеттік статистикалық байқаудың статистикалық нысанын (коды 1801101, индексі 1-ТС, кезеңділігі айлық) толтыру жөніндегі нұсқаулық</w:t>
      </w:r>
    </w:p>
    <w:bookmarkEnd w:id="7"/>
    <w:bookmarkStart w:name="z18" w:id="8"/>
    <w:p>
      <w:pPr>
        <w:spacing w:after="0"/>
        <w:ind w:left="0"/>
        <w:jc w:val="both"/>
      </w:pPr>
      <w:r>
        <w:rPr>
          <w:rFonts w:ascii="Times New Roman"/>
          <w:b w:val="false"/>
          <w:i w:val="false"/>
          <w:color w:val="000000"/>
          <w:sz w:val="28"/>
        </w:rPr>
        <w:t>
      1. Осы «Кеден одағына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«Кеден одағына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Кеден одағының өзара саудасы (бұдан әрі - өзара сауда) – кеден одағына мүше мемлекеттердің арасындағы сауда;</w:t>
      </w:r>
      <w:r>
        <w:br/>
      </w:r>
      <w:r>
        <w:rPr>
          <w:rFonts w:ascii="Times New Roman"/>
          <w:b w:val="false"/>
          <w:i w:val="false"/>
          <w:color w:val="000000"/>
          <w:sz w:val="28"/>
        </w:rPr>
        <w:t>
      2) сатушы ел – аумағында тауарды сатып алған немесе сатқан заңды немесе жеке тұлға тіркелген (тұрақты тұратын) ел;</w:t>
      </w:r>
      <w:r>
        <w:br/>
      </w:r>
      <w:r>
        <w:rPr>
          <w:rFonts w:ascii="Times New Roman"/>
          <w:b w:val="false"/>
          <w:i w:val="false"/>
          <w:color w:val="000000"/>
          <w:sz w:val="28"/>
        </w:rPr>
        <w:t>
      3) СИФ (құн, сақтандыру, фрахт) – тауарды сату шарты, оған сәйкес тауар бағасына оның құны мен сақтандыру және тауарды импорттаушы–ел портына дейін тасымалдау бойынша шығыстар қосылады;</w:t>
      </w:r>
      <w:r>
        <w:br/>
      </w:r>
      <w:r>
        <w:rPr>
          <w:rFonts w:ascii="Times New Roman"/>
          <w:b w:val="false"/>
          <w:i w:val="false"/>
          <w:color w:val="000000"/>
          <w:sz w:val="28"/>
        </w:rPr>
        <w:t>
      4) тауардың жөнелтуші елі – тауарды халықаралық тасымалдауды бастаған, көліктік (тасымалдау) құжаттарында мәліметтер көрсетілген ел;</w:t>
      </w:r>
      <w:r>
        <w:br/>
      </w:r>
      <w:r>
        <w:rPr>
          <w:rFonts w:ascii="Times New Roman"/>
          <w:b w:val="false"/>
          <w:i w:val="false"/>
          <w:color w:val="000000"/>
          <w:sz w:val="28"/>
        </w:rPr>
        <w:t>
      5) тауарлар экспорты – Кеден одағына мүше мемлекеттің материалдық қорларын азайтатын, Кеден одағына мүше мемлекеттің аумағынан тауарларды әкету;</w:t>
      </w:r>
      <w:r>
        <w:br/>
      </w:r>
      <w:r>
        <w:rPr>
          <w:rFonts w:ascii="Times New Roman"/>
          <w:b w:val="false"/>
          <w:i w:val="false"/>
          <w:color w:val="000000"/>
          <w:sz w:val="28"/>
        </w:rPr>
        <w:t>
      6) тауарлар импорты – Кеден одағына мүше мемлекеттің материалдық қорларын көбейтетін, Кеден одағына мүше мемлекеттің аумағына тауарларды әкелу;</w:t>
      </w:r>
      <w:r>
        <w:br/>
      </w:r>
      <w:r>
        <w:rPr>
          <w:rFonts w:ascii="Times New Roman"/>
          <w:b w:val="false"/>
          <w:i w:val="false"/>
          <w:color w:val="000000"/>
          <w:sz w:val="28"/>
        </w:rPr>
        <w:t>
      7) тауардың статистикалық құны – АҚШ</w:t>
      </w:r>
      <w:r>
        <w:rPr>
          <w:rFonts w:ascii="Times New Roman"/>
          <w:b w:val="false"/>
          <w:i w:val="false"/>
          <w:color w:val="000000"/>
          <w:vertAlign w:val="superscript"/>
        </w:rPr>
        <w:t>1</w:t>
      </w:r>
      <w:r>
        <w:rPr>
          <w:rFonts w:ascii="Times New Roman"/>
          <w:b w:val="false"/>
          <w:i w:val="false"/>
          <w:color w:val="000000"/>
          <w:sz w:val="28"/>
        </w:rPr>
        <w:t xml:space="preserve"> долларында көрсетілген, бағаның бірыңғай базисіне келтірілген (экспортталатын тауарлар үшін ФОБ бағасының типі, импортталатын тауарлар үшін – СИФ бағасының типі бойынша) тауар құны, қайта есептеу Қазақстан Республикасының Ұлттық банкі белгілеген бағам бойынша жүзеге асырылады;</w:t>
      </w:r>
      <w:r>
        <w:br/>
      </w:r>
      <w:r>
        <w:rPr>
          <w:rFonts w:ascii="Times New Roman"/>
          <w:b w:val="false"/>
          <w:i w:val="false"/>
          <w:color w:val="000000"/>
          <w:sz w:val="28"/>
        </w:rPr>
        <w:t>
      8) тауардың шығарылған елі – тауар толық өндірілген немесе Кеден одағының кеден заңнамасында белгіленген өлшемдерге немесе тәртіптерге сәйкес жеткілікті қайта өңдеуге ұшыраған ел;</w:t>
      </w:r>
      <w:r>
        <w:br/>
      </w:r>
      <w:r>
        <w:rPr>
          <w:rFonts w:ascii="Times New Roman"/>
          <w:b w:val="false"/>
          <w:i w:val="false"/>
          <w:color w:val="000000"/>
          <w:sz w:val="28"/>
        </w:rPr>
        <w:t>
      9) тауардың межелі елі – тауарды тұтынатын, қолданатын немесе қайта өңдейтін мемлекет;</w:t>
      </w:r>
      <w:r>
        <w:br/>
      </w:r>
      <w:r>
        <w:rPr>
          <w:rFonts w:ascii="Times New Roman"/>
          <w:b w:val="false"/>
          <w:i w:val="false"/>
          <w:color w:val="000000"/>
          <w:sz w:val="28"/>
        </w:rPr>
        <w:t>
      10) фактуралық құн – құны мәмілеге қосылуы немесе одан алынып тасталуы тиіс басқа да төлемдер есепке алынбауы мүмкін сатушыға тікелей ақшалай төлем;</w:t>
      </w:r>
      <w:r>
        <w:br/>
      </w:r>
      <w:r>
        <w:rPr>
          <w:rFonts w:ascii="Times New Roman"/>
          <w:b w:val="false"/>
          <w:i w:val="false"/>
          <w:color w:val="000000"/>
          <w:sz w:val="28"/>
        </w:rPr>
        <w:t>
      11) ФОБ (кеме бортында еркін) – тауарды сату шарты, оған сәйкес тауар бағасына оның құны мен тауарды кеме бортына жеткізу және тиеу бойынша шығыстар қосылады.</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 арасындағы өзара сауда статистикасында серіктес елдер болып мыналар саналады:</w:t>
      </w:r>
      <w:r>
        <w:br/>
      </w:r>
      <w:r>
        <w:rPr>
          <w:rFonts w:ascii="Times New Roman"/>
          <w:b w:val="false"/>
          <w:i w:val="false"/>
          <w:color w:val="000000"/>
          <w:sz w:val="28"/>
        </w:rPr>
        <w:t>
      импорт кезінде – тауарды жөнелтуші ел;</w:t>
      </w:r>
      <w:r>
        <w:br/>
      </w:r>
      <w:r>
        <w:rPr>
          <w:rFonts w:ascii="Times New Roman"/>
          <w:b w:val="false"/>
          <w:i w:val="false"/>
          <w:color w:val="000000"/>
          <w:sz w:val="28"/>
        </w:rPr>
        <w:t>
      экспорт кезінде – тауардың межелі елі;</w:t>
      </w:r>
      <w:r>
        <w:br/>
      </w:r>
      <w:r>
        <w:rPr>
          <w:rFonts w:ascii="Times New Roman"/>
          <w:b w:val="false"/>
          <w:i w:val="false"/>
          <w:color w:val="000000"/>
          <w:sz w:val="28"/>
        </w:rPr>
        <w:t>
      Тауарлар импортын есепке алу егер тауардың шығарылған елі белгісіз, сондай-ақ тауардың шығарылған елі Кеден одағына мүше мемлекеттің бірі болған жағдайларда жөнелтуші ел бойынша жүргізіледі.</w:t>
      </w:r>
      <w:r>
        <w:br/>
      </w: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жүргізіледі.</w:t>
      </w:r>
      <w:r>
        <w:br/>
      </w:r>
      <w:r>
        <w:rPr>
          <w:rFonts w:ascii="Times New Roman"/>
          <w:b w:val="false"/>
          <w:i w:val="false"/>
          <w:color w:val="000000"/>
          <w:sz w:val="28"/>
        </w:rPr>
        <w:t>
      Тауарлар экспортын есепке алу, егер межелі елі белгісіз болса сатушы ел бойынша жүргізіледі.</w:t>
      </w:r>
      <w:r>
        <w:br/>
      </w:r>
      <w:r>
        <w:rPr>
          <w:rFonts w:ascii="Times New Roman"/>
          <w:b w:val="false"/>
          <w:i w:val="false"/>
          <w:color w:val="000000"/>
          <w:sz w:val="28"/>
        </w:rPr>
        <w:t>
      Өзара сауда статистикасындағы тауарлардың импорты мен экспортын есепке алу: импорттау кезінде – тауардың қоймаға келіп түскен сәтінде, экспорттау кезінде – тауарды қоймадан тиеу сәтінде жүргізіледі.</w:t>
      </w:r>
      <w:r>
        <w:br/>
      </w:r>
      <w:r>
        <w:rPr>
          <w:rFonts w:ascii="Times New Roman"/>
          <w:b w:val="false"/>
          <w:i w:val="false"/>
          <w:color w:val="000000"/>
          <w:sz w:val="28"/>
        </w:rPr>
        <w:t>
      Құбыр көлігімен (мұнай, газ және тағы басқаларды) және электр таратушы желілермен тасымалданатын тауарлар импортын және экспортын есепке алу Кеден одағына мүше мемлекеттердің </w:t>
      </w:r>
      <w:r>
        <w:rPr>
          <w:rFonts w:ascii="Times New Roman"/>
          <w:b w:val="false"/>
          <w:i w:val="false"/>
          <w:color w:val="000000"/>
          <w:sz w:val="28"/>
        </w:rPr>
        <w:t>заңнамаларында</w:t>
      </w:r>
      <w:r>
        <w:rPr>
          <w:rFonts w:ascii="Times New Roman"/>
          <w:b w:val="false"/>
          <w:i w:val="false"/>
          <w:color w:val="000000"/>
          <w:sz w:val="28"/>
        </w:rPr>
        <w:t xml:space="preserve"> және (немесе) халықаралық келісімшарттарында –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тәртіпке</w:t>
      </w:r>
      <w:r>
        <w:rPr>
          <w:rFonts w:ascii="Times New Roman"/>
          <w:b w:val="false"/>
          <w:i w:val="false"/>
          <w:color w:val="000000"/>
          <w:sz w:val="28"/>
        </w:rPr>
        <w:t xml:space="preserve"> сәйкес оларды тасымалдаудың және декларациялаудың ерекшеліктерін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4. Өзара сауда бойынша Кеден одағына мүше мемлекеттің аумағына басқа Кеден одағына мүше мемлекеттің аумағынан әкелінетін немесе Кеден одағына мүше мемлекет аумағынан басқа Кеден одағына мүше мемлекеттің аумағына шығарылатын барлық тауарлар есепке алынады.</w:t>
      </w:r>
      <w:r>
        <w:br/>
      </w:r>
      <w:r>
        <w:rPr>
          <w:rFonts w:ascii="Times New Roman"/>
          <w:b w:val="false"/>
          <w:i w:val="false"/>
          <w:color w:val="000000"/>
          <w:sz w:val="28"/>
        </w:rPr>
        <w:t>
</w:t>
      </w:r>
      <w:r>
        <w:rPr>
          <w:rFonts w:ascii="Times New Roman"/>
          <w:b w:val="false"/>
          <w:i w:val="false"/>
          <w:color w:val="000000"/>
          <w:sz w:val="28"/>
        </w:rPr>
        <w:t xml:space="preserve">
      5. 1-бөлімде ресей және беларусь экспорттаушылары (импорттаушылары) бойынша ақпарат толтырылады,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Кеден одағының елдерінен өз серіктестері бойынша ақпаратты көрсетеді. Мынадай мәліметтер көрсетіледі: А – бағанында – ресей және беларусь серіктестері бойынша реттік нөмірі қойылады, B – бағанында – заңды тұлғаның толық атауы, дара кәсіпкердің немесе жеке тұлғаның тегі, аты, әкесінің аты, С – бағанында – Әлем елдері жіктеуішінің коды, D – бағанында – Ресей және Беларуссия бойынша аумақтың коды 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val="false"/>
          <w:i w:val="false"/>
          <w:color w:val="000000"/>
          <w:sz w:val="28"/>
        </w:rPr>
        <w:t xml:space="preserve"> Интернет-ресурсында «Негізгі бет», «Ресми статистикалық ақпарат» бөлімі, «Өзара сауда» ішкі бөлімінде орналастырылған Ресей Федерациясының және Беларусь Республикасының аумақтық анықтамалығына сәйкес, E – бағанында – заңды тұлғалар үшін нақты тұратын жерінің мекенжайы, дара кәсіпкерлер және жеке тұлғалардың нақты тұратын мекенжайы, F – бағанында – ресей экспорттаушылары (импорттаушылары) үшін СТСН</w:t>
      </w:r>
      <w:r>
        <w:rPr>
          <w:rFonts w:ascii="Times New Roman"/>
          <w:b w:val="false"/>
          <w:i w:val="false"/>
          <w:color w:val="000000"/>
          <w:vertAlign w:val="superscript"/>
        </w:rPr>
        <w:t>2</w:t>
      </w:r>
      <w:r>
        <w:rPr>
          <w:rFonts w:ascii="Times New Roman"/>
          <w:b w:val="false"/>
          <w:i w:val="false"/>
          <w:color w:val="000000"/>
          <w:sz w:val="28"/>
        </w:rPr>
        <w:t xml:space="preserve"> коды, G – бағанында – беларусь экспорттаушылары (импорттаушылары) үшін ТЕН</w:t>
      </w:r>
      <w:r>
        <w:rPr>
          <w:rFonts w:ascii="Times New Roman"/>
          <w:b w:val="false"/>
          <w:i w:val="false"/>
          <w:color w:val="000000"/>
          <w:vertAlign w:val="superscript"/>
        </w:rPr>
        <w:t>3</w:t>
      </w:r>
      <w:r>
        <w:rPr>
          <w:rFonts w:ascii="Times New Roman"/>
          <w:b w:val="false"/>
          <w:i w:val="false"/>
          <w:color w:val="000000"/>
          <w:sz w:val="28"/>
        </w:rPr>
        <w:t xml:space="preserve"> коды, H – бағанында – өткізу бағыты (экспорт болса – «1», импорт болса – «2» қойылады).</w:t>
      </w:r>
      <w:r>
        <w:br/>
      </w:r>
      <w:r>
        <w:rPr>
          <w:rFonts w:ascii="Times New Roman"/>
          <w:b w:val="false"/>
          <w:i w:val="false"/>
          <w:color w:val="000000"/>
          <w:sz w:val="28"/>
        </w:rPr>
        <w:t>
</w:t>
      </w:r>
      <w:r>
        <w:rPr>
          <w:rFonts w:ascii="Times New Roman"/>
          <w:b w:val="false"/>
          <w:i w:val="false"/>
          <w:color w:val="000000"/>
          <w:sz w:val="28"/>
        </w:rPr>
        <w:t>
      6. 2-бөлімдегі деректер 1-бөлімде көрсетілген сыртқы экономикалық қызметтің қазақстандық қатысушылары экспорттаушылар (импорттаушылар) бойынша ақпарат сияқты тізбектілік бойынша толтырылады. Мұның өзінде, 2-бөлімнің В-бағанында 1-бөлімнің А-бағанында көрсетілген тауарлардың бөлінісінде сыртқы экономикалық қызметтің ресейлік және (немесе) беларустық қатысушысының реттік нөмірі қойылады.</w:t>
      </w:r>
      <w:r>
        <w:br/>
      </w:r>
      <w:r>
        <w:rPr>
          <w:rFonts w:ascii="Times New Roman"/>
          <w:b w:val="false"/>
          <w:i w:val="false"/>
          <w:color w:val="000000"/>
          <w:sz w:val="28"/>
        </w:rPr>
        <w:t>
      2-бөлімде тауардың реттік нөмірі А-бағанында қойылады. Осылайша, егер сыртқы экономикалық қызметтің ресейлік қатысушысымен келісім-шарт бойынша (1-бөлімде реттік нөмірі «1») тауарлар 3 түрлі атаумен импортталған болса, онда 2-бөлімде В-бағанындағы барлық үш тауар бойынша «1» қойылады.</w:t>
      </w:r>
      <w:r>
        <w:br/>
      </w:r>
      <w:r>
        <w:rPr>
          <w:rFonts w:ascii="Times New Roman"/>
          <w:b w:val="false"/>
          <w:i w:val="false"/>
          <w:color w:val="000000"/>
          <w:sz w:val="28"/>
        </w:rPr>
        <w:t>
      2-бөлімнің С және D бағандарында тауарлардың атауы мен кодын толтыру үшін Кеден одағының сыртқы экономикалық қызметінің тауарлық номенклатурасының (бұдан әрі – КО СЭҚ ТН) жіктеуіші қолданылады (Қазақстан Республикасы Ұлттық экономика министрлігі Статистика комитетінің Интернет-ресурсында «Жіктеуіштер» бөлімінде) орналастырылған.</w:t>
      </w:r>
      <w:r>
        <w:br/>
      </w:r>
      <w:r>
        <w:rPr>
          <w:rFonts w:ascii="Times New Roman"/>
          <w:b w:val="false"/>
          <w:i w:val="false"/>
          <w:color w:val="000000"/>
          <w:sz w:val="28"/>
        </w:rPr>
        <w:t>
      Осы бөлімде экспортталған және импортталған тауарлардың барлық тізбесі көрсетіледі. Мұның өзінде деректер әр тауар бойынша толтырылады.</w:t>
      </w:r>
      <w:r>
        <w:br/>
      </w:r>
      <w:r>
        <w:rPr>
          <w:rFonts w:ascii="Times New Roman"/>
          <w:b w:val="false"/>
          <w:i w:val="false"/>
          <w:color w:val="000000"/>
          <w:sz w:val="28"/>
        </w:rPr>
        <w:t>
      2–бөлімді толтыру кезінде Қазақстан Республикасы Ұлттық экономика министрлігі Статистика комитетінің Интернет-ресурсында «Негізгі» бет, «Ресми статистикалық ақпарат» бөлімі, «Өзара сауда» ішкі бөлімі, «Кедендік декларацияларды толтыруда қолданылатын, жіктеуіштер туралы» 2010 жылғы 20 қыркүйектегі № 378 Еуразиялық экономикалық Комиссиясы </w:t>
      </w:r>
      <w:r>
        <w:rPr>
          <w:rFonts w:ascii="Times New Roman"/>
          <w:b w:val="false"/>
          <w:i w:val="false"/>
          <w:color w:val="000000"/>
          <w:sz w:val="28"/>
        </w:rPr>
        <w:t>шешімінде</w:t>
      </w:r>
      <w:r>
        <w:rPr>
          <w:rFonts w:ascii="Times New Roman"/>
          <w:b w:val="false"/>
          <w:i w:val="false"/>
          <w:color w:val="000000"/>
          <w:sz w:val="28"/>
        </w:rPr>
        <w:t xml:space="preserve"> бөлімінде орналастырылған жіктеуіштер пайдаланылады.</w:t>
      </w:r>
      <w:r>
        <w:br/>
      </w:r>
      <w:r>
        <w:rPr>
          <w:rFonts w:ascii="Times New Roman"/>
          <w:b w:val="false"/>
          <w:i w:val="false"/>
          <w:color w:val="000000"/>
          <w:sz w:val="28"/>
        </w:rPr>
        <w:t>
      1, 3, 5, 7-бағандарда Әлем елдерінің жіктеуішіне сәйкес әлем елдерінің кодтары көрсетіледі.</w:t>
      </w:r>
      <w:r>
        <w:br/>
      </w:r>
      <w:r>
        <w:rPr>
          <w:rFonts w:ascii="Times New Roman"/>
          <w:b w:val="false"/>
          <w:i w:val="false"/>
          <w:color w:val="000000"/>
          <w:sz w:val="28"/>
        </w:rPr>
        <w:t>
      9–бағанда Көлік және тауарларды тасымалдау түрлері жіктеуішіне сәйкес шекарадағы көлік түрінің коды келтіріледі.</w:t>
      </w:r>
      <w:r>
        <w:br/>
      </w:r>
      <w:r>
        <w:rPr>
          <w:rFonts w:ascii="Times New Roman"/>
          <w:b w:val="false"/>
          <w:i w:val="false"/>
          <w:color w:val="000000"/>
          <w:sz w:val="28"/>
        </w:rPr>
        <w:t>
      10–бағандағы кодтар жеткізу шарттарының Жіктеуішіне сәйкес келтіріледі.</w:t>
      </w:r>
      <w:r>
        <w:br/>
      </w:r>
      <w:r>
        <w:rPr>
          <w:rFonts w:ascii="Times New Roman"/>
          <w:b w:val="false"/>
          <w:i w:val="false"/>
          <w:color w:val="000000"/>
          <w:sz w:val="28"/>
        </w:rPr>
        <w:t>
      11–бағанда тауар салмағы килограммен көрсетіледі. Көрсетілетін мән егер тауарлардың жалпы салмағы бір килограмнан артықты құраса, тұтас шамаға дейін дөңгелектенеді. Егер тауардың жалпы салмағы елеусіз болса, онда мән үтірден кейінгі алты белгіге дейін дәлдікпен көрсетіледі.</w:t>
      </w:r>
      <w:r>
        <w:br/>
      </w:r>
      <w:r>
        <w:rPr>
          <w:rFonts w:ascii="Times New Roman"/>
          <w:b w:val="false"/>
          <w:i w:val="false"/>
          <w:color w:val="000000"/>
          <w:sz w:val="28"/>
        </w:rPr>
        <w:t>
      13-бағанда тасымалданған тауарлардың атауы КО СЭҚ ТН-да көзделген қосымша өлшем бірліктерде (дана, литр, текше метр және басқа) және Өлшем бірліктердің жіктеуішінде келтіріледі. Егер КО СЭҚ ТН-да тауардың белгілі бір коды үшін қосымша өлшем бірлігі қарастырылмаған болса, онда сол тауар бойынша 12 және 13–бағандар толтырылмайды.</w:t>
      </w:r>
      <w:r>
        <w:br/>
      </w:r>
      <w:r>
        <w:rPr>
          <w:rFonts w:ascii="Times New Roman"/>
          <w:b w:val="false"/>
          <w:i w:val="false"/>
          <w:color w:val="000000"/>
          <w:sz w:val="28"/>
        </w:rPr>
        <w:t>
      15 және 16-бағандарда тауарды импорттау кезінде, тауардың қоймаға келіп түскен сәтінде, экспорттау кезінде – тауарды қоймадан тиеу сәтіндегі Қазақстан Республикасының Ұлттық Банкі белгілеген ұлттық валютадағы бағам қолданылады.</w:t>
      </w:r>
      <w:r>
        <w:br/>
      </w:r>
      <w:r>
        <w:rPr>
          <w:rFonts w:ascii="Times New Roman"/>
          <w:b w:val="false"/>
          <w:i w:val="false"/>
          <w:color w:val="000000"/>
          <w:sz w:val="28"/>
        </w:rPr>
        <w:t>
      17-бағандағы кодтар Тауарларды өткізу ерекшеліктерінің жіктеуішіне сәйкес келтіріледі.</w:t>
      </w:r>
      <w:r>
        <w:br/>
      </w:r>
      <w:r>
        <w:rPr>
          <w:rFonts w:ascii="Times New Roman"/>
          <w:b w:val="false"/>
          <w:i w:val="false"/>
          <w:color w:val="000000"/>
          <w:sz w:val="28"/>
        </w:rPr>
        <w:t>
      18 және 19-бағандарда Кеден одағына мүше елдерінің сыртқы экономикалық қызметінің қатысушылары арасындағы экспортты-импорттық операцияларды жүзеге асыру кезінде ресімделетін келісімшарттың (шот-фактура) және өзге де құжаттың нөмірі (сандық және (немесе) әріптік символдар) мен күні көрсетіледі.</w:t>
      </w:r>
      <w:r>
        <w:br/>
      </w:r>
      <w:r>
        <w:rPr>
          <w:rFonts w:ascii="Times New Roman"/>
          <w:b w:val="false"/>
          <w:i w:val="false"/>
          <w:color w:val="000000"/>
          <w:sz w:val="28"/>
        </w:rPr>
        <w:t>
      20-баған бойынша өткізу бағыты (экспорт болса – «1», импорт болса – «2» қойылады) көрсетіледі.</w:t>
      </w:r>
      <w:r>
        <w:br/>
      </w:r>
      <w:r>
        <w:rPr>
          <w:rFonts w:ascii="Times New Roman"/>
          <w:b w:val="false"/>
          <w:i w:val="false"/>
          <w:color w:val="000000"/>
          <w:sz w:val="28"/>
        </w:rPr>
        <w:t>
      Егер кәсіпорын Кеден одағы елдерімен экспорт пен импортты жүзеге асыруды жоспарламаса, онда ол жайында кәсіпорынның тіркелген орны бойынша аумақтық статистика органына жазбаша түрде (болжамды кезеңді көрсетіп) хабарланады.</w:t>
      </w:r>
      <w:r>
        <w:br/>
      </w:r>
      <w:r>
        <w:rPr>
          <w:rFonts w:ascii="Times New Roman"/>
          <w:b w:val="false"/>
          <w:i w:val="false"/>
          <w:color w:val="000000"/>
          <w:sz w:val="28"/>
        </w:rPr>
        <w:t>
      Осы нысанды тапсыру қағаз тасығышта немесе электрондық форматта жүзеге асырылады. Статистикалық нысанды электрондық форматта, «On-line» режимінде, толтыру Қазақстан Республикасы Ұлттық экономика министрлігі Статистика комитетінің Интернет-ресурсындағы (</w:t>
      </w:r>
      <w:r>
        <w:rPr>
          <w:rFonts w:ascii="Times New Roman"/>
          <w:b w:val="false"/>
          <w:i w:val="false"/>
          <w:color w:val="000000"/>
          <w:sz w:val="28"/>
          <w:u w:val="single"/>
        </w:rPr>
        <w:t>www.stat.gov.kz</w:t>
      </w:r>
      <w:r>
        <w:rPr>
          <w:rFonts w:ascii="Times New Roman"/>
          <w:b w:val="false"/>
          <w:i w:val="false"/>
          <w:color w:val="000000"/>
          <w:sz w:val="28"/>
        </w:rPr>
        <w:t>) «Статистикалық деректерді электронды түрде қабылдау»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1-бөлім:</w:t>
      </w:r>
      <w:r>
        <w:br/>
      </w:r>
      <w:r>
        <w:rPr>
          <w:rFonts w:ascii="Times New Roman"/>
          <w:b w:val="false"/>
          <w:i w:val="false"/>
          <w:color w:val="000000"/>
          <w:sz w:val="28"/>
        </w:rPr>
        <w:t>
      С бағаны бойынша тек RU, BY болуы керек. Егер С бағаны = RU болса, онда СТСН толтырылады, ТЕН толтырылмайды. Егер С бағаны = BY болса, онда ТЕН толтырылады, СТСН толтырылмайды;</w:t>
      </w:r>
      <w:r>
        <w:br/>
      </w:r>
      <w:r>
        <w:rPr>
          <w:rFonts w:ascii="Times New Roman"/>
          <w:b w:val="false"/>
          <w:i w:val="false"/>
          <w:color w:val="000000"/>
          <w:sz w:val="28"/>
        </w:rPr>
        <w:t>
      F бағаны = 999999999999 таңба;</w:t>
      </w:r>
      <w:r>
        <w:br/>
      </w:r>
      <w:r>
        <w:rPr>
          <w:rFonts w:ascii="Times New Roman"/>
          <w:b w:val="false"/>
          <w:i w:val="false"/>
          <w:color w:val="000000"/>
          <w:sz w:val="28"/>
        </w:rPr>
        <w:t>
      G бағаны = 999999999 таңба;</w:t>
      </w:r>
      <w:r>
        <w:br/>
      </w:r>
      <w:r>
        <w:rPr>
          <w:rFonts w:ascii="Times New Roman"/>
          <w:b w:val="false"/>
          <w:i w:val="false"/>
          <w:color w:val="000000"/>
          <w:sz w:val="28"/>
        </w:rPr>
        <w:t>
      2. 2-бөлім:</w:t>
      </w:r>
      <w:r>
        <w:br/>
      </w:r>
      <w:r>
        <w:rPr>
          <w:rFonts w:ascii="Times New Roman"/>
          <w:b w:val="false"/>
          <w:i w:val="false"/>
          <w:color w:val="000000"/>
          <w:sz w:val="28"/>
        </w:rPr>
        <w:t>
      Егер баған 12 &gt; 0, онда бағанда 13 &gt; 0;</w:t>
      </w:r>
      <w:r>
        <w:br/>
      </w:r>
      <w:r>
        <w:rPr>
          <w:rFonts w:ascii="Times New Roman"/>
          <w:b w:val="false"/>
          <w:i w:val="false"/>
          <w:color w:val="000000"/>
          <w:sz w:val="28"/>
        </w:rPr>
        <w:t xml:space="preserve">
      экспорт кезінде 16 баған </w:t>
      </w:r>
      <w:r>
        <w:rPr>
          <w:rFonts w:ascii="Times New Roman"/>
          <w:b w:val="false"/>
          <w:i w:val="false"/>
          <w:color w:val="000000"/>
          <w:sz w:val="28"/>
          <w:u w:val="single"/>
        </w:rPr>
        <w:t>&lt;</w:t>
      </w:r>
      <w:r>
        <w:rPr>
          <w:rFonts w:ascii="Times New Roman"/>
          <w:b w:val="false"/>
          <w:i w:val="false"/>
          <w:color w:val="000000"/>
          <w:sz w:val="28"/>
        </w:rPr>
        <w:t xml:space="preserve"> 14 бағаннан;</w:t>
      </w:r>
      <w:r>
        <w:br/>
      </w:r>
      <w:r>
        <w:rPr>
          <w:rFonts w:ascii="Times New Roman"/>
          <w:b w:val="false"/>
          <w:i w:val="false"/>
          <w:color w:val="000000"/>
          <w:sz w:val="28"/>
        </w:rPr>
        <w:t xml:space="preserve">
      импорт кезінде 16 баған </w:t>
      </w:r>
      <w:r>
        <w:rPr>
          <w:rFonts w:ascii="Times New Roman"/>
          <w:b w:val="false"/>
          <w:i w:val="false"/>
          <w:color w:val="000000"/>
          <w:sz w:val="28"/>
          <w:u w:val="single"/>
        </w:rPr>
        <w:t>&gt;</w:t>
      </w:r>
      <w:r>
        <w:rPr>
          <w:rFonts w:ascii="Times New Roman"/>
          <w:b w:val="false"/>
          <w:i w:val="false"/>
          <w:color w:val="000000"/>
          <w:sz w:val="28"/>
        </w:rPr>
        <w:t xml:space="preserve"> 14 бағаннан;</w:t>
      </w:r>
      <w:r>
        <w:br/>
      </w:r>
      <w:r>
        <w:rPr>
          <w:rFonts w:ascii="Times New Roman"/>
          <w:b w:val="false"/>
          <w:i w:val="false"/>
          <w:color w:val="000000"/>
          <w:sz w:val="28"/>
        </w:rPr>
        <w:t>
      егер баған 20 &gt; 0, онда А, В, C, D бағандары 1-19 &gt; 0.</w:t>
      </w:r>
    </w:p>
    <w:bookmarkEnd w:id="8"/>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АҚШ доллары – Америка Құрама Штаттарының доллары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СТСН – Салық төлеушінің сәйкестендіру нөмірі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ТЕН – Төлеушінің есептік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