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dcb3" w14:textId="fd9d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"Кондоминиум объектісін басқару шартының үлгілік нысанын бекіту туралы" 2011 жылғы 13 қыркүйектегі № 338 және "Кондоминиум объектісінің ортақ мүлкін күтіп-ұстауға арналған шығыстар сметасын есептеу әдістемесін бекіту туралы" 2011 жылғы 12 желтоқсандағы № 479 Қазақстан Республикасы Құрылыс және тұрғын үй-коммуналдық шаруашылық істері агенттігі төрағасының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министрлігінің 2014 жылғы 30 маусымдағы № 193/НҚ бұйрығы. Қазақстан Республикасының Әділет министрлігінде 2014 жылы 29 шілдеде № 9637 тіркелді. Күші жойылды - Қазақстан Республикасы Ұлттық экономика министрінің 2016 жылғы 27 мамырдағы № 223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10-6) тармақшаларына сәйкес </w:t>
      </w:r>
      <w:r>
        <w:rPr>
          <w:rFonts w:ascii="Times New Roman"/>
          <w:b/>
          <w:i w:val="false"/>
          <w:color w:val="000000"/>
          <w:sz w:val="28"/>
        </w:rPr>
        <w:t>БҰЙРАМЫН: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Ұлттық экономика министрінің 20.03.2015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бұйрығымен;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экономика министрінің м.а. 26.03.2015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ҚР Ұлттық экономика министрінің 20.03.2015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енгізіледі); 20.03.2015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бұйрықтарымен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министрлігінің Тұрғын үй-коммуналдық шаруашылығы департаменті (М.С. Байсүгірова) осы бұйрықтың Қазақстан Республикасы Әдiлет министрлiгiнде мемлекеттiк тiркелуiн және оның «Әділет» ақпараттық-құқықтық жүйесі мен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бірінші рет ресми жариялағаннан кейін он күнтізбелік күн ішінде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193/нқ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Кондоминиум объектісін басқарудың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шартына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Кондоминиум объектісін басқару жөніндегі жұмыстардың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экономика министрінің 20.03.2015 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