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8401" w14:textId="9fe8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стандарттардың құрылымын, оларды әзірлеу, қайта қарау, сынақтан өткізу және қолдану қағидаларын бекіту туралы" Қазақстан Республикасы Еңбек және халықты әлеуметтік қорғау министрі міндетін атқарушының 2012 жылғы 24 қыркүйектегі № 374-ө-м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30 маусымдағы № 308-ө бұйрығы. Қазақстан Республикасы Әділет министрлігінде 2014 жылы 14 шілдеде № 9581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2007 жылғы 15 мамырдағы № 251 Қазақстан Республикасы Еңбек кодексінің 138-5-бабының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«Кәсіби стандарттардың құрылымын, оларды әзірлеу, қайта қарау, сынақтан өткізу және қолдану қағидаларын бекіту туралы» (Нормативтік құқықтық актілерді мемлекеттік тіркеу тізілімінде № 8031 болып тіркелген, «Заң газеті» газетінде 2012 жылғы 15 қарашадағы № 173 (2181) жарияланған) Қазақстан Республикасы Еңбек және халықты әлеуметтік қорғау министрі міндетін атқарушының 2012 жылғы 24 қыркүйектегі № 374-ө-м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Кәсіби стандарттардың құрылымы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Кәсіби стандарттарды әзірлеу, қайта қарау, сынақтан өткізу және қолдану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біліктілік – қызметкердің нақты еңбек функцияларын сапалы орындауға дайындық дәрежесі;</w:t>
      </w:r>
      <w:r>
        <w:br/>
      </w:r>
      <w:r>
        <w:rPr>
          <w:rFonts w:ascii="Times New Roman"/>
          <w:b w:val="false"/>
          <w:i w:val="false"/>
          <w:color w:val="000000"/>
          <w:sz w:val="28"/>
        </w:rPr>
        <w:t>
</w:t>
      </w:r>
      <w:r>
        <w:rPr>
          <w:rFonts w:ascii="Times New Roman"/>
          <w:b w:val="false"/>
          <w:i w:val="false"/>
          <w:color w:val="000000"/>
          <w:sz w:val="28"/>
        </w:rPr>
        <w:t>
      біліктілік деңгейі – еңбек іс-қимылдарының күрделілігі, стандартты еместігі, жауапкершілігі және дербестілігі параметрлеріне қарай сараланатын қызметкердің дайындық деңгейіне және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еңбек функциясы – бір немесе бірнеше еңбек процесі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кәсіби стандарт – кәсіби қызметтің нақты саласында біліктілік деңгейіне және құзыреттілікке, еңбек мазмұнына, сапасына және жағдайларына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кәсіби стандарттар тізілімі – еңбек жөніндегі уәкілетті мемлекеттік орган жүргізетін кәсіби стандарттар туралы деректердің бірыңғай ақпараттық базасы;</w:t>
      </w:r>
      <w:r>
        <w:br/>
      </w:r>
      <w:r>
        <w:rPr>
          <w:rFonts w:ascii="Times New Roman"/>
          <w:b w:val="false"/>
          <w:i w:val="false"/>
          <w:color w:val="000000"/>
          <w:sz w:val="28"/>
        </w:rPr>
        <w:t>
</w:t>
      </w:r>
      <w:r>
        <w:rPr>
          <w:rFonts w:ascii="Times New Roman"/>
          <w:b w:val="false"/>
          <w:i w:val="false"/>
          <w:color w:val="000000"/>
          <w:sz w:val="28"/>
        </w:rPr>
        <w:t>
      кәсіп – арнайы дайындық нәтижесінде игерілетін және білім туралы тиісті құжаттармен расталатын белгілі бір білімді, білікті және тәжірибелік дағдыларды талап ететін адамның еңбек қызметіндегі кәсіптерінің негізгі түрі;</w:t>
      </w:r>
      <w:r>
        <w:br/>
      </w:r>
      <w:r>
        <w:rPr>
          <w:rFonts w:ascii="Times New Roman"/>
          <w:b w:val="false"/>
          <w:i w:val="false"/>
          <w:color w:val="000000"/>
          <w:sz w:val="28"/>
        </w:rPr>
        <w:t>
</w:t>
      </w:r>
      <w:r>
        <w:rPr>
          <w:rFonts w:ascii="Times New Roman"/>
          <w:b w:val="false"/>
          <w:i w:val="false"/>
          <w:color w:val="000000"/>
          <w:sz w:val="28"/>
        </w:rPr>
        <w:t>
      кәсіптік кіші топ – еңбек функцияларының тұтас жиынтығынан және оларды орындауға қажетті құзыреттерден қалыптасқан кәсіптер жиынтығы;</w:t>
      </w:r>
      <w:r>
        <w:br/>
      </w:r>
      <w:r>
        <w:rPr>
          <w:rFonts w:ascii="Times New Roman"/>
          <w:b w:val="false"/>
          <w:i w:val="false"/>
          <w:color w:val="000000"/>
          <w:sz w:val="28"/>
        </w:rPr>
        <w:t>
</w:t>
      </w:r>
      <w:r>
        <w:rPr>
          <w:rFonts w:ascii="Times New Roman"/>
          <w:b w:val="false"/>
          <w:i w:val="false"/>
          <w:color w:val="000000"/>
          <w:sz w:val="28"/>
        </w:rPr>
        <w:t>
      құзырет – қызметкердің еңбек қызметінде білімін, білігін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пайдаланушы – мемлекеттік органдар, ұйымдар (кәсіпорындар), жеке тұлғалар;</w:t>
      </w:r>
      <w:r>
        <w:br/>
      </w:r>
      <w:r>
        <w:rPr>
          <w:rFonts w:ascii="Times New Roman"/>
          <w:b w:val="false"/>
          <w:i w:val="false"/>
          <w:color w:val="000000"/>
          <w:sz w:val="28"/>
        </w:rPr>
        <w:t>
</w:t>
      </w:r>
      <w:r>
        <w:rPr>
          <w:rFonts w:ascii="Times New Roman"/>
          <w:b w:val="false"/>
          <w:i w:val="false"/>
          <w:color w:val="000000"/>
          <w:sz w:val="28"/>
        </w:rPr>
        <w:t>
      салалық біліктілік шеңбері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салалық кеңес - тиісті қызмет саласындағы мемлекеттік органның біліктілік жүйесін қалыптастыру жөніндегі кеңес мемлекеттік орган жанындағы салалық біліктілік шеңбері мен кәсіби стандарттарды әзірлеу жөніндегі жұмыстарды үйлестіруші консультациялық-кеңесші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сынақтан өткізу - жобаланатын жұмыс құрамының (түрлерінің), білім деңгейінің және арнайы дайындығының нақты орындалатын жұмыстың құрамына және біліктілік деңгейіне сәйкестігін практикада, нақты жағдайларда тексеру.»;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Кәсіби стандартты әзірлеу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«Ұйымдар (кәсіпорындар) (бұдан әрі – әзірлеуші) – ұйымдарда тиісті құрылымдардың болуына қарай кәсіби стандарттарды әзірлейді және/немесе білікті мамандарды тартады не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әзірлеуге тапсырысты орналастырады.»;</w:t>
      </w:r>
      <w:r>
        <w:br/>
      </w:r>
      <w:r>
        <w:rPr>
          <w:rFonts w:ascii="Times New Roman"/>
          <w:b w:val="false"/>
          <w:i w:val="false"/>
          <w:color w:val="000000"/>
          <w:sz w:val="28"/>
        </w:rPr>
        <w:t>
</w:t>
      </w:r>
      <w:r>
        <w:rPr>
          <w:rFonts w:ascii="Times New Roman"/>
          <w:b w:val="false"/>
          <w:i w:val="false"/>
          <w:color w:val="000000"/>
          <w:sz w:val="28"/>
        </w:rPr>
        <w:t>
      төртінші-бөлік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«Уәкілетті мемлекеттік орган мемлекеттік бюджет есебінен тиісті жылға әзірленетін кәсіби стандарттар жобаларының тізбесін еңбек жөніндегі уәкілетті органмен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Кәсіби стандарт мемлекеттік орган саланы талдау қорытындылары бойынша айқындаған кәсіптік кіші топқа әзірленеді.»;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Әзірлеуші кәсіби стандарттың жобасын тиісті қызмет (ұқсас жұмыс түрлері) саласындағы ұйымдарға (кәсіпорындарға) тиісті қорытындыны ұсыну үшін жолдайды.</w:t>
      </w:r>
      <w:r>
        <w:br/>
      </w:r>
      <w:r>
        <w:rPr>
          <w:rFonts w:ascii="Times New Roman"/>
          <w:b w:val="false"/>
          <w:i w:val="false"/>
          <w:color w:val="000000"/>
          <w:sz w:val="28"/>
        </w:rPr>
        <w:t>
</w:t>
      </w:r>
      <w:r>
        <w:rPr>
          <w:rFonts w:ascii="Times New Roman"/>
          <w:b w:val="false"/>
          <w:i w:val="false"/>
          <w:color w:val="000000"/>
          <w:sz w:val="28"/>
        </w:rPr>
        <w:t>
      Ұйымдар (кәсіпорындар) кәсіби стандарт жобасы келіп түскен күннен бастап отыз күнтізбелік күн ішінде кәсіби қызмет түріне, жұмыс құрамына, білім деңгейіне, арнайы дайындығына сәйкестігін тексереді және әзірлеушіге тиісті қорытындыны (бұдан әрі - қорытынды)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Кәсіби стандарт жобасы қабылданғаннан кейін негіздеуші материалдармен бірге (түсіндірме жазба, әзірлеуші ұйым туралы мәліметтер, ұйымдардың (кәсіпорындардың) қорытындысы, салалық кеңестің хаттамасы) бес жұмыс күні ішінде еңбек жөніндегі уәкілетті органға қарауға және келісуге жолданады.»;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w:t>
      </w:r>
      <w:r>
        <w:rPr>
          <w:rFonts w:ascii="Times New Roman"/>
          <w:b w:val="false"/>
          <w:i w:val="false"/>
          <w:color w:val="000000"/>
          <w:sz w:val="28"/>
        </w:rPr>
        <w:t>
      «10. Еңбек жөніндегі уәкілетті орган:</w:t>
      </w:r>
      <w:r>
        <w:br/>
      </w:r>
      <w:r>
        <w:rPr>
          <w:rFonts w:ascii="Times New Roman"/>
          <w:b w:val="false"/>
          <w:i w:val="false"/>
          <w:color w:val="000000"/>
          <w:sz w:val="28"/>
        </w:rPr>
        <w:t>
</w:t>
      </w:r>
      <w:r>
        <w:rPr>
          <w:rFonts w:ascii="Times New Roman"/>
          <w:b w:val="false"/>
          <w:i w:val="false"/>
          <w:color w:val="000000"/>
          <w:sz w:val="28"/>
        </w:rPr>
        <w:t>
      келісуге ұсынылған кәсіби стандарт жобасын келіп түскен күннен бастап отыз күнтізбелік күн ішінде қарайды;</w:t>
      </w:r>
      <w:r>
        <w:br/>
      </w:r>
      <w:r>
        <w:rPr>
          <w:rFonts w:ascii="Times New Roman"/>
          <w:b w:val="false"/>
          <w:i w:val="false"/>
          <w:color w:val="000000"/>
          <w:sz w:val="28"/>
        </w:rPr>
        <w:t>
</w:t>
      </w:r>
      <w:r>
        <w:rPr>
          <w:rFonts w:ascii="Times New Roman"/>
          <w:b w:val="false"/>
          <w:i w:val="false"/>
          <w:color w:val="000000"/>
          <w:sz w:val="28"/>
        </w:rPr>
        <w:t>
      ескертулер және/немесе ұсыныстар болған кезде тиісті уәкілетті мемлекеттік органға кәсіби стандарт жобасын пысықтау қажеттігі туралы дәлелді қорытындыны жолдайды;</w:t>
      </w:r>
      <w:r>
        <w:br/>
      </w:r>
      <w:r>
        <w:rPr>
          <w:rFonts w:ascii="Times New Roman"/>
          <w:b w:val="false"/>
          <w:i w:val="false"/>
          <w:color w:val="000000"/>
          <w:sz w:val="28"/>
        </w:rPr>
        <w:t>
</w:t>
      </w:r>
      <w:r>
        <w:rPr>
          <w:rFonts w:ascii="Times New Roman"/>
          <w:b w:val="false"/>
          <w:i w:val="false"/>
          <w:color w:val="000000"/>
          <w:sz w:val="28"/>
        </w:rPr>
        <w:t>
      ескертулер және /немесе ұсыныстар болмаған кезде кәсіби стандарт жобасын уәкілетті мемлекеттік органға жолдайды.».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көрсетілсін:</w:t>
      </w:r>
      <w:r>
        <w:br/>
      </w:r>
      <w:r>
        <w:rPr>
          <w:rFonts w:ascii="Times New Roman"/>
          <w:b w:val="false"/>
          <w:i w:val="false"/>
          <w:color w:val="000000"/>
          <w:sz w:val="28"/>
        </w:rPr>
        <w:t>
</w:t>
      </w:r>
      <w:r>
        <w:rPr>
          <w:rFonts w:ascii="Times New Roman"/>
          <w:b w:val="false"/>
          <w:i w:val="false"/>
          <w:color w:val="000000"/>
          <w:sz w:val="28"/>
        </w:rPr>
        <w:t>
      «Уәкілетті мемлекеттік органдардың кәсіби стандарттарды қайта қарау және сынақтан өткізу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үшінші-бөлікпен толықтырылсын:</w:t>
      </w:r>
      <w:r>
        <w:br/>
      </w:r>
      <w:r>
        <w:rPr>
          <w:rFonts w:ascii="Times New Roman"/>
          <w:b w:val="false"/>
          <w:i w:val="false"/>
          <w:color w:val="000000"/>
          <w:sz w:val="28"/>
        </w:rPr>
        <w:t>
</w:t>
      </w:r>
      <w:r>
        <w:rPr>
          <w:rFonts w:ascii="Times New Roman"/>
          <w:b w:val="false"/>
          <w:i w:val="false"/>
          <w:color w:val="000000"/>
          <w:sz w:val="28"/>
        </w:rPr>
        <w:t>
      «13. Жобаланатын жұмыс құрамының (түрлерінің), маманның білім деңгейі мен арнайы даярлығының іс жүзінде орындалатын жұмыс құрамы мен біліктілік деңгейіне сәйкес келуін практикада, нақты жағдайларда тексеру мақсатында әзірленген кәсіби стандарт жұмыс беруші бірінші жыл ішінде енгізген соң өндірістік жағдайларда сынақтан өткізіледі.».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Еңбек және халықты әлеуметтік қорғау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Т. Дүйсенова</w:t>
      </w:r>
    </w:p>
    <w:bookmarkStart w:name="z4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2014 жылғы 30 маусымдағы      </w:t>
      </w:r>
      <w:r>
        <w:br/>
      </w:r>
      <w:r>
        <w:rPr>
          <w:rFonts w:ascii="Times New Roman"/>
          <w:b w:val="false"/>
          <w:i w:val="false"/>
          <w:color w:val="000000"/>
          <w:sz w:val="28"/>
        </w:rPr>
        <w:t xml:space="preserve">
№ 308-ө бұйрығына         </w:t>
      </w:r>
      <w:r>
        <w:br/>
      </w:r>
      <w:r>
        <w:rPr>
          <w:rFonts w:ascii="Times New Roman"/>
          <w:b w:val="false"/>
          <w:i w:val="false"/>
          <w:color w:val="000000"/>
          <w:sz w:val="28"/>
        </w:rPr>
        <w:t xml:space="preserve">
1-қосымша              </w:t>
      </w:r>
    </w:p>
    <w:bookmarkEnd w:id="1"/>
    <w:bookmarkStart w:name="z5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қорғау министрі міндетін атқарушының</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374-ө-м бұйрығына        </w:t>
      </w:r>
      <w:r>
        <w:br/>
      </w:r>
      <w:r>
        <w:rPr>
          <w:rFonts w:ascii="Times New Roman"/>
          <w:b w:val="false"/>
          <w:i w:val="false"/>
          <w:color w:val="000000"/>
          <w:sz w:val="28"/>
        </w:rPr>
        <w:t xml:space="preserve">
1-қосымша              </w:t>
      </w:r>
    </w:p>
    <w:bookmarkEnd w:id="2"/>
    <w:bookmarkStart w:name="z51" w:id="3"/>
    <w:p>
      <w:pPr>
        <w:spacing w:after="0"/>
        <w:ind w:left="0"/>
        <w:jc w:val="left"/>
      </w:pPr>
      <w:r>
        <w:rPr>
          <w:rFonts w:ascii="Times New Roman"/>
          <w:b/>
          <w:i w:val="false"/>
          <w:color w:val="000000"/>
        </w:rPr>
        <w:t xml:space="preserve"> 
Кәсіби стандарттың құрылымы</w:t>
      </w:r>
    </w:p>
    <w:bookmarkEnd w:id="3"/>
    <w:p>
      <w:pPr>
        <w:spacing w:after="0"/>
        <w:ind w:left="0"/>
        <w:jc w:val="both"/>
      </w:pPr>
      <w:r>
        <w:rPr>
          <w:rFonts w:ascii="Times New Roman"/>
          <w:b w:val="false"/>
          <w:i w:val="false"/>
          <w:color w:val="000000"/>
          <w:sz w:val="28"/>
        </w:rPr>
        <w:t>      1. Жалпы ережелер</w:t>
      </w:r>
      <w:r>
        <w:br/>
      </w:r>
      <w:r>
        <w:rPr>
          <w:rFonts w:ascii="Times New Roman"/>
          <w:b w:val="false"/>
          <w:i w:val="false"/>
          <w:color w:val="000000"/>
          <w:sz w:val="28"/>
        </w:rPr>
        <w:t>
      2. Кәсіби стандарттың паспорты</w:t>
      </w:r>
      <w:r>
        <w:br/>
      </w:r>
      <w:r>
        <w:rPr>
          <w:rFonts w:ascii="Times New Roman"/>
          <w:b w:val="false"/>
          <w:i w:val="false"/>
          <w:color w:val="000000"/>
          <w:sz w:val="28"/>
        </w:rPr>
        <w:t>
      3. Қызметкер кәсібінің карточкасы</w:t>
      </w:r>
    </w:p>
    <w:bookmarkStart w:name="z52" w:id="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«Жалпы ережелер» 1-бөлімде кәсіби стандарттың қолдану саласы, сондай-ақ терминдер және анықтамалар, қолданылатын қысқартулар сипатталады.</w:t>
      </w:r>
      <w:r>
        <w:br/>
      </w:r>
      <w:r>
        <w:rPr>
          <w:rFonts w:ascii="Times New Roman"/>
          <w:b w:val="false"/>
          <w:i w:val="false"/>
          <w:color w:val="000000"/>
          <w:sz w:val="28"/>
        </w:rPr>
        <w:t>
</w:t>
      </w:r>
      <w:r>
        <w:rPr>
          <w:rFonts w:ascii="Times New Roman"/>
          <w:b w:val="false"/>
          <w:i w:val="false"/>
          <w:color w:val="000000"/>
          <w:sz w:val="28"/>
        </w:rPr>
        <w:t>
      2. «Кәсіби стандарт паспорты» 2-бөлім:</w:t>
      </w:r>
      <w:r>
        <w:br/>
      </w:r>
      <w:r>
        <w:rPr>
          <w:rFonts w:ascii="Times New Roman"/>
          <w:b w:val="false"/>
          <w:i w:val="false"/>
          <w:color w:val="000000"/>
          <w:sz w:val="28"/>
        </w:rPr>
        <w:t>
      1) кәсіби стандарт туралы жалпы кіріспе ақпаратты (атауы);</w:t>
      </w:r>
      <w:r>
        <w:br/>
      </w:r>
      <w:r>
        <w:rPr>
          <w:rFonts w:ascii="Times New Roman"/>
          <w:b w:val="false"/>
          <w:i w:val="false"/>
          <w:color w:val="000000"/>
          <w:sz w:val="28"/>
        </w:rPr>
        <w:t>
      2) кәсіби стандартты әзірлеудің мақсатын;</w:t>
      </w:r>
      <w:r>
        <w:br/>
      </w:r>
      <w:r>
        <w:rPr>
          <w:rFonts w:ascii="Times New Roman"/>
          <w:b w:val="false"/>
          <w:i w:val="false"/>
          <w:color w:val="000000"/>
          <w:sz w:val="28"/>
        </w:rPr>
        <w:t>
      3) кәсіптік топтың/кіші топтың, кәсіби стандарт шеңберінде орындалатын жұмыстардың жалпы сипаттамасын қамтитын кәсіби стандарттың қысқаша сипаттамасын айқындайды.</w:t>
      </w:r>
      <w:r>
        <w:br/>
      </w:r>
      <w:r>
        <w:rPr>
          <w:rFonts w:ascii="Times New Roman"/>
          <w:b w:val="false"/>
          <w:i w:val="false"/>
          <w:color w:val="000000"/>
          <w:sz w:val="28"/>
        </w:rPr>
        <w:t>
</w:t>
      </w:r>
      <w:r>
        <w:rPr>
          <w:rFonts w:ascii="Times New Roman"/>
          <w:b w:val="false"/>
          <w:i w:val="false"/>
          <w:color w:val="000000"/>
          <w:sz w:val="28"/>
        </w:rPr>
        <w:t>
      3. «Кәсіп карточкасы» 3-тарауы қызметкердің (жұмысшының, қызметшінің) әрбір кәсібіне толтырылады және мыналарды қамтиды:</w:t>
      </w:r>
      <w:r>
        <w:br/>
      </w:r>
      <w:r>
        <w:rPr>
          <w:rFonts w:ascii="Times New Roman"/>
          <w:b w:val="false"/>
          <w:i w:val="false"/>
          <w:color w:val="000000"/>
          <w:sz w:val="28"/>
        </w:rPr>
        <w:t>
      1) «Кәсіптер сыныптауышы» Қазақстан Республикасының мемлекеттік сыныптауышымен (кәсіптер коды);</w:t>
      </w:r>
      <w:r>
        <w:br/>
      </w:r>
      <w:r>
        <w:rPr>
          <w:rFonts w:ascii="Times New Roman"/>
          <w:b w:val="false"/>
          <w:i w:val="false"/>
          <w:color w:val="000000"/>
          <w:sz w:val="28"/>
        </w:rPr>
        <w:t>
      2) «Кәсіптер сыныптауышы» Қазақстан Республикасының мемлекеттік сыныптауышымен сәйкес қызметкерлердің атауы;</w:t>
      </w:r>
      <w:r>
        <w:br/>
      </w:r>
      <w:r>
        <w:rPr>
          <w:rFonts w:ascii="Times New Roman"/>
          <w:b w:val="false"/>
          <w:i w:val="false"/>
          <w:color w:val="000000"/>
          <w:sz w:val="28"/>
        </w:rPr>
        <w:t>
      3) салалық біліктілік шеңбері бойынша біліктілік деңгейі;</w:t>
      </w:r>
      <w:r>
        <w:br/>
      </w:r>
      <w:r>
        <w:rPr>
          <w:rFonts w:ascii="Times New Roman"/>
          <w:b w:val="false"/>
          <w:i w:val="false"/>
          <w:color w:val="000000"/>
          <w:sz w:val="28"/>
        </w:rPr>
        <w:t>
      4) жұмысшылардың жұмыстары мен кәсіптерінің бірыңғай тарифтік-біліктілік анықтамалығымен (шығарылымы, бөлімі, атауы, жұмысшының разряды), басшылардың, мамандардың және басқа да қызметшілер лауазымдарының біліктілік анықтамалығымен, ұжымдардың басшылардың, мамандардың және басқа да қызметшілер лауазымдарының үлгілік біліктілік сипаттамаларымен сәйкес мамандадың біліктілік деңгейі;</w:t>
      </w:r>
      <w:r>
        <w:br/>
      </w:r>
      <w:r>
        <w:rPr>
          <w:rFonts w:ascii="Times New Roman"/>
          <w:b w:val="false"/>
          <w:i w:val="false"/>
          <w:color w:val="000000"/>
          <w:sz w:val="28"/>
        </w:rPr>
        <w:t>
      5) білім деңгейі;</w:t>
      </w:r>
      <w:r>
        <w:br/>
      </w:r>
      <w:r>
        <w:rPr>
          <w:rFonts w:ascii="Times New Roman"/>
          <w:b w:val="false"/>
          <w:i w:val="false"/>
          <w:color w:val="000000"/>
          <w:sz w:val="28"/>
        </w:rPr>
        <w:t>
      6) еңбек функциялары;</w:t>
      </w:r>
      <w:r>
        <w:br/>
      </w:r>
      <w:r>
        <w:rPr>
          <w:rFonts w:ascii="Times New Roman"/>
          <w:b w:val="false"/>
          <w:i w:val="false"/>
          <w:color w:val="000000"/>
          <w:sz w:val="28"/>
        </w:rPr>
        <w:t>
      7) дағды және умения;</w:t>
      </w:r>
      <w:r>
        <w:br/>
      </w:r>
      <w:r>
        <w:rPr>
          <w:rFonts w:ascii="Times New Roman"/>
          <w:b w:val="false"/>
          <w:i w:val="false"/>
          <w:color w:val="000000"/>
          <w:sz w:val="28"/>
        </w:rPr>
        <w:t>
      8) білім;</w:t>
      </w:r>
      <w:r>
        <w:br/>
      </w:r>
      <w:r>
        <w:rPr>
          <w:rFonts w:ascii="Times New Roman"/>
          <w:b w:val="false"/>
          <w:i w:val="false"/>
          <w:color w:val="000000"/>
          <w:sz w:val="28"/>
        </w:rPr>
        <w:t>
      9) жеке құзыреттілікке қойылатын талаптар;</w:t>
      </w:r>
      <w:r>
        <w:br/>
      </w:r>
      <w:r>
        <w:rPr>
          <w:rFonts w:ascii="Times New Roman"/>
          <w:b w:val="false"/>
          <w:i w:val="false"/>
          <w:color w:val="000000"/>
          <w:sz w:val="28"/>
        </w:rPr>
        <w:t>
      10) қызметкерлер өздерінің кәсіптік дамуында кәсіби біліктілік картасына сәйкес игеретін кәсіптерді қамтитын салалық біліктілік шеңберінің шегінде басқа кәсіптермен байланысы.</w:t>
      </w:r>
      <w:r>
        <w:br/>
      </w:r>
      <w:r>
        <w:rPr>
          <w:rFonts w:ascii="Times New Roman"/>
          <w:b w:val="false"/>
          <w:i w:val="false"/>
          <w:color w:val="000000"/>
          <w:sz w:val="28"/>
        </w:rPr>
        <w:t>
</w:t>
      </w:r>
      <w:r>
        <w:rPr>
          <w:rFonts w:ascii="Times New Roman"/>
          <w:b w:val="false"/>
          <w:i w:val="false"/>
          <w:color w:val="000000"/>
          <w:sz w:val="28"/>
        </w:rPr>
        <w:t>
      4. Кәсіби стандарт қосымша біліктілік және құзыреттілік деңгейіне, кәсіптік қызметтің нақты саласындағы еңбек мазмұны, сапасы мен жағдайларына қойылатын талаптардың ерекшеліктерін ашу үшін орынды болатын басқа да тараулармен және/немесе қосымшалармен толықтырылуы мүмкін.</w:t>
      </w:r>
      <w:r>
        <w:br/>
      </w:r>
      <w:r>
        <w:rPr>
          <w:rFonts w:ascii="Times New Roman"/>
          <w:b w:val="false"/>
          <w:i w:val="false"/>
          <w:color w:val="000000"/>
          <w:sz w:val="28"/>
        </w:rPr>
        <w:t>
      Кәсіби стандарт тараулармен және/немесе қосымшалармен толықтырылған жағдайда әрбір қосымша ұсынылатын тарау және (немесе) қосымша тиісті белгіге («тарау», «қосымша»), сондай-ақ атауға ие болуға тиіс.</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