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67f1" w14:textId="86c6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мәселелері бойынша мемлекеттiк көрсетілетін қызметтердің регламенттерін бекіту туралы" Қазақстан Республикасы Әділет министрінің 2014 жылғы 30 қаңтардағы № 39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19 маусымдағы № 208 бұйрығы. Қазақстан Республикасы Әділет министрлігінде 2014 жылы 4 шілдеде № 9564 тіркелді. Күші жойылды - Қазақстан Республикасы Әділет министрінің м.а. 2015 жылғы 26 мамырдағы № 297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26.05.2015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 249 бұйрығына өзгерістер мен толықтырулар енгізу туралы» Қазақстан Республикасы Экономика және бюджеттік жоспарлау министрінің 2014 жылғы 12 мамырдағы № 133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«Нотариаттық қызмет мәселелері бойынша мемлекеттiк көрсетілетін қызметтердің регламенттерін бекіту туралы» Қазақстан Республикасы Әділет министрінің 2014 жылғы 30 қаңтардағы № 39 (Нормативтік құқықтық актілерді мемлекеттік тіркеу тізілімінде № 9118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«Нотариаттық қызметпен айналысу құқығына аттестаттаудан өткізу»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мәтіндік кестелік сипаттамасы осы Мемлекеттік көрсетілетін қызмет регламентінің 1-қосымшасында келтірілген.»;</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2-қосымшасына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1 және  2–қосымшалармен толықтырылсын.</w:t>
      </w:r>
      <w:r>
        <w:br/>
      </w:r>
      <w:r>
        <w:rPr>
          <w:rFonts w:ascii="Times New Roman"/>
          <w:b w:val="false"/>
          <w:i w:val="false"/>
          <w:color w:val="000000"/>
          <w:sz w:val="28"/>
        </w:rPr>
        <w:t>
</w:t>
      </w:r>
      <w:r>
        <w:rPr>
          <w:rFonts w:ascii="Times New Roman"/>
          <w:b w:val="false"/>
          <w:i w:val="false"/>
          <w:color w:val="000000"/>
          <w:sz w:val="28"/>
        </w:rPr>
        <w:t>
      осы бұйрықпен бекітілген «Нотариаттық қызметпен айналысу құқығына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4-қосымшасына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4-қосымшамен толықтырылсын.</w:t>
      </w:r>
      <w:r>
        <w:br/>
      </w:r>
      <w:r>
        <w:rPr>
          <w:rFonts w:ascii="Times New Roman"/>
          <w:b w:val="false"/>
          <w:i w:val="false"/>
          <w:color w:val="000000"/>
          <w:sz w:val="28"/>
        </w:rPr>
        <w:t>
</w:t>
      </w:r>
      <w:r>
        <w:rPr>
          <w:rFonts w:ascii="Times New Roman"/>
          <w:b w:val="false"/>
          <w:i w:val="false"/>
          <w:color w:val="000000"/>
          <w:sz w:val="28"/>
        </w:rPr>
        <w:t>
      осы бұйрықпен бекітілген «Нотариустардың мөрлерін тіркеу және беру, өтініштерін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мәтіндік кестелік сипаттамасы әр рәсімнің (іс-қимылдың) ұзақтығын көрсете отырып, осы Мемлекеттік көрсетілетін қызмет регламентінің 1-қосымшасында келтірілген.»;</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2-қосымшасына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1 және 2-қосымшаларымен толықтырылсын.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министрлігінің Тіркеу қызметі және құқықтық көмек көрсету комитетінің төрағасы Б.Ш.Әбішевке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19 маусымдағы    </w:t>
      </w:r>
      <w:r>
        <w:br/>
      </w:r>
      <w:r>
        <w:rPr>
          <w:rFonts w:ascii="Times New Roman"/>
          <w:b w:val="false"/>
          <w:i w:val="false"/>
          <w:color w:val="000000"/>
          <w:sz w:val="28"/>
        </w:rPr>
        <w:t xml:space="preserve">
№ 208 бұйрығына         </w:t>
      </w:r>
      <w:r>
        <w:br/>
      </w:r>
      <w:r>
        <w:rPr>
          <w:rFonts w:ascii="Times New Roman"/>
          <w:b w:val="false"/>
          <w:i w:val="false"/>
          <w:color w:val="000000"/>
          <w:sz w:val="28"/>
        </w:rPr>
        <w:t xml:space="preserve">
1-қосымша           </w:t>
      </w:r>
    </w:p>
    <w:bookmarkEnd w:id="2"/>
    <w:bookmarkStart w:name="z17" w:id="3"/>
    <w:p>
      <w:pPr>
        <w:spacing w:after="0"/>
        <w:ind w:left="0"/>
        <w:jc w:val="both"/>
      </w:pPr>
      <w:r>
        <w:rPr>
          <w:rFonts w:ascii="Times New Roman"/>
          <w:b w:val="false"/>
          <w:i w:val="false"/>
          <w:color w:val="000000"/>
          <w:sz w:val="28"/>
        </w:rPr>
        <w:t>
«Нотариаттық қызметпен айналысу</w:t>
      </w:r>
      <w:r>
        <w:br/>
      </w:r>
      <w:r>
        <w:rPr>
          <w:rFonts w:ascii="Times New Roman"/>
          <w:b w:val="false"/>
          <w:i w:val="false"/>
          <w:color w:val="000000"/>
          <w:sz w:val="28"/>
        </w:rPr>
        <w:t>
құқығына аттестаттаудан өткізу»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3"/>
    <w:bookmarkStart w:name="z18" w:id="4"/>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
берушінің құрылымдық бөлімшелерінің (жұмыскерлерінің) рәсімдер</w:t>
      </w:r>
      <w:r>
        <w:br/>
      </w:r>
      <w:r>
        <w:rPr>
          <w:rFonts w:ascii="Times New Roman"/>
          <w:b/>
          <w:i w:val="false"/>
          <w:color w:val="000000"/>
        </w:rPr>
        <w:t>
(іс-қимылдар) реттілігінің мәтіндік кестелік сипаттамасы  </w:t>
      </w:r>
    </w:p>
    <w:bookmarkEnd w:id="4"/>
    <w:bookmarkStart w:name="z19" w:id="5"/>
    <w:p>
      <w:pPr>
        <w:spacing w:after="0"/>
        <w:ind w:left="0"/>
        <w:jc w:val="both"/>
      </w:pPr>
      <w:r>
        <w:rPr>
          <w:rFonts w:ascii="Times New Roman"/>
          <w:b w:val="false"/>
          <w:i w:val="false"/>
          <w:color w:val="000000"/>
          <w:sz w:val="28"/>
        </w:rPr>
        <w:t>
</w:t>
      </w:r>
      <w:r>
        <w:rPr>
          <w:rFonts w:ascii="Times New Roman"/>
          <w:b/>
          <w:i w:val="false"/>
          <w:color w:val="000000"/>
          <w:sz w:val="28"/>
        </w:rPr>
        <w:t>1 Кесте. Құрылымдық-функционалдық бірліктер (бұдан әрі – ҚФБ) әрекетінің сипаттамасы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2311"/>
        <w:gridCol w:w="2309"/>
        <w:gridCol w:w="2931"/>
        <w:gridCol w:w="2288"/>
        <w:gridCol w:w="12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іс-қимылы</w:t>
            </w:r>
          </w:p>
        </w:tc>
      </w:tr>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 (іс-қимылдардың) № ҚФБ-нің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басшысы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маманы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әділет аттестациялық комиссиясы</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атауы және олардың сипаттамасы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қажетті құжаттарды қабылдау, өтінішті тіркеу журналында тіркеу, сонымен қоса өтініштің оң жақтағы астыңғы бұрышында келіп түскен күні мен кіріс нөмірін көрсете отырып, мемлекеттік тілде тіркеу мөртаңбасы қойылады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қойылатын талаптарға сәйкестігін қарау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аттестация өткізілетіні туралы хабарламаны ресімдеу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аттестаттаудан өткізу</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журналында тіркеу, сонымен қоса өтініштің оң жақтағы астыңғы бұрышында тіркеу мөртаңбасын қою</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мерзімімен және жауапты орындаушыны қамтыған бұрыштамасымен құжаттар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мерзімімен және бөлімдегі жауапты орындаушыны қамтыған бұрыштамасымен құжаттар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аттестация өткізілетіні туралы ресімделген хабарлама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ресімделген нәтижесі</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күндері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аттестацияны тапсырған сәттен бастап</w:t>
            </w:r>
          </w:p>
        </w:tc>
      </w:tr>
    </w:tbl>
    <w:bookmarkStart w:name="z20" w:id="6"/>
    <w:p>
      <w:pPr>
        <w:spacing w:after="0"/>
        <w:ind w:left="0"/>
        <w:jc w:val="both"/>
      </w:pPr>
      <w:r>
        <w:rPr>
          <w:rFonts w:ascii="Times New Roman"/>
          <w:b w:val="false"/>
          <w:i w:val="false"/>
          <w:color w:val="000000"/>
          <w:sz w:val="28"/>
        </w:rPr>
        <w:t>
</w:t>
      </w:r>
      <w:r>
        <w:rPr>
          <w:rFonts w:ascii="Times New Roman"/>
          <w:b/>
          <w:i w:val="false"/>
          <w:color w:val="000000"/>
          <w:sz w:val="28"/>
        </w:rPr>
        <w:t>2 Кесте. Пайдалану түрлері. Негізгі процесс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2788"/>
        <w:gridCol w:w="2660"/>
        <w:gridCol w:w="2682"/>
        <w:gridCol w:w="2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басшысы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маманы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әділет аттестациялық комиссиясы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 және қажетті құжаттарды қабылдау, өтінішті тіркеу журналында тіркеу, сонымен қоса өтініштің оң жақтағы астыңғы бұрышына келіп түскен күні мен кіріс нөмірін көрсете отырып, мемлекеттік тілде тіркеу мөртаңбасы қойылады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Өтінішті қарау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Ұсынылған құжаттар тізбесінің қойылатын талаптарға сәйкестігін қарау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Нотариаттық қызметпен айналысу құқығына аттестация өткізілетіні туралы хабарламаға хатты ресімдеу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Нотариаттық қызметпен айналысу құқығына аттестаттаудан өткізу</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Нотариаттық қызметпен айналысу құқығына аттестация өткізілетіні туралы хабарламаны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Нотариаттық қызметпен айналысу құқығына аттестация өткізілетіні туралы хабарламаға қол қою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8.Мемлекеттік қызметтің нәтижесін беру</w:t>
            </w:r>
          </w:p>
        </w:tc>
      </w:tr>
    </w:tbl>
    <w:bookmarkStart w:name="z2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19 маусымдағы    </w:t>
      </w:r>
      <w:r>
        <w:br/>
      </w:r>
      <w:r>
        <w:rPr>
          <w:rFonts w:ascii="Times New Roman"/>
          <w:b w:val="false"/>
          <w:i w:val="false"/>
          <w:color w:val="000000"/>
          <w:sz w:val="28"/>
        </w:rPr>
        <w:t xml:space="preserve">
№ 208 бұйрығына         </w:t>
      </w:r>
      <w:r>
        <w:br/>
      </w:r>
      <w:r>
        <w:rPr>
          <w:rFonts w:ascii="Times New Roman"/>
          <w:b w:val="false"/>
          <w:i w:val="false"/>
          <w:color w:val="000000"/>
          <w:sz w:val="28"/>
        </w:rPr>
        <w:t xml:space="preserve">
2-қосымша           </w:t>
      </w:r>
    </w:p>
    <w:bookmarkEnd w:id="7"/>
    <w:bookmarkStart w:name="z22" w:id="8"/>
    <w:p>
      <w:pPr>
        <w:spacing w:after="0"/>
        <w:ind w:left="0"/>
        <w:jc w:val="both"/>
      </w:pPr>
      <w:r>
        <w:rPr>
          <w:rFonts w:ascii="Times New Roman"/>
          <w:b w:val="false"/>
          <w:i w:val="false"/>
          <w:color w:val="000000"/>
          <w:sz w:val="28"/>
        </w:rPr>
        <w:t>
«Нотариаттық қызметпен айналысу</w:t>
      </w:r>
      <w:r>
        <w:br/>
      </w:r>
      <w:r>
        <w:rPr>
          <w:rFonts w:ascii="Times New Roman"/>
          <w:b w:val="false"/>
          <w:i w:val="false"/>
          <w:color w:val="000000"/>
          <w:sz w:val="28"/>
        </w:rPr>
        <w:t>
құқығына аттестаттаудан өткізу»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8"/>
    <w:bookmarkStart w:name="z23" w:id="9"/>
    <w:p>
      <w:pPr>
        <w:spacing w:after="0"/>
        <w:ind w:left="0"/>
        <w:jc w:val="left"/>
      </w:pPr>
      <w:r>
        <w:rPr>
          <w:rFonts w:ascii="Times New Roman"/>
          <w:b/>
          <w:i w:val="false"/>
          <w:color w:val="000000"/>
        </w:rPr>
        <w:t xml:space="preserve"> 
«Нотариаттық қызметпен айналысу құқығына аттестаттаудан өткізу»</w:t>
      </w:r>
      <w:r>
        <w:br/>
      </w:r>
      <w:r>
        <w:rPr>
          <w:rFonts w:ascii="Times New Roman"/>
          <w:b/>
          <w:i w:val="false"/>
          <w:color w:val="000000"/>
        </w:rPr>
        <w:t>
Мемлекеттік қызмет көрсетудің бизнес-процестерінің анықтамалығы</w:t>
      </w:r>
    </w:p>
    <w:bookmarkEnd w:id="9"/>
    <w:p>
      <w:pPr>
        <w:spacing w:after="0"/>
        <w:ind w:left="0"/>
        <w:jc w:val="both"/>
      </w:pPr>
      <w:r>
        <w:rPr>
          <w:rFonts w:ascii="Times New Roman"/>
          <w:b w:val="false"/>
          <w:i w:val="false"/>
          <w:color w:val="000000"/>
          <w:sz w:val="28"/>
        </w:rPr>
        <w:t>*Әділет органдарының аумақтық бөлімшелері арқылы қызмет көрсеткенде</w:t>
      </w:r>
      <w:r>
        <w:br/>
      </w:r>
      <w:r>
        <w:rPr>
          <w:rFonts w:ascii="Times New Roman"/>
          <w:b w:val="false"/>
          <w:i w:val="false"/>
          <w:color w:val="000000"/>
          <w:sz w:val="28"/>
        </w:rPr>
        <w:t>
(Облыстардың, Астана және Алматы қалаларының әділет департаменттері)</w:t>
      </w:r>
    </w:p>
    <w:p>
      <w:pPr>
        <w:spacing w:after="0"/>
        <w:ind w:left="0"/>
        <w:jc w:val="both"/>
      </w:pPr>
      <w:r>
        <w:drawing>
          <wp:inline distT="0" distB="0" distL="0" distR="0">
            <wp:extent cx="102108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10800" cy="6184900"/>
                    </a:xfrm>
                    <a:prstGeom prst="rect">
                      <a:avLst/>
                    </a:prstGeom>
                  </pic:spPr>
                </pic:pic>
              </a:graphicData>
            </a:graphic>
          </wp:inline>
        </w:drawing>
      </w:r>
    </w:p>
    <w:bookmarkStart w:name="z24" w:id="10"/>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10"/>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«Е-лицензиялау» Ақпараттық жүйесі;</w:t>
      </w:r>
      <w:r>
        <w:br/>
      </w:r>
      <w:r>
        <w:rPr>
          <w:rFonts w:ascii="Times New Roman"/>
          <w:b w:val="false"/>
          <w:i w:val="false"/>
          <w:color w:val="000000"/>
          <w:sz w:val="28"/>
        </w:rPr>
        <w:t>
      - ЭҮП - «Электрондық үкімет» Порталы;</w:t>
      </w:r>
      <w:r>
        <w:br/>
      </w:r>
      <w:r>
        <w:rPr>
          <w:rFonts w:ascii="Times New Roman"/>
          <w:b w:val="false"/>
          <w:i w:val="false"/>
          <w:color w:val="000000"/>
          <w:sz w:val="28"/>
        </w:rPr>
        <w:t>
      - МО - Мемлекеттік орган;</w:t>
      </w:r>
      <w:r>
        <w:br/>
      </w:r>
      <w:r>
        <w:rPr>
          <w:rFonts w:ascii="Times New Roman"/>
          <w:b w:val="false"/>
          <w:i w:val="false"/>
          <w:color w:val="000000"/>
          <w:sz w:val="28"/>
        </w:rPr>
        <w:t>
      - ҚР БП АЕ АЖ –Бас прокуратураның Арнайы есепке алу ақпараттық жүйесі.</w:t>
      </w:r>
    </w:p>
    <w:bookmarkStart w:name="z2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19 маусымдағы    </w:t>
      </w:r>
      <w:r>
        <w:br/>
      </w:r>
      <w:r>
        <w:rPr>
          <w:rFonts w:ascii="Times New Roman"/>
          <w:b w:val="false"/>
          <w:i w:val="false"/>
          <w:color w:val="000000"/>
          <w:sz w:val="28"/>
        </w:rPr>
        <w:t xml:space="preserve">
№ 208 бұйрығына         </w:t>
      </w:r>
      <w:r>
        <w:br/>
      </w:r>
      <w:r>
        <w:rPr>
          <w:rFonts w:ascii="Times New Roman"/>
          <w:b w:val="false"/>
          <w:i w:val="false"/>
          <w:color w:val="000000"/>
          <w:sz w:val="28"/>
        </w:rPr>
        <w:t xml:space="preserve">
3-қосымша           </w:t>
      </w:r>
    </w:p>
    <w:bookmarkEnd w:id="11"/>
    <w:bookmarkStart w:name="z26" w:id="12"/>
    <w:p>
      <w:pPr>
        <w:spacing w:after="0"/>
        <w:ind w:left="0"/>
        <w:jc w:val="both"/>
      </w:pPr>
      <w:r>
        <w:rPr>
          <w:rFonts w:ascii="Times New Roman"/>
          <w:b w:val="false"/>
          <w:i w:val="false"/>
          <w:color w:val="000000"/>
          <w:sz w:val="28"/>
        </w:rPr>
        <w:t>
«Нотариаттық қызметпен айналысу</w:t>
      </w:r>
      <w:r>
        <w:br/>
      </w:r>
      <w:r>
        <w:rPr>
          <w:rFonts w:ascii="Times New Roman"/>
          <w:b w:val="false"/>
          <w:i w:val="false"/>
          <w:color w:val="000000"/>
          <w:sz w:val="28"/>
        </w:rPr>
        <w:t>
құқығына аттестаттаудан өткізу»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12"/>
    <w:bookmarkStart w:name="z27" w:id="13"/>
    <w:p>
      <w:pPr>
        <w:spacing w:after="0"/>
        <w:ind w:left="0"/>
        <w:jc w:val="left"/>
      </w:pPr>
      <w:r>
        <w:rPr>
          <w:rFonts w:ascii="Times New Roman"/>
          <w:b/>
          <w:i w:val="false"/>
          <w:color w:val="000000"/>
        </w:rPr>
        <w:t xml:space="preserve"> 
«Нотариаттық қызметпен айналысу құқығына лицензия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Мемлекеттік қызмет көрсетудің бизнес-процестерінің анықтамалығы</w:t>
      </w:r>
    </w:p>
    <w:bookmarkEnd w:id="13"/>
    <w:bookmarkStart w:name="z28" w:id="14"/>
    <w:p>
      <w:pPr>
        <w:spacing w:after="0"/>
        <w:ind w:left="0"/>
        <w:jc w:val="both"/>
      </w:pPr>
      <w:r>
        <w:rPr>
          <w:rFonts w:ascii="Times New Roman"/>
          <w:b w:val="false"/>
          <w:i w:val="false"/>
          <w:color w:val="000000"/>
          <w:sz w:val="28"/>
        </w:rPr>
        <w:t>
*Қызмет алушының мемлекеттік органға жүгінген кезінде,</w:t>
      </w:r>
      <w:r>
        <w:br/>
      </w:r>
      <w:r>
        <w:rPr>
          <w:rFonts w:ascii="Times New Roman"/>
          <w:b w:val="false"/>
          <w:i w:val="false"/>
          <w:color w:val="000000"/>
          <w:sz w:val="28"/>
        </w:rPr>
        <w:t>
қызметті көрсету тәртібі;</w:t>
      </w:r>
    </w:p>
    <w:bookmarkEnd w:id="14"/>
    <w:p>
      <w:pPr>
        <w:spacing w:after="0"/>
        <w:ind w:left="0"/>
        <w:jc w:val="both"/>
      </w:pPr>
      <w:r>
        <w:drawing>
          <wp:inline distT="0" distB="0" distL="0" distR="0">
            <wp:extent cx="99949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94900" cy="5956300"/>
                    </a:xfrm>
                    <a:prstGeom prst="rect">
                      <a:avLst/>
                    </a:prstGeom>
                  </pic:spPr>
                </pic:pic>
              </a:graphicData>
            </a:graphic>
          </wp:inline>
        </w:drawing>
      </w:r>
    </w:p>
    <w:bookmarkStart w:name="z29" w:id="15"/>
    <w:p>
      <w:pPr>
        <w:spacing w:after="0"/>
        <w:ind w:left="0"/>
        <w:jc w:val="both"/>
      </w:pPr>
      <w:r>
        <w:rPr>
          <w:rFonts w:ascii="Times New Roman"/>
          <w:b w:val="false"/>
          <w:i w:val="false"/>
          <w:color w:val="000000"/>
          <w:sz w:val="28"/>
        </w:rPr>
        <w:t>
**Қызметті «Е-лицензиялау» АЖ арқылы электрондық түрде көрсеткенде</w:t>
      </w:r>
    </w:p>
    <w:bookmarkEnd w:id="15"/>
    <w:p>
      <w:pPr>
        <w:spacing w:after="0"/>
        <w:ind w:left="0"/>
        <w:jc w:val="both"/>
      </w:pPr>
      <w:r>
        <w:drawing>
          <wp:inline distT="0" distB="0" distL="0" distR="0">
            <wp:extent cx="129159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915900" cy="7277100"/>
                    </a:xfrm>
                    <a:prstGeom prst="rect">
                      <a:avLst/>
                    </a:prstGeom>
                  </pic:spPr>
                </pic:pic>
              </a:graphicData>
            </a:graphic>
          </wp:inline>
        </w:drawing>
      </w:r>
    </w:p>
    <w:bookmarkStart w:name="z30" w:id="16"/>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16"/>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r>
        <w:br/>
      </w: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«Е-лицензиялау» Ақпараттық жүйесі;</w:t>
      </w:r>
      <w:r>
        <w:br/>
      </w:r>
      <w:r>
        <w:rPr>
          <w:rFonts w:ascii="Times New Roman"/>
          <w:b w:val="false"/>
          <w:i w:val="false"/>
          <w:color w:val="000000"/>
          <w:sz w:val="28"/>
        </w:rPr>
        <w:t>
      - ЭҮП - «Электрондық үкімет» Порталы;</w:t>
      </w:r>
      <w:r>
        <w:br/>
      </w:r>
      <w:r>
        <w:rPr>
          <w:rFonts w:ascii="Times New Roman"/>
          <w:b w:val="false"/>
          <w:i w:val="false"/>
          <w:color w:val="000000"/>
          <w:sz w:val="28"/>
        </w:rPr>
        <w:t>
      - МО - Мемлекеттік орган;</w:t>
      </w:r>
      <w:r>
        <w:br/>
      </w:r>
      <w:r>
        <w:rPr>
          <w:rFonts w:ascii="Times New Roman"/>
          <w:b w:val="false"/>
          <w:i w:val="false"/>
          <w:color w:val="000000"/>
          <w:sz w:val="28"/>
        </w:rPr>
        <w:t>
      - ҚР БП АЕ АЖ – Бас прокуратураның Арнайы есепке алу ақпараттық жүйесі.</w:t>
      </w:r>
    </w:p>
    <w:bookmarkStart w:name="z3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19 маусымдағы    </w:t>
      </w:r>
      <w:r>
        <w:br/>
      </w:r>
      <w:r>
        <w:rPr>
          <w:rFonts w:ascii="Times New Roman"/>
          <w:b w:val="false"/>
          <w:i w:val="false"/>
          <w:color w:val="000000"/>
          <w:sz w:val="28"/>
        </w:rPr>
        <w:t xml:space="preserve">
№ 208 бұйрығына        </w:t>
      </w:r>
      <w:r>
        <w:br/>
      </w:r>
      <w:r>
        <w:rPr>
          <w:rFonts w:ascii="Times New Roman"/>
          <w:b w:val="false"/>
          <w:i w:val="false"/>
          <w:color w:val="000000"/>
          <w:sz w:val="28"/>
        </w:rPr>
        <w:t xml:space="preserve">
4-қосымша          </w:t>
      </w:r>
    </w:p>
    <w:bookmarkEnd w:id="17"/>
    <w:bookmarkStart w:name="z32" w:id="18"/>
    <w:p>
      <w:pPr>
        <w:spacing w:after="0"/>
        <w:ind w:left="0"/>
        <w:jc w:val="both"/>
      </w:pPr>
      <w:r>
        <w:rPr>
          <w:rFonts w:ascii="Times New Roman"/>
          <w:b w:val="false"/>
          <w:i w:val="false"/>
          <w:color w:val="000000"/>
          <w:sz w:val="28"/>
        </w:rPr>
        <w:t>
«Нотариустардың мөрлерін тіркеу</w:t>
      </w:r>
      <w:r>
        <w:br/>
      </w:r>
      <w:r>
        <w:rPr>
          <w:rFonts w:ascii="Times New Roman"/>
          <w:b w:val="false"/>
          <w:i w:val="false"/>
          <w:color w:val="000000"/>
          <w:sz w:val="28"/>
        </w:rPr>
        <w:t>
және беру, өтініштерін қабылдау»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8"/>
    <w:bookmarkStart w:name="z33" w:id="19"/>
    <w:p>
      <w:pPr>
        <w:spacing w:after="0"/>
        <w:ind w:left="0"/>
        <w:jc w:val="left"/>
      </w:pPr>
      <w:r>
        <w:rPr>
          <w:rFonts w:ascii="Times New Roman"/>
          <w:b/>
          <w:i w:val="false"/>
          <w:color w:val="000000"/>
        </w:rPr>
        <w:t xml:space="preserve"> 
Мемлекеттік қызмет көрсету процесінде рәсімдердің</w:t>
      </w:r>
      <w:r>
        <w:br/>
      </w:r>
      <w:r>
        <w:rPr>
          <w:rFonts w:ascii="Times New Roman"/>
          <w:b/>
          <w:i w:val="false"/>
          <w:color w:val="000000"/>
        </w:rPr>
        <w:t>
(іс-қимылдардың) реттілігін, көрсетілетін қызмет берушінің</w:t>
      </w:r>
      <w:r>
        <w:br/>
      </w:r>
      <w:r>
        <w:rPr>
          <w:rFonts w:ascii="Times New Roman"/>
          <w:b/>
          <w:i w:val="false"/>
          <w:color w:val="000000"/>
        </w:rPr>
        <w:t>
құрылымдық бөлімшелерінің (жұмыскерлерінің) өзара іс-қимылдары</w:t>
      </w:r>
      <w:r>
        <w:br/>
      </w:r>
      <w:r>
        <w:rPr>
          <w:rFonts w:ascii="Times New Roman"/>
          <w:b/>
          <w:i w:val="false"/>
          <w:color w:val="000000"/>
        </w:rPr>
        <w:t>
мәтіндік кестелік сипаттамасы</w:t>
      </w:r>
    </w:p>
    <w:bookmarkEnd w:id="19"/>
    <w:bookmarkStart w:name="z34" w:id="20"/>
    <w:p>
      <w:pPr>
        <w:spacing w:after="0"/>
        <w:ind w:left="0"/>
        <w:jc w:val="both"/>
      </w:pPr>
      <w:r>
        <w:rPr>
          <w:rFonts w:ascii="Times New Roman"/>
          <w:b w:val="false"/>
          <w:i w:val="false"/>
          <w:color w:val="000000"/>
          <w:sz w:val="28"/>
        </w:rPr>
        <w:t>
</w:t>
      </w:r>
      <w:r>
        <w:rPr>
          <w:rFonts w:ascii="Times New Roman"/>
          <w:b/>
          <w:i w:val="false"/>
          <w:color w:val="000000"/>
          <w:sz w:val="28"/>
        </w:rPr>
        <w:t>1 Кесте. Құрылымдық-функционалдық бірліктер (бұдан әрі – ҚФБ) әрекетінің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2734"/>
        <w:gridCol w:w="2501"/>
        <w:gridCol w:w="2943"/>
        <w:gridCol w:w="2735"/>
      </w:tblGrid>
      <w:tr>
        <w:trPr>
          <w:trHeight w:val="30" w:hRule="atLeast"/>
        </w:trPr>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 (іс-қимылдардың) № ҚФБ-нің атауы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кеңсесі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басшысы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басшысы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заңды қызметін көрсету бөлімінің маманы</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олардың сипаттамасы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нотариустардың мөрлерін беруге қажетті құжаттарды қабылдау, өтінішті тіркеу журналында тіркеу, сонымен бірге өтініштің оң жақтағы астыңғы бұрышы келіп түскен күні мен кіріс нөмірі көрсете отырып мемлекеттік тілде тіркеу мөртабан қойылады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Нотариустардың мөрлерін беру өтінішін қарау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қойылатын талаптарға сәйкестігін қарау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Мөрлерді беру журналында жазу мөрлерді дайындау тапсырысына хатты ресімдеу</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Аяқталудың нысаны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журналында тіркеу, сонымен бірге өтініштің оң жақтағы астыңғы бұрышы тіркеу мөртабанды қою</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мерзімімен жауапты орындаушы туралы жазылған бұрыштамасымен құжаттар</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Бөліміндегі орындау мерзімімен жауапты орындаушы туралы жазылған бұрыштамасымен құжаттар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мөрлерді дайындау тапсырыс туралы рәсімделген хаты, дайын мөрді алу</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күндері</w:t>
            </w:r>
          </w:p>
        </w:tc>
      </w:tr>
    </w:tbl>
    <w:bookmarkStart w:name="z35" w:id="21"/>
    <w:p>
      <w:pPr>
        <w:spacing w:after="0"/>
        <w:ind w:left="0"/>
        <w:jc w:val="both"/>
      </w:pPr>
      <w:r>
        <w:rPr>
          <w:rFonts w:ascii="Times New Roman"/>
          <w:b w:val="false"/>
          <w:i w:val="false"/>
          <w:color w:val="000000"/>
          <w:sz w:val="28"/>
        </w:rPr>
        <w:t>
</w:t>
      </w:r>
      <w:r>
        <w:rPr>
          <w:rFonts w:ascii="Times New Roman"/>
          <w:b/>
          <w:i w:val="false"/>
          <w:color w:val="000000"/>
          <w:sz w:val="28"/>
        </w:rPr>
        <w:t>2 Кесте. Пайдаланудың түрлері. Негізгі процессі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2720"/>
        <w:gridCol w:w="2720"/>
        <w:gridCol w:w="2720"/>
        <w:gridCol w:w="27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процессі</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кеңсесі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басшысы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заңды қызметін көрсету бөлімінің басшысы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заңды қызметін көрсету бөлімінің маманы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 және қажетті құжаттарды қабылдау, өтінішті тіркеу журналында тіркеу, сонымен қоса өтініштің оң жақтағы астыңғы бұрышына келіп түскен күні мен кіріс нөмірін көрсете отырып, мемлекеттік тілде тіркеу мөртаңбасы қойылады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Нотариустардың мөрлерін беру өтінішін қарау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Ұсынылған құжаттар тізбесінің қойылатын талаптарға сәйкестігін қарау, нотариустардың мөрлерін беруді келісу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Мөрлерді беру журналында жазу, мөрлерді дайындау тапсырысына хатты ресімдеу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Мөрлерді дайындау тапсырысына хат жолдау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Мөрлерді дайындау тапсырысына хатқа қол қою</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Нотариустың дайын мөрін алу. Көрсетілетін қызмет берушінің стандарттардың 2 қосымшасына сәйкес нысанындағы мөрлерді беру журналында қол қойылғаннан кейін нотариустың мөрін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19 маусымдағы    </w:t>
      </w:r>
      <w:r>
        <w:br/>
      </w:r>
      <w:r>
        <w:rPr>
          <w:rFonts w:ascii="Times New Roman"/>
          <w:b w:val="false"/>
          <w:i w:val="false"/>
          <w:color w:val="000000"/>
          <w:sz w:val="28"/>
        </w:rPr>
        <w:t xml:space="preserve">
№ 208 бұйрығына        </w:t>
      </w:r>
      <w:r>
        <w:br/>
      </w:r>
      <w:r>
        <w:rPr>
          <w:rFonts w:ascii="Times New Roman"/>
          <w:b w:val="false"/>
          <w:i w:val="false"/>
          <w:color w:val="000000"/>
          <w:sz w:val="28"/>
        </w:rPr>
        <w:t xml:space="preserve">
5-қосымша          </w:t>
      </w:r>
    </w:p>
    <w:bookmarkEnd w:id="22"/>
    <w:bookmarkStart w:name="z37" w:id="23"/>
    <w:p>
      <w:pPr>
        <w:spacing w:after="0"/>
        <w:ind w:left="0"/>
        <w:jc w:val="both"/>
      </w:pPr>
      <w:r>
        <w:rPr>
          <w:rFonts w:ascii="Times New Roman"/>
          <w:b w:val="false"/>
          <w:i w:val="false"/>
          <w:color w:val="000000"/>
          <w:sz w:val="28"/>
        </w:rPr>
        <w:t>
«Нотариустардың мөрлерін тіркеу</w:t>
      </w:r>
      <w:r>
        <w:br/>
      </w:r>
      <w:r>
        <w:rPr>
          <w:rFonts w:ascii="Times New Roman"/>
          <w:b w:val="false"/>
          <w:i w:val="false"/>
          <w:color w:val="000000"/>
          <w:sz w:val="28"/>
        </w:rPr>
        <w:t>
және беру, өтініштерін қабылдау»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3"/>
    <w:bookmarkStart w:name="z38" w:id="24"/>
    <w:p>
      <w:pPr>
        <w:spacing w:after="0"/>
        <w:ind w:left="0"/>
        <w:jc w:val="left"/>
      </w:pPr>
      <w:r>
        <w:rPr>
          <w:rFonts w:ascii="Times New Roman"/>
          <w:b/>
          <w:i w:val="false"/>
          <w:color w:val="000000"/>
        </w:rPr>
        <w:t xml:space="preserve"> 
«Нотариустардың мөрлерін тіркеу және беру, өтініштерін қабылдау» Мемлекеттік қызмет көрсетудің</w:t>
      </w:r>
      <w:r>
        <w:br/>
      </w:r>
      <w:r>
        <w:rPr>
          <w:rFonts w:ascii="Times New Roman"/>
          <w:b/>
          <w:i w:val="false"/>
          <w:color w:val="000000"/>
        </w:rPr>
        <w:t>
бизнес-процестерінің анықтамалығы</w:t>
      </w:r>
    </w:p>
    <w:bookmarkEnd w:id="24"/>
    <w:p>
      <w:pPr>
        <w:spacing w:after="0"/>
        <w:ind w:left="0"/>
        <w:jc w:val="both"/>
      </w:pPr>
      <w:r>
        <w:rPr>
          <w:rFonts w:ascii="Times New Roman"/>
          <w:b w:val="false"/>
          <w:i w:val="false"/>
          <w:color w:val="000000"/>
          <w:sz w:val="28"/>
        </w:rPr>
        <w:t>*Әділет органдарының аумақтық бөлімшелері арқылы қызмет көрсеткенде</w:t>
      </w:r>
      <w:r>
        <w:br/>
      </w:r>
      <w:r>
        <w:rPr>
          <w:rFonts w:ascii="Times New Roman"/>
          <w:b w:val="false"/>
          <w:i w:val="false"/>
          <w:color w:val="000000"/>
          <w:sz w:val="28"/>
        </w:rPr>
        <w:t>
(Облыстардың, Астана және Алматы қалаларының әділет департаменттері)</w:t>
      </w:r>
    </w:p>
    <w:p>
      <w:pPr>
        <w:spacing w:after="0"/>
        <w:ind w:left="0"/>
        <w:jc w:val="both"/>
      </w:pPr>
      <w:r>
        <w:drawing>
          <wp:inline distT="0" distB="0" distL="0" distR="0">
            <wp:extent cx="101727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172700" cy="6121400"/>
                    </a:xfrm>
                    <a:prstGeom prst="rect">
                      <a:avLst/>
                    </a:prstGeom>
                  </pic:spPr>
                </pic:pic>
              </a:graphicData>
            </a:graphic>
          </wp:inline>
        </w:drawing>
      </w:r>
    </w:p>
    <w:bookmarkStart w:name="z39" w:id="25"/>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25"/>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r>
        <w:br/>
      </w: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МО – Мемлекеттік орган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