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b6a7" w14:textId="823b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бұйрығына толықтырулар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2014 жылғы 6 мамырдағы № 84 бұйрығы. Қазақстан Республикасының Әділет министрлігінде 2014 жылы 27 маусымда № 9541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16-бабының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алуды жүргізу және тіркеу жазбаларын жүргізуді ұйымдастыру нысандары бойынша статистикалық әдіснаманы бекіту туралы» Қазақстан Республикасы Статистика агенттігі төрағасының 2010 жылғы 10 маусымдағы № 136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6334 болып тіркелген, 2010 жылғы 11 тамыздағы № 326-327 (26170) «Егемен Қазақстан» газетінде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Әр шаруашылық бойынша есепке алу кітабы мемлекеттік статистика саласындағы уәкілетті орган әзірлеген бағдарламалық қамтамасыз етуді пайдалана отырып, бір уақытта электронды түрде жүргізіледі.»;</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тараулармен толықтырылсын:</w:t>
      </w:r>
      <w:r>
        <w:br/>
      </w:r>
      <w:r>
        <w:rPr>
          <w:rFonts w:ascii="Times New Roman"/>
          <w:b w:val="false"/>
          <w:i w:val="false"/>
          <w:color w:val="000000"/>
          <w:sz w:val="28"/>
        </w:rPr>
        <w:t>
      «3. Әр шаруашылық бойынша есепке алу деректерінің дәйектілігіне нақтылауды жүргізу тәртібі</w:t>
      </w:r>
      <w:r>
        <w:br/>
      </w:r>
      <w:r>
        <w:rPr>
          <w:rFonts w:ascii="Times New Roman"/>
          <w:b w:val="false"/>
          <w:i w:val="false"/>
          <w:color w:val="000000"/>
          <w:sz w:val="28"/>
        </w:rPr>
        <w:t>
</w:t>
      </w:r>
      <w:r>
        <w:rPr>
          <w:rFonts w:ascii="Times New Roman"/>
          <w:b w:val="false"/>
          <w:i w:val="false"/>
          <w:color w:val="000000"/>
          <w:sz w:val="28"/>
        </w:rPr>
        <w:t>
      22. Әр шаруашылық бойынша есепке алу деректерінің дәйектілігіне нақтылауды аумақтық статистика органдарының лауазымды тұлғалары мынадай бағыттар бойынша жүзеге асырады:</w:t>
      </w:r>
      <w:r>
        <w:br/>
      </w:r>
      <w:r>
        <w:rPr>
          <w:rFonts w:ascii="Times New Roman"/>
          <w:b w:val="false"/>
          <w:i w:val="false"/>
          <w:color w:val="000000"/>
          <w:sz w:val="28"/>
        </w:rPr>
        <w:t>
</w:t>
      </w:r>
      <w:r>
        <w:rPr>
          <w:rFonts w:ascii="Times New Roman"/>
          <w:b w:val="false"/>
          <w:i w:val="false"/>
          <w:color w:val="000000"/>
          <w:sz w:val="28"/>
        </w:rPr>
        <w:t>
      1) Әр шаруашылық бойынша есепке алуды жүргізудің осы әдіснаманың талаптарына сәйкестiгі;</w:t>
      </w:r>
      <w:r>
        <w:br/>
      </w:r>
      <w:r>
        <w:rPr>
          <w:rFonts w:ascii="Times New Roman"/>
          <w:b w:val="false"/>
          <w:i w:val="false"/>
          <w:color w:val="000000"/>
          <w:sz w:val="28"/>
        </w:rPr>
        <w:t>
</w:t>
      </w:r>
      <w:r>
        <w:rPr>
          <w:rFonts w:ascii="Times New Roman"/>
          <w:b w:val="false"/>
          <w:i w:val="false"/>
          <w:color w:val="000000"/>
          <w:sz w:val="28"/>
        </w:rPr>
        <w:t>
      2) әр шаруашылық бойынша есепке алу кiтаптарындағы жазбаларды тұрғын үй қоры статистикалық тіркелімінің (бұдан әрi - ТҚТ) деректерімен өзектендіру мақсатында салыстырып тексеру және нақтылау;</w:t>
      </w:r>
      <w:r>
        <w:br/>
      </w:r>
      <w:r>
        <w:rPr>
          <w:rFonts w:ascii="Times New Roman"/>
          <w:b w:val="false"/>
          <w:i w:val="false"/>
          <w:color w:val="000000"/>
          <w:sz w:val="28"/>
        </w:rPr>
        <w:t>
</w:t>
      </w:r>
      <w:r>
        <w:rPr>
          <w:rFonts w:ascii="Times New Roman"/>
          <w:b w:val="false"/>
          <w:i w:val="false"/>
          <w:color w:val="000000"/>
          <w:sz w:val="28"/>
        </w:rPr>
        <w:t>
      3) әр шаруашылық бойынша есепке алу кiтаптарындағы жазбаларды ұсынылған 2012 жылғы 10 тамыздағы Қазақстан Республикасы Статистика агенттігі төрағасының № 209 </w:t>
      </w:r>
      <w:r>
        <w:rPr>
          <w:rFonts w:ascii="Times New Roman"/>
          <w:b w:val="false"/>
          <w:i w:val="false"/>
          <w:color w:val="000000"/>
          <w:sz w:val="28"/>
        </w:rPr>
        <w:t>бұйрығымен</w:t>
      </w:r>
      <w:r>
        <w:rPr>
          <w:rFonts w:ascii="Times New Roman"/>
          <w:b w:val="false"/>
          <w:i w:val="false"/>
          <w:color w:val="000000"/>
          <w:sz w:val="28"/>
        </w:rPr>
        <w:t xml:space="preserve"> бекітілген, № 7900 нормативтік-құқықтық актілермен мемлекеттік тіркеу реестрінде тіркелген «Үй шаруашылықтарындағы мал мен құстың, ауылшаруашылық техникасының және құрылыстардың нақты бары туралы мәліметтер» (коды 1761103, индексі 7-ж (халық), -кезеңділігі жартыжылдық) (бұдан әрі - 7-ж статистикалық нысан) және «Үй шаруашылықтарында пайдаланатын жердің бары туралы мәліметтер» жалпы (коды 1771104, индексі 7-р (халық), кезеңділігі жылдық (бұдан әрі - 7-р статистикалық нысан) ұсынылған жалпымемлекеттік статистикалық байқаулардың статистикалық нысандарымен нақтылау;</w:t>
      </w:r>
      <w:r>
        <w:br/>
      </w:r>
      <w:r>
        <w:rPr>
          <w:rFonts w:ascii="Times New Roman"/>
          <w:b w:val="false"/>
          <w:i w:val="false"/>
          <w:color w:val="000000"/>
          <w:sz w:val="28"/>
        </w:rPr>
        <w:t>
</w:t>
      </w:r>
      <w:r>
        <w:rPr>
          <w:rFonts w:ascii="Times New Roman"/>
          <w:b w:val="false"/>
          <w:i w:val="false"/>
          <w:color w:val="000000"/>
          <w:sz w:val="28"/>
        </w:rPr>
        <w:t>
      4) Үй шаруашылықтарына бару кезінде Қазақстан Республикасы Үкіметінің 2009 жылғы 31 желтоқсандағы № 2331 </w:t>
      </w:r>
      <w:r>
        <w:rPr>
          <w:rFonts w:ascii="Times New Roman"/>
          <w:b w:val="false"/>
          <w:i w:val="false"/>
          <w:color w:val="000000"/>
          <w:sz w:val="28"/>
        </w:rPr>
        <w:t>қаулысымен</w:t>
      </w:r>
      <w:r>
        <w:rPr>
          <w:rFonts w:ascii="Times New Roman"/>
          <w:b w:val="false"/>
          <w:i w:val="false"/>
          <w:color w:val="000000"/>
          <w:sz w:val="28"/>
        </w:rPr>
        <w:t xml:space="preserve"> бекiтiлген Ауыл шаруашылығы жануарларын бірдейлендіру ережесіне сәйкес толтырылатын ауылшаруашылығы жануарларын бірдейлендіру жөніндегі деректер қорындағы (бұдан әрі – АШМБ ДҚ) бар ақпаратты қолданып, әр шаруашылық бойынша есепке алу кітаптарындағы жазбаларды салыстырып тексеру және нақтылау.</w:t>
      </w:r>
      <w:r>
        <w:br/>
      </w:r>
      <w:r>
        <w:rPr>
          <w:rFonts w:ascii="Times New Roman"/>
          <w:b w:val="false"/>
          <w:i w:val="false"/>
          <w:color w:val="000000"/>
          <w:sz w:val="28"/>
        </w:rPr>
        <w:t>
</w:t>
      </w:r>
      <w:r>
        <w:rPr>
          <w:rFonts w:ascii="Times New Roman"/>
          <w:b w:val="false"/>
          <w:i w:val="false"/>
          <w:color w:val="000000"/>
          <w:sz w:val="28"/>
        </w:rPr>
        <w:t>
      23. Нақтылауды жүзеге асыру үшiн аумақтық статистика органдарына тиiстi облыс әкiмдiгiнiң басшылығымен келiсiм бойынша жыл сайын осы Әдіснаманың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Әр шаруашылық бойынша есепке алу деректерінің дәйектілігіне нақтылау жүргізу кестесі (бұдан әрi - Кесте) бекітіледі.</w:t>
      </w:r>
      <w:r>
        <w:br/>
      </w:r>
      <w:r>
        <w:rPr>
          <w:rFonts w:ascii="Times New Roman"/>
          <w:b w:val="false"/>
          <w:i w:val="false"/>
          <w:color w:val="000000"/>
          <w:sz w:val="28"/>
        </w:rPr>
        <w:t>
</w:t>
      </w:r>
      <w:r>
        <w:rPr>
          <w:rFonts w:ascii="Times New Roman"/>
          <w:b w:val="false"/>
          <w:i w:val="false"/>
          <w:color w:val="000000"/>
          <w:sz w:val="28"/>
        </w:rPr>
        <w:t>
      Кестеде есепті жылдың 15 қаңтарынан 15 маусымына дейiн және 15 шiлдесінен 15 желтоқсанына дейiн ай сайын жүргізілетін Нақтылауды өткізу орны мен мерзімі көрсетіледі. Кезектi есепті жылға арналған кесте алдыңғы есепті жылдың 25 желтоқсанына дейiн құрастырылады және бекітіледi.</w:t>
      </w:r>
      <w:r>
        <w:br/>
      </w:r>
      <w:r>
        <w:rPr>
          <w:rFonts w:ascii="Times New Roman"/>
          <w:b w:val="false"/>
          <w:i w:val="false"/>
          <w:color w:val="000000"/>
          <w:sz w:val="28"/>
        </w:rPr>
        <w:t>
</w:t>
      </w:r>
      <w:r>
        <w:rPr>
          <w:rFonts w:ascii="Times New Roman"/>
          <w:b w:val="false"/>
          <w:i w:val="false"/>
          <w:color w:val="000000"/>
          <w:sz w:val="28"/>
        </w:rPr>
        <w:t>
      24. Есепті жыл iшiнде тиiстi облыстардың барлық аудандарын Нақтылаумен қамтылады Есепті жылы Нақтылау жүргізу үшін аралауға жататын кент, ауыл, ауылдық округтердің санын тиісті облыстың аумақтық статистика органының басшысы анықтайды, бірақ облыстың кенттерінің, ауылдарының жалпы санынан 50 пайыздан кем болмауы керек.</w:t>
      </w:r>
      <w:r>
        <w:br/>
      </w:r>
      <w:r>
        <w:rPr>
          <w:rFonts w:ascii="Times New Roman"/>
          <w:b w:val="false"/>
          <w:i w:val="false"/>
          <w:color w:val="000000"/>
          <w:sz w:val="28"/>
        </w:rPr>
        <w:t>
      Нақтылауды жүргізу жұмысы екi кезең бойынша жүргiзiледi.</w:t>
      </w:r>
      <w:r>
        <w:br/>
      </w:r>
      <w:r>
        <w:rPr>
          <w:rFonts w:ascii="Times New Roman"/>
          <w:b w:val="false"/>
          <w:i w:val="false"/>
          <w:color w:val="000000"/>
          <w:sz w:val="28"/>
        </w:rPr>
        <w:t>
</w:t>
      </w:r>
      <w:r>
        <w:rPr>
          <w:rFonts w:ascii="Times New Roman"/>
          <w:b w:val="false"/>
          <w:i w:val="false"/>
          <w:color w:val="000000"/>
          <w:sz w:val="28"/>
        </w:rPr>
        <w:t>
      25. Бірінші кезеңде жұмыс жүргізу тәртібі өзіне әр шаруашылық бойынша есепке алуды жүргізудің Әдiснаманың талаптарына сәйкессiздiктерiн анықтау, әр шаруашылық бойынша есепке алу кiтаптарындағы жазбаларды ТҚТ деректерімен және 7-м және 7-ө статистикалық нысандарында тапсырылған алғашқы статистикалық деректермен салыстыру жұмыстары жүргізіледі.</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 кiтаптарының барлық бөлiмдері бойынша оның толтырылуы, сонымен бiрге өшірілген, түзетілген айғақтардың болуы, үй шаруашылығының иесі қолының болмауы, дербес шоттың нөмірі, кәмелетке толған үй шаруашылығы мүшесiнiң ЖСН-і болмауы, жынысының, ұлтының, туған жылының, қайтыс болған күнінің, некеде болуы, келген және кеткен күні туралы, білімі туралы, жұмыспен қамтылу жағдайы туралы деректердің көрсетілмеуі, күнкөрістің қаражат көздері, жер - кадастр кiтабы бойынша нөмірінің, үйдiң сәйкестендіру кодының қойылмауы тұрғысында көзбен шолу жүргізіледі.</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 кiтабының «1 қаңтардағы тұрғын үй жағдайлары» II бөлімі бойынша жазбалар ТҚТИ деректерімен салыстырылады. Бұл салыстыруды жүргізу үшін аумақтық статистика органдары нақтылаумен қамтылған елдi мекен бойынша тұрғын үйлердің тізбесін алдын ала қалыптастырады. Қазақстан Республикасы Үкіметінің 2009 жылғы 31 желтоқсандағы № 2336 </w:t>
      </w:r>
      <w:r>
        <w:rPr>
          <w:rFonts w:ascii="Times New Roman"/>
          <w:b w:val="false"/>
          <w:i w:val="false"/>
          <w:color w:val="000000"/>
          <w:sz w:val="28"/>
        </w:rPr>
        <w:t>қаулысымен</w:t>
      </w:r>
      <w:r>
        <w:rPr>
          <w:rFonts w:ascii="Times New Roman"/>
          <w:b w:val="false"/>
          <w:i w:val="false"/>
          <w:color w:val="000000"/>
          <w:sz w:val="28"/>
        </w:rPr>
        <w:t xml:space="preserve"> бекiтiлген Қазақстан Республикасының тұрғын үй қорын мемлекеттік есепке алу ережесінің 3-қосымшасына, Кестеге (осы Әдіснаманың 5-қосымшасына) сәйкес ТҚТ жүргізу жөніндегі ақпараттық жүйеден тұрғын үйлердің тізбесі қалыптастырылады. Үйдің сәйкестендіру коды бойынша ТҚТ деректерімен салыстырып тексеру кезінде жалпы және тұрғын алаң көлемінің, тұрғын үй түрінің, тұрғын үйдің меншік түрінің, бөлме санының, сыртқы қабырға материалдарының, тұрғын үйжайды абаттандырудың (электр, су құбыры, ыстық сумен қамтамасыз ету, кәріз, ванна, себізгі, ЖЗО-дан жылыту, жеке қондырғыдан жылыту, газ (табиғи, шеттен әкелінген), электроплита, жеке су жылытқыштан ыстық сумен жабдықтау, пештен жылыту) сәйкестігіне жазбаларды салғастыру жүзеге асырылады.</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 кітабының «1 қаңтардағы кенттің, ауылдық округтің шегінде немесе шегінен тыс жалға берілген (алынған) жеке меншіктегі жер» III-бөлiмі бойынша деректер 7-ө статистикалық нысанда ұсынылған деректермен салыстырылады. Салыстырып тексеру үшін әр шаруашылық бойынша есепке алу кітаптарындағы (ауылшаруашылық дақылдарының түрлерi бойынша алаңы) тиісті күнге белгілі елді мекен бойынша толтырылған көрсеткіштерді қосу жүзеге асырылады. Әр шаруашылық бойынша есепке алу кiтаптарындағы толтырылған көрсеткiштер бойынша алынған қосынды 7-ө статистикалық нысанда тапсырылған тиiстi көрсеткiштерімен салыстырылады.</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 кiтаптарының «Шаруашылықтың жеке меншiгі болып табылатын мал (басы), ағымдағы жылғы 1 қаңтардағы және 1 шілдедегі жағдай бойынша» IV бөлiмі бойынша, «Ауыл шаруашылығы өнiмдерін қайта өңдеуге арналған ауыл шаруашылығы техникалары мен жабдықтарының бары туралы мәліметтер» V бөлімі бойынша, «1 қаңтардағы ауыл шаруашылығы өнімдерін сақтауға және мал ұстауға арналған құрылыстар, басқа да құрылыстар» VI бөлiмі бойынша деректер 7-м статистикалық нысанының деректерімен салыстырылады;</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 кітабының (ауылшаруашылық мал түрлері бойынша мал басы) IV бөлiмі бойынша cалыстырып тексеруді жүргізу үшін тиісті күнге белгілі елді мекен бойынша толтырылған көрсеткіштерді жинақтау жүзеге асырылады;</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 кітабының (ауылшаруашылық техникасы және жабдықтары түрлері бойынша, сонымен қатар ауылшаруашылық құрылыстарының түрлері бойынша саны) V және VI бөлiмдеріне сәйкес салыстырып тексеруді жүргізу үшін тиісті күнге белгілі елді мекен бойынша толтырылған көрсеткіштерді жинақтау жүзеге асырылады;</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 кiтаптарындағы толтырылған көрсеткiштер бойынша алынған қосынды (белгілі елді мекен бойынша тиісті күнге) 7-м статистикалық нысанында тапсырылған тиiстi көрсеткiштермен салыстырылады.</w:t>
      </w:r>
      <w:r>
        <w:br/>
      </w:r>
      <w:r>
        <w:rPr>
          <w:rFonts w:ascii="Times New Roman"/>
          <w:b w:val="false"/>
          <w:i w:val="false"/>
          <w:color w:val="000000"/>
          <w:sz w:val="28"/>
        </w:rPr>
        <w:t>
</w:t>
      </w:r>
      <w:r>
        <w:rPr>
          <w:rFonts w:ascii="Times New Roman"/>
          <w:b w:val="false"/>
          <w:i w:val="false"/>
          <w:color w:val="000000"/>
          <w:sz w:val="28"/>
        </w:rPr>
        <w:t>
      Орта елді мекендерде (200 үй шаруашылығынан астам) әр шаруашылық бойынша есепке алу кiтаптарының III, IV, V және VI бөлiмдерiнің әрқайсысы бойынша салыстырып тексеруді жүргізу үшін 2-3 негiзгi көрсеткiш іріктеледі, сол көрсеткіш бойынша жинақтау және 7-ө және 7-м статистикалық нысандарында ұсынылған тиісті көрсеткіштермен одан әрі салыстыру жүзеге асырылады;</w:t>
      </w:r>
      <w:r>
        <w:br/>
      </w:r>
      <w:r>
        <w:rPr>
          <w:rFonts w:ascii="Times New Roman"/>
          <w:b w:val="false"/>
          <w:i w:val="false"/>
          <w:color w:val="000000"/>
          <w:sz w:val="28"/>
        </w:rPr>
        <w:t>
</w:t>
      </w:r>
      <w:r>
        <w:rPr>
          <w:rFonts w:ascii="Times New Roman"/>
          <w:b w:val="false"/>
          <w:i w:val="false"/>
          <w:color w:val="000000"/>
          <w:sz w:val="28"/>
        </w:rPr>
        <w:t>
      26. Екiншi кезеңдегі жұмыстарды жүргізу тәртібі Қазақстан Республикасы Үкіметінің 2009 жылғы 31 желтоқсандағы № 2331 </w:t>
      </w:r>
      <w:r>
        <w:rPr>
          <w:rFonts w:ascii="Times New Roman"/>
          <w:b w:val="false"/>
          <w:i w:val="false"/>
          <w:color w:val="000000"/>
          <w:sz w:val="28"/>
        </w:rPr>
        <w:t>қаулысымен</w:t>
      </w:r>
      <w:r>
        <w:rPr>
          <w:rFonts w:ascii="Times New Roman"/>
          <w:b w:val="false"/>
          <w:i w:val="false"/>
          <w:color w:val="000000"/>
          <w:sz w:val="28"/>
        </w:rPr>
        <w:t xml:space="preserve"> бекiтiлген Ауыл шаруашылығы жануарларын бірдейлендіру ережесіне сәйкес өзіне толтырылатын ауыл шаруашылығы жануарларын бірдейлендіру жөніндегі деректер қорындағы (бұдан әрі – АШМБ ДҚ) бар ақпаратты пайдаланып, әр шаруашылық бойынша есепке алу кітаптарындағы жазбаларды үй шаруашылықтарына іріктеу арқылы бару жолымен салыстырып тексеру жөніндегі жұмыстарды жүргізу қамтылады.</w:t>
      </w:r>
      <w:r>
        <w:br/>
      </w:r>
      <w:r>
        <w:rPr>
          <w:rFonts w:ascii="Times New Roman"/>
          <w:b w:val="false"/>
          <w:i w:val="false"/>
          <w:color w:val="000000"/>
          <w:sz w:val="28"/>
        </w:rPr>
        <w:t>
</w:t>
      </w:r>
      <w:r>
        <w:rPr>
          <w:rFonts w:ascii="Times New Roman"/>
          <w:b w:val="false"/>
          <w:i w:val="false"/>
          <w:color w:val="000000"/>
          <w:sz w:val="28"/>
        </w:rPr>
        <w:t>
      Аумақтық статистика органының лауазымды тұлғасы қарапайым кездейсоқ iрiктеу әдiсімен іріктеп, баруға жататын үй шаруашылықтарының саны мен тізбесін анықтайды. Іріктеме арнайы бағдарламалық қамтамасыз етудің (SPSS, R) көмегімен жүзеге асырылады. Iрiктеме мөлшері шағын елдi мекенде (200 үй шаруашылығынан аз) 10%-ды құрауы керек, орта елді мекенде (200 үй шаруашылығынан көп, бірақ 1000-нан көп емес) ірiктеме мөлшері 3%-дан 5%-ға дейін, бiрақ 20 үй шаруашылығынан кем емес, ірі елді мекендерде (1000 үй шаруашылығынан астам) ірiктеме мөлшері 1-3% құрайды, бірақ елді мекендегі барлық үй шаруашылықтарының санынан 20 үй шаруашылығынан кем болмауы тиіс.</w:t>
      </w:r>
      <w:r>
        <w:br/>
      </w:r>
      <w:r>
        <w:rPr>
          <w:rFonts w:ascii="Times New Roman"/>
          <w:b w:val="false"/>
          <w:i w:val="false"/>
          <w:color w:val="000000"/>
          <w:sz w:val="28"/>
        </w:rPr>
        <w:t>
</w:t>
      </w:r>
      <w:r>
        <w:rPr>
          <w:rFonts w:ascii="Times New Roman"/>
          <w:b w:val="false"/>
          <w:i w:val="false"/>
          <w:color w:val="000000"/>
          <w:sz w:val="28"/>
        </w:rPr>
        <w:t>
      Аумақтық статистика органының лауазымды тұлғасы ветеринария саласындағы маманмен бiрлесiп (келісім бойынша) бару үшін іріктеліп алынған үй шаруашылықтарының тізбесі бойынша әр шаруашылық бойынша есепке алу кітабының деректерін АШМБ ДҚ көрсеткіштерімен мал түрі және саны бойынша салыстырып тексеруді жүзеге асырады. АШМБ ДҚ үй шаруашылығы иесінің немесе мүшесінің тегі, аты-жөні бойынша іздеу жүргізіледі. Бұдан әрі әр шаруашылық бойынша есепке алу кітабының IV-бөлімінде көрсетілген ауыл шаруашылығы малының жасы және жыныстық топтары бойынша саны АШМБ ДҚ-дағы ауыл шаруашылығы малының жасы және жыныстық топтары бойынша жазбалар санымен салыстырылады. Ауыл шаруашылығы малының түрі мен санын нақты үй шаруашылығы бойынша ағымдағы жылғы 1 қаңтардағы және 1 шілдедегі жағдай бойынша әр шаруашылық бойынша есепке алу кітабының деректерін салыстырып тексеру ағымдағы жылғы 1 қаңтардан және 1 шілдеден кейін болған ауылшаруашылығы малының қозғалысын (сатып алынуын, төлденуін және қатардан шығуын) есепке ала отырып жүзеге асырылуы қажет. Ауыл шаруашылығы малы қозғалыстарын есепке алу үшін АШМБ ДҚ «Есепке алу күні» және «Есептен шығару себебі» бағаналарындағы ақпарат пайдаланылады.</w:t>
      </w:r>
      <w:r>
        <w:br/>
      </w:r>
      <w:r>
        <w:rPr>
          <w:rFonts w:ascii="Times New Roman"/>
          <w:b w:val="false"/>
          <w:i w:val="false"/>
          <w:color w:val="000000"/>
          <w:sz w:val="28"/>
        </w:rPr>
        <w:t>
</w:t>
      </w:r>
      <w:r>
        <w:rPr>
          <w:rFonts w:ascii="Times New Roman"/>
          <w:b w:val="false"/>
          <w:i w:val="false"/>
          <w:color w:val="000000"/>
          <w:sz w:val="28"/>
        </w:rPr>
        <w:t>
      Әр шаруашылық бойынша есепке алудың тіркеу жазбаларын салыстырып тексеру және олардың дәйектілігін растау үшiн кенттің, ауылдың, ауылдық округтің әкімі немесе әкімдігінің, аумақтық статистика органдарының лауазымды тұлғаларының қатысуымен және ветеринар саласындағы маманымен (келісімі бойынша) іріктеп алынған үй шаруашылықтарына бару жүзеге асырылады.</w:t>
      </w:r>
      <w:r>
        <w:br/>
      </w:r>
      <w:r>
        <w:rPr>
          <w:rFonts w:ascii="Times New Roman"/>
          <w:b w:val="false"/>
          <w:i w:val="false"/>
          <w:color w:val="000000"/>
          <w:sz w:val="28"/>
        </w:rPr>
        <w:t>
</w:t>
      </w:r>
      <w:r>
        <w:rPr>
          <w:rFonts w:ascii="Times New Roman"/>
          <w:b w:val="false"/>
          <w:i w:val="false"/>
          <w:color w:val="000000"/>
          <w:sz w:val="28"/>
        </w:rPr>
        <w:t>
      Іріктеп алынған үй шаруашылықтарына бару кезінде әр шаруашылық бойынша есепке алудың тiркеу жазбаларын салыстыру:</w:t>
      </w:r>
      <w:r>
        <w:br/>
      </w:r>
      <w:r>
        <w:rPr>
          <w:rFonts w:ascii="Times New Roman"/>
          <w:b w:val="false"/>
          <w:i w:val="false"/>
          <w:color w:val="000000"/>
          <w:sz w:val="28"/>
        </w:rPr>
        <w:t>
</w:t>
      </w:r>
      <w:r>
        <w:rPr>
          <w:rFonts w:ascii="Times New Roman"/>
          <w:b w:val="false"/>
          <w:i w:val="false"/>
          <w:color w:val="000000"/>
          <w:sz w:val="28"/>
        </w:rPr>
        <w:t>
      ауыл шаруашылығы малын нақты қайта есептеу арқылы. Егер нақты қайта есептеуді жүзеге асыру мүмкiн болмаған жағдайда, салыстырып тексеру ауылшаруашылығы мал басының нақты бары туралы үй шаруашылығының иесі немесе осы шаруашылықтың кәмелетке толған мүшесiнен сұрау арқылы;</w:t>
      </w:r>
      <w:r>
        <w:br/>
      </w:r>
      <w:r>
        <w:rPr>
          <w:rFonts w:ascii="Times New Roman"/>
          <w:b w:val="false"/>
          <w:i w:val="false"/>
          <w:color w:val="000000"/>
          <w:sz w:val="28"/>
        </w:rPr>
        <w:t>
</w:t>
      </w:r>
      <w:r>
        <w:rPr>
          <w:rFonts w:ascii="Times New Roman"/>
          <w:b w:val="false"/>
          <w:i w:val="false"/>
          <w:color w:val="000000"/>
          <w:sz w:val="28"/>
        </w:rPr>
        <w:t>
      картоп, көкөністер және жеміс-жидек дақылдарына арналған егістік алаңдарын өлшеу арқылы жүргізіледі.</w:t>
      </w:r>
      <w:r>
        <w:br/>
      </w:r>
      <w:r>
        <w:rPr>
          <w:rFonts w:ascii="Times New Roman"/>
          <w:b w:val="false"/>
          <w:i w:val="false"/>
          <w:color w:val="000000"/>
          <w:sz w:val="28"/>
        </w:rPr>
        <w:t>
</w:t>
      </w:r>
      <w:r>
        <w:rPr>
          <w:rFonts w:ascii="Times New Roman"/>
          <w:b w:val="false"/>
          <w:i w:val="false"/>
          <w:color w:val="000000"/>
          <w:sz w:val="28"/>
        </w:rPr>
        <w:t>
      Ауыл шаруашылығы малдарының саны және түрлері бойынша салыстырып тексеруді жүргізу кезінде ауылшаруашылығы малдарының ағымдағы жылғы 1 қаңтардан және 1 шілдеден кейінгі болған қозғалысы (сатып алынуы, төлденуі және қатардан шығуы) есепке алынады.</w:t>
      </w:r>
      <w:r>
        <w:br/>
      </w:r>
      <w:r>
        <w:rPr>
          <w:rFonts w:ascii="Times New Roman"/>
          <w:b w:val="false"/>
          <w:i w:val="false"/>
          <w:color w:val="000000"/>
          <w:sz w:val="28"/>
        </w:rPr>
        <w:t>
</w:t>
      </w:r>
      <w:r>
        <w:rPr>
          <w:rFonts w:ascii="Times New Roman"/>
          <w:b w:val="false"/>
          <w:i w:val="false"/>
          <w:color w:val="000000"/>
          <w:sz w:val="28"/>
        </w:rPr>
        <w:t>
      27. Нақтылауды жүргізу қорытындысы бойынша аумақтық статистика органдарының лауазымды тұлғалары осы Әдiснаманың 4-қосымшасына сәйкес мiндеттi түрде әр шаруашылық бойынша есепке алу нысандары бойынша тіркеу жазбаларының сәйкессіздігі немесе сәйкестігі туралы акт (бұдан әрi - Акт) жасайды. Акт екi данада жасалады. Актінiң бiр данасы ауылдық округтің әкiмдiгінде, екiншiсі аумақтық статистика органында қалады.</w:t>
      </w:r>
      <w:r>
        <w:br/>
      </w:r>
      <w:r>
        <w:rPr>
          <w:rFonts w:ascii="Times New Roman"/>
          <w:b w:val="false"/>
          <w:i w:val="false"/>
          <w:color w:val="000000"/>
          <w:sz w:val="28"/>
        </w:rPr>
        <w:t>
</w:t>
      </w:r>
      <w:r>
        <w:rPr>
          <w:rFonts w:ascii="Times New Roman"/>
          <w:b w:val="false"/>
          <w:i w:val="false"/>
          <w:color w:val="000000"/>
          <w:sz w:val="28"/>
        </w:rPr>
        <w:t>
      28. Әр шаруашылық бойынша есепке алуды жүргiзудің Әдіснаманың талаптарына сәйкессiздiгі бөлігіндегі бұзушылықтар, сондай-ақ АШМБ ДҚ-дағы деректермен сәйкессіздіктері анықталған жағдайда айқындалған бұзушылықтар мен сәйкессiздiктер туралы ақпаратты аудандық статистика органдарының лауазымды тұлғалары қорытынды анықтамада көрсетеді және облыстық статистика департаменттеріне жібереді.</w:t>
      </w:r>
      <w:r>
        <w:br/>
      </w:r>
      <w:r>
        <w:rPr>
          <w:rFonts w:ascii="Times New Roman"/>
          <w:b w:val="false"/>
          <w:i w:val="false"/>
          <w:color w:val="000000"/>
          <w:sz w:val="28"/>
        </w:rPr>
        <w:t>
</w:t>
      </w:r>
      <w:r>
        <w:rPr>
          <w:rFonts w:ascii="Times New Roman"/>
          <w:b w:val="false"/>
          <w:i w:val="false"/>
          <w:color w:val="000000"/>
          <w:sz w:val="28"/>
        </w:rPr>
        <w:t>
      29. Дәйексіз алғашқы статистикалық деректерді ұсыну анықталған кезде 7-м және 7-ө статистикалық нысандарын ұсынуға жауапты тұлғаларға қатысты аумақтық статистика органдарының лауазымды тұлғалары «Әкімшілік құқық бұзушылық»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құқық бұзушылық туралы хаттама толтырады.</w:t>
      </w:r>
      <w:r>
        <w:br/>
      </w:r>
      <w:r>
        <w:rPr>
          <w:rFonts w:ascii="Times New Roman"/>
          <w:b w:val="false"/>
          <w:i w:val="false"/>
          <w:color w:val="000000"/>
          <w:sz w:val="28"/>
        </w:rPr>
        <w:t>
</w:t>
      </w:r>
      <w:r>
        <w:rPr>
          <w:rFonts w:ascii="Times New Roman"/>
          <w:b w:val="false"/>
          <w:i w:val="false"/>
          <w:color w:val="000000"/>
          <w:sz w:val="28"/>
        </w:rPr>
        <w:t>
      30. ТҚТ өзектендіру үшін әкімшілік деректерді уақтылы ұсынбау, дәйексіз деректерді ұсыну анықталған жағдайда әр шаруашылық бойынша есепке алу кітаптарын жүргізуге жауапты тұлғаларға қатысты аумақтық статистика органдарының лауазымды тұлғалары «Әкімшілік құқық бұзушылық туралы» Қазақстан Республикасы Кодексіне сәйкес әкімшілік құқық бұзушылық туралы хаттама толтырады.</w:t>
      </w:r>
      <w:r>
        <w:br/>
      </w:r>
      <w:r>
        <w:rPr>
          <w:rFonts w:ascii="Times New Roman"/>
          <w:b w:val="false"/>
          <w:i w:val="false"/>
          <w:color w:val="000000"/>
          <w:sz w:val="28"/>
        </w:rPr>
        <w:t>
</w:t>
      </w:r>
      <w:r>
        <w:rPr>
          <w:rFonts w:ascii="Times New Roman"/>
          <w:b w:val="false"/>
          <w:i w:val="false"/>
          <w:color w:val="000000"/>
          <w:sz w:val="28"/>
        </w:rPr>
        <w:t>
      4. Әр шаруашылық бойынша есепке алу деректерінің дәйектілігіне жүргізілген мемлекеттiк нақтылаудың қорытындылары бойынша деректерге өзгерістер енгізу және ақпаратты ұсыну тәртібі</w:t>
      </w:r>
      <w:r>
        <w:br/>
      </w:r>
      <w:r>
        <w:rPr>
          <w:rFonts w:ascii="Times New Roman"/>
          <w:b w:val="false"/>
          <w:i w:val="false"/>
          <w:color w:val="000000"/>
          <w:sz w:val="28"/>
        </w:rPr>
        <w:t>
</w:t>
      </w:r>
      <w:r>
        <w:rPr>
          <w:rFonts w:ascii="Times New Roman"/>
          <w:b w:val="false"/>
          <w:i w:val="false"/>
          <w:color w:val="000000"/>
          <w:sz w:val="28"/>
        </w:rPr>
        <w:t>
      31. Кент, ауыл, ауылдық округ әкiмi Нақтылау барысында айқындалған бұзушылықтар туралы ақпаратты алған кезінде, бұзушылықтардың Актіде көрcетiлген мерзiмде жойылуын тиісті орындауды қамтамасыз етеді.</w:t>
      </w:r>
      <w:r>
        <w:br/>
      </w:r>
      <w:r>
        <w:rPr>
          <w:rFonts w:ascii="Times New Roman"/>
          <w:b w:val="false"/>
          <w:i w:val="false"/>
          <w:color w:val="000000"/>
          <w:sz w:val="28"/>
        </w:rPr>
        <w:t>
</w:t>
      </w:r>
      <w:r>
        <w:rPr>
          <w:rFonts w:ascii="Times New Roman"/>
          <w:b w:val="false"/>
          <w:i w:val="false"/>
          <w:color w:val="000000"/>
          <w:sz w:val="28"/>
        </w:rPr>
        <w:t>
      32. Аудандық статистика басқармалары тиісті облыстың аумақтық статистика органдарына ай сайын келесі айдың 3-ші күніне дейінгі мерзімде осы Әдіснаманың </w:t>
      </w:r>
      <w:r>
        <w:rPr>
          <w:rFonts w:ascii="Times New Roman"/>
          <w:b w:val="false"/>
          <w:i w:val="false"/>
          <w:color w:val="000000"/>
          <w:sz w:val="28"/>
        </w:rPr>
        <w:t>6-қосымшасына</w:t>
      </w:r>
      <w:r>
        <w:rPr>
          <w:rFonts w:ascii="Times New Roman"/>
          <w:b w:val="false"/>
          <w:i w:val="false"/>
          <w:color w:val="000000"/>
          <w:sz w:val="28"/>
        </w:rPr>
        <w:t xml:space="preserve"> сәйкес Актілер мен жүргізілген нақтылау туралы ақпарат жолдайды.</w:t>
      </w:r>
      <w:r>
        <w:br/>
      </w:r>
      <w:r>
        <w:rPr>
          <w:rFonts w:ascii="Times New Roman"/>
          <w:b w:val="false"/>
          <w:i w:val="false"/>
          <w:color w:val="000000"/>
          <w:sz w:val="28"/>
        </w:rPr>
        <w:t>
</w:t>
      </w:r>
      <w:r>
        <w:rPr>
          <w:rFonts w:ascii="Times New Roman"/>
          <w:b w:val="false"/>
          <w:i w:val="false"/>
          <w:color w:val="000000"/>
          <w:sz w:val="28"/>
        </w:rPr>
        <w:t>
      33. Жергілікті атқарушы органдардың лауазымды тұлғаларын әкімшілік жауапкершілікке тарту мүмкін болмаған жағдайда, статистика органдары актілерді алған күнінен бастап 5 күнтізбелік ішінде іс материалдарын қарау және әр шаруашылық бойынша есепке алуды жүргізуге жауапты лауазымды тұлғаларды тәртіптік жауапкершілікке тарту үшін аудандардың әкімдіктеріне жолдайды.</w:t>
      </w:r>
      <w:r>
        <w:br/>
      </w:r>
      <w:r>
        <w:rPr>
          <w:rFonts w:ascii="Times New Roman"/>
          <w:b w:val="false"/>
          <w:i w:val="false"/>
          <w:color w:val="000000"/>
          <w:sz w:val="28"/>
        </w:rPr>
        <w:t>
</w:t>
      </w:r>
      <w:r>
        <w:rPr>
          <w:rFonts w:ascii="Times New Roman"/>
          <w:b w:val="false"/>
          <w:i w:val="false"/>
          <w:color w:val="000000"/>
          <w:sz w:val="28"/>
        </w:rPr>
        <w:t>
      34. Бұзушылыққа жол берген лауазымды тұлғаларға қатысты қолданылған шаралар туралы ақпаратты, атап айтқанда тәртіптік жауапкершілікке тартылғандар туралы бұйрықтың көшірмесін немесе тәртіптік жауапкершілікке тартуға мүмкіндіктің болмау себептері туралы ақпаратты аудандардың әкімдіктері Нақтылау қорытындылары туралы ақпарат алған күнінен бастап 3 жұмыс күні ішінде аумақтық статистика органдарына ұсынуы тиіс.</w:t>
      </w:r>
      <w:r>
        <w:br/>
      </w:r>
      <w:r>
        <w:rPr>
          <w:rFonts w:ascii="Times New Roman"/>
          <w:b w:val="false"/>
          <w:i w:val="false"/>
          <w:color w:val="000000"/>
          <w:sz w:val="28"/>
        </w:rPr>
        <w:t>
</w:t>
      </w:r>
      <w:r>
        <w:rPr>
          <w:rFonts w:ascii="Times New Roman"/>
          <w:b w:val="false"/>
          <w:i w:val="false"/>
          <w:color w:val="000000"/>
          <w:sz w:val="28"/>
        </w:rPr>
        <w:t>
      35. Нақтылаудың қорытындылары бойынша аумақтық статистика органдары есепті тоқсаннан кейінгі 10 жұмыс күні ішінде тиісті облыс Әкімінің атына айқындалған бұзушылықтар туралы ақпаратты, тәртіптік жазаға тарту туралы аудандық әкімдіктердің жауаптарын қоса бере отырып тоқсан сайын жолдайды.</w:t>
      </w:r>
      <w:r>
        <w:br/>
      </w:r>
      <w:r>
        <w:rPr>
          <w:rFonts w:ascii="Times New Roman"/>
          <w:b w:val="false"/>
          <w:i w:val="false"/>
          <w:color w:val="000000"/>
          <w:sz w:val="28"/>
        </w:rPr>
        <w:t>
</w:t>
      </w:r>
      <w:r>
        <w:rPr>
          <w:rFonts w:ascii="Times New Roman"/>
          <w:b w:val="false"/>
          <w:i w:val="false"/>
          <w:color w:val="000000"/>
          <w:sz w:val="28"/>
        </w:rPr>
        <w:t>
      36. Әр шаруашылық бойынша есепке алу деректерінің дәйектілігіне нақтылауды жүргізу қорытындысы бойынша ауылдық округтердің жауапкершілікке тартылған әкімдері туралы ақпаратты аумақтық статистика органдары есепті тоқсаннан кейінгі 15 жұмыс күні ішінде Қазақстан Республикасы Статистика агенттігіне осы Әдіснаманың </w:t>
      </w:r>
      <w:r>
        <w:rPr>
          <w:rFonts w:ascii="Times New Roman"/>
          <w:b w:val="false"/>
          <w:i w:val="false"/>
          <w:color w:val="000000"/>
          <w:sz w:val="28"/>
        </w:rPr>
        <w:t>7-қосымшасына</w:t>
      </w:r>
      <w:r>
        <w:rPr>
          <w:rFonts w:ascii="Times New Roman"/>
          <w:b w:val="false"/>
          <w:i w:val="false"/>
          <w:color w:val="000000"/>
          <w:sz w:val="28"/>
        </w:rPr>
        <w:t xml:space="preserve"> сәйкес жолдайды.</w:t>
      </w:r>
      <w:r>
        <w:br/>
      </w:r>
      <w:r>
        <w:rPr>
          <w:rFonts w:ascii="Times New Roman"/>
          <w:b w:val="false"/>
          <w:i w:val="false"/>
          <w:color w:val="000000"/>
          <w:sz w:val="28"/>
        </w:rPr>
        <w:t>
</w:t>
      </w:r>
      <w:r>
        <w:rPr>
          <w:rFonts w:ascii="Times New Roman"/>
          <w:b w:val="false"/>
          <w:i w:val="false"/>
          <w:color w:val="000000"/>
          <w:sz w:val="28"/>
        </w:rPr>
        <w:t>
      Бұдан басқа, 7-қосымшаға сәйкес аумақтық статистика органы ұсынатын ақпаратқа айқындалған бұзушылықтар мен сәйкессіздіктердің сипаты туралы, қабылданған әкімшілік және тәртіптік жазалау шаралары туралы жинақталған мәліметтер ұсынылады.»;</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5, 6, 7-қосымшалармен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Тіркелімдер және жарияланымдар департаменті Заң департаментімен бірге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он күнтізбелік күннің ішінде бұқаралық ақпарат құралдарында ресми жариялауға жолдасын;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нақтылау Қазақстан Республикасы Статистика агенттігі төрағасының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 төрағасы           Ә. Смайылов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w:t>
      </w:r>
      <w:r>
        <w:br/>
      </w:r>
      <w:r>
        <w:rPr>
          <w:rFonts w:ascii="Times New Roman"/>
          <w:b w:val="false"/>
          <w:i w:val="false"/>
          <w:color w:val="000000"/>
          <w:sz w:val="28"/>
        </w:rPr>
        <w:t>
      А.С. Мамытбеков _____________</w:t>
      </w:r>
      <w:r>
        <w:br/>
      </w:r>
      <w:r>
        <w:rPr>
          <w:rFonts w:ascii="Times New Roman"/>
          <w:b w:val="false"/>
          <w:i w:val="false"/>
          <w:color w:val="000000"/>
          <w:sz w:val="28"/>
        </w:rPr>
        <w:t>
      2014 жылғы 28 мамыр</w:t>
      </w:r>
    </w:p>
    <w:bookmarkStart w:name="z5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2014 жылғы 6 мамырдағы    </w:t>
      </w:r>
      <w:r>
        <w:br/>
      </w:r>
      <w:r>
        <w:rPr>
          <w:rFonts w:ascii="Times New Roman"/>
          <w:b w:val="false"/>
          <w:i w:val="false"/>
          <w:color w:val="000000"/>
          <w:sz w:val="28"/>
        </w:rPr>
        <w:t xml:space="preserve">
№ 84 бұйрығына 1-қосымша  </w:t>
      </w:r>
    </w:p>
    <w:bookmarkEnd w:id="1"/>
    <w:bookmarkStart w:name="z53" w:id="2"/>
    <w:p>
      <w:pPr>
        <w:spacing w:after="0"/>
        <w:ind w:left="0"/>
        <w:jc w:val="both"/>
      </w:pPr>
      <w:r>
        <w:rPr>
          <w:rFonts w:ascii="Times New Roman"/>
          <w:b w:val="false"/>
          <w:i w:val="false"/>
          <w:color w:val="000000"/>
          <w:sz w:val="28"/>
        </w:rPr>
        <w:t xml:space="preserve">
Әр шаруашылық бойынша есепке алуды </w:t>
      </w:r>
      <w:r>
        <w:br/>
      </w:r>
      <w:r>
        <w:rPr>
          <w:rFonts w:ascii="Times New Roman"/>
          <w:b w:val="false"/>
          <w:i w:val="false"/>
          <w:color w:val="000000"/>
          <w:sz w:val="28"/>
        </w:rPr>
        <w:t xml:space="preserve">
жүргізу және тіркеу жазбаларын  </w:t>
      </w:r>
      <w:r>
        <w:br/>
      </w:r>
      <w:r>
        <w:rPr>
          <w:rFonts w:ascii="Times New Roman"/>
          <w:b w:val="false"/>
          <w:i w:val="false"/>
          <w:color w:val="000000"/>
          <w:sz w:val="28"/>
        </w:rPr>
        <w:t xml:space="preserve">
жүргізуді ұйымдастыру нысандары  </w:t>
      </w:r>
      <w:r>
        <w:br/>
      </w:r>
      <w:r>
        <w:rPr>
          <w:rFonts w:ascii="Times New Roman"/>
          <w:b w:val="false"/>
          <w:i w:val="false"/>
          <w:color w:val="000000"/>
          <w:sz w:val="28"/>
        </w:rPr>
        <w:t xml:space="preserve">
бойынша статистикалық әдіснамаға </w:t>
      </w:r>
      <w:r>
        <w:br/>
      </w:r>
      <w:r>
        <w:rPr>
          <w:rFonts w:ascii="Times New Roman"/>
          <w:b w:val="false"/>
          <w:i w:val="false"/>
          <w:color w:val="000000"/>
          <w:sz w:val="28"/>
        </w:rPr>
        <w:t xml:space="preserve">
5-қосымша            </w:t>
      </w:r>
    </w:p>
    <w:bookmarkEnd w:id="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Келісілді:                                 Бекітемін_________________</w:t>
      </w:r>
      <w:r>
        <w:br/>
      </w:r>
      <w:r>
        <w:rPr>
          <w:rFonts w:ascii="Times New Roman"/>
          <w:b w:val="false"/>
          <w:i w:val="false"/>
          <w:color w:val="000000"/>
          <w:sz w:val="28"/>
        </w:rPr>
        <w:t>
______________________облысының әкімі      Аумақтық органның</w:t>
      </w:r>
      <w:r>
        <w:br/>
      </w:r>
      <w:r>
        <w:rPr>
          <w:rFonts w:ascii="Times New Roman"/>
          <w:b w:val="false"/>
          <w:i w:val="false"/>
          <w:color w:val="000000"/>
          <w:sz w:val="28"/>
        </w:rPr>
        <w:t>
(немесе оның міндетін атқарушы)            басшысы___________________</w:t>
      </w:r>
      <w:r>
        <w:br/>
      </w:r>
      <w:r>
        <w:rPr>
          <w:rFonts w:ascii="Times New Roman"/>
          <w:b w:val="false"/>
          <w:i w:val="false"/>
          <w:color w:val="000000"/>
          <w:sz w:val="28"/>
        </w:rPr>
        <w:t>
_________________________                  __________________________</w:t>
      </w:r>
      <w:r>
        <w:br/>
      </w:r>
      <w:r>
        <w:rPr>
          <w:rFonts w:ascii="Times New Roman"/>
          <w:b w:val="false"/>
          <w:i w:val="false"/>
          <w:color w:val="000000"/>
          <w:sz w:val="28"/>
        </w:rPr>
        <w:t>
      ТА.Ә.                                 Т.А.Ә.</w:t>
      </w:r>
      <w:r>
        <w:br/>
      </w:r>
      <w:r>
        <w:rPr>
          <w:rFonts w:ascii="Times New Roman"/>
          <w:b w:val="false"/>
          <w:i w:val="false"/>
          <w:color w:val="000000"/>
          <w:sz w:val="28"/>
        </w:rPr>
        <w:t>
20____ж. «___»________________             20____ж. «___»____________</w:t>
      </w:r>
    </w:p>
    <w:bookmarkStart w:name="z54" w:id="3"/>
    <w:p>
      <w:pPr>
        <w:spacing w:after="0"/>
        <w:ind w:left="0"/>
        <w:jc w:val="left"/>
      </w:pPr>
      <w:r>
        <w:rPr>
          <w:rFonts w:ascii="Times New Roman"/>
          <w:b/>
          <w:i w:val="false"/>
          <w:color w:val="000000"/>
        </w:rPr>
        <w:t xml:space="preserve"> 
______________________ облысы бойынша 20____ жылға арналған</w:t>
      </w:r>
      <w:r>
        <w:br/>
      </w:r>
      <w:r>
        <w:rPr>
          <w:rFonts w:ascii="Times New Roman"/>
          <w:b/>
          <w:i w:val="false"/>
          <w:color w:val="000000"/>
        </w:rPr>
        <w:t>
Әр шаруашылық бойынша есепке алу деректерінің дәйектілігіне</w:t>
      </w:r>
      <w:r>
        <w:br/>
      </w:r>
      <w:r>
        <w:rPr>
          <w:rFonts w:ascii="Times New Roman"/>
          <w:b/>
          <w:i w:val="false"/>
          <w:color w:val="000000"/>
        </w:rPr>
        <w:t>
нақтылау жүргізу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2656"/>
        <w:gridCol w:w="2590"/>
        <w:gridCol w:w="2591"/>
        <w:gridCol w:w="2591"/>
        <w:gridCol w:w="2670"/>
      </w:tblGrid>
      <w:tr>
        <w:trPr>
          <w:trHeight w:val="795"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Баруға жататын</w:t>
            </w:r>
          </w:p>
        </w:tc>
        <w:tc>
          <w:tcPr>
            <w:tcW w:w="2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 кезеңі (айы)</w:t>
            </w:r>
          </w:p>
        </w:tc>
        <w:tc>
          <w:tcPr>
            <w:tcW w:w="2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 органдарынан қатысатын қызметкерлер саны</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 (атауы)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кенттер, ауылдар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2014 жылғы 6 мамырдағы    </w:t>
      </w:r>
      <w:r>
        <w:br/>
      </w:r>
      <w:r>
        <w:rPr>
          <w:rFonts w:ascii="Times New Roman"/>
          <w:b w:val="false"/>
          <w:i w:val="false"/>
          <w:color w:val="000000"/>
          <w:sz w:val="28"/>
        </w:rPr>
        <w:t xml:space="preserve">
№ 84 бұйрығына 2-қосымша </w:t>
      </w:r>
    </w:p>
    <w:bookmarkEnd w:id="4"/>
    <w:bookmarkStart w:name="z56" w:id="5"/>
    <w:p>
      <w:pPr>
        <w:spacing w:after="0"/>
        <w:ind w:left="0"/>
        <w:jc w:val="both"/>
      </w:pPr>
      <w:r>
        <w:rPr>
          <w:rFonts w:ascii="Times New Roman"/>
          <w:b w:val="false"/>
          <w:i w:val="false"/>
          <w:color w:val="000000"/>
          <w:sz w:val="28"/>
        </w:rPr>
        <w:t xml:space="preserve">
Әр шаруашылық бойынша есепке алуды    </w:t>
      </w:r>
      <w:r>
        <w:br/>
      </w:r>
      <w:r>
        <w:rPr>
          <w:rFonts w:ascii="Times New Roman"/>
          <w:b w:val="false"/>
          <w:i w:val="false"/>
          <w:color w:val="000000"/>
          <w:sz w:val="28"/>
        </w:rPr>
        <w:t>
жүргізу және тіркеу жазбаларын жүргізуді</w:t>
      </w:r>
      <w:r>
        <w:br/>
      </w:r>
      <w:r>
        <w:rPr>
          <w:rFonts w:ascii="Times New Roman"/>
          <w:b w:val="false"/>
          <w:i w:val="false"/>
          <w:color w:val="000000"/>
          <w:sz w:val="28"/>
        </w:rPr>
        <w:t>
ұйымдастыру нысандары бойынша статистикалық</w:t>
      </w:r>
      <w:r>
        <w:br/>
      </w:r>
      <w:r>
        <w:rPr>
          <w:rFonts w:ascii="Times New Roman"/>
          <w:b w:val="false"/>
          <w:i w:val="false"/>
          <w:color w:val="000000"/>
          <w:sz w:val="28"/>
        </w:rPr>
        <w:t xml:space="preserve">
әдіснамаға 6-қосымша       </w:t>
      </w:r>
    </w:p>
    <w:bookmarkEnd w:id="5"/>
    <w:p>
      <w:pPr>
        <w:spacing w:after="0"/>
        <w:ind w:left="0"/>
        <w:jc w:val="both"/>
      </w:pPr>
      <w:r>
        <w:rPr>
          <w:rFonts w:ascii="Times New Roman"/>
          <w:b w:val="false"/>
          <w:i w:val="false"/>
          <w:color w:val="000000"/>
          <w:sz w:val="28"/>
        </w:rPr>
        <w:t>Нысан</w:t>
      </w:r>
    </w:p>
    <w:bookmarkStart w:name="z57" w:id="6"/>
    <w:p>
      <w:pPr>
        <w:spacing w:after="0"/>
        <w:ind w:left="0"/>
        <w:jc w:val="left"/>
      </w:pPr>
      <w:r>
        <w:rPr>
          <w:rFonts w:ascii="Times New Roman"/>
          <w:b/>
          <w:i w:val="false"/>
          <w:color w:val="000000"/>
        </w:rPr>
        <w:t xml:space="preserve"> 
Әр шаруашылық бойынша есепке алу деректерінің дәйектілігіне</w:t>
      </w:r>
      <w:r>
        <w:br/>
      </w:r>
      <w:r>
        <w:rPr>
          <w:rFonts w:ascii="Times New Roman"/>
          <w:b/>
          <w:i w:val="false"/>
          <w:color w:val="000000"/>
        </w:rPr>
        <w:t>
нақтылау жүргізу туралы</w:t>
      </w:r>
      <w:r>
        <w:br/>
      </w:r>
      <w:r>
        <w:rPr>
          <w:rFonts w:ascii="Times New Roman"/>
          <w:b/>
          <w:i w:val="false"/>
          <w:color w:val="000000"/>
        </w:rPr>
        <w:t>
20__ жылғы______________жағдай бойынша ақпарат</w:t>
      </w:r>
      <w:r>
        <w:br/>
      </w:r>
      <w:r>
        <w:rPr>
          <w:rFonts w:ascii="Times New Roman"/>
          <w:b/>
          <w:i w:val="false"/>
          <w:color w:val="000000"/>
        </w:rPr>
        <w:t xml:space="preserve">
(айы)         </w:t>
      </w:r>
    </w:p>
    <w:bookmarkEnd w:id="6"/>
    <w:p>
      <w:pPr>
        <w:spacing w:after="0"/>
        <w:ind w:left="0"/>
        <w:jc w:val="both"/>
      </w:pPr>
      <w:r>
        <w:rPr>
          <w:rFonts w:ascii="Times New Roman"/>
          <w:b w:val="false"/>
          <w:i w:val="false"/>
          <w:color w:val="000000"/>
          <w:sz w:val="28"/>
        </w:rPr>
        <w:t>Облыс _________________________________________________________</w:t>
      </w:r>
      <w:r>
        <w:br/>
      </w:r>
      <w:r>
        <w:rPr>
          <w:rFonts w:ascii="Times New Roman"/>
          <w:b w:val="false"/>
          <w:i w:val="false"/>
          <w:color w:val="000000"/>
          <w:sz w:val="28"/>
        </w:rPr>
        <w:t>
Аудан _________________________________________________________</w:t>
      </w:r>
      <w:r>
        <w:br/>
      </w:r>
      <w:r>
        <w:rPr>
          <w:rFonts w:ascii="Times New Roman"/>
          <w:b w:val="false"/>
          <w:i w:val="false"/>
          <w:color w:val="000000"/>
          <w:sz w:val="28"/>
        </w:rPr>
        <w:t>
Кент, ауыл, ауылдық округ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2168"/>
        <w:gridCol w:w="1592"/>
        <w:gridCol w:w="1478"/>
        <w:gridCol w:w="1606"/>
        <w:gridCol w:w="1749"/>
        <w:gridCol w:w="4861"/>
      </w:tblGrid>
      <w:tr>
        <w:trPr>
          <w:trHeight w:val="186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р/н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мекеннің (кенттің, ауылдың, ауылдық округтің) атауы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 шаруашылықтарының жалпы саны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кезеңде анықталған сәйкессіздіктер саны</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Екінші кезеңде барған үй шаруашылықтарының саны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Сәйкессіздіктер айқындалған үй шаруашылықтарының саны</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 жою бойынша қабылданған шаралар (әр шаруашылық бойынша кітапқа өзгерістер енгізілді, акт жазылды, әкімшілік жаза қолданылды, қорытынды анықтама бойынша тәртіптік жауапкершілікке тартылғандар)</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2014 жылғы 6 мамырдағы № 84  </w:t>
      </w:r>
      <w:r>
        <w:br/>
      </w:r>
      <w:r>
        <w:rPr>
          <w:rFonts w:ascii="Times New Roman"/>
          <w:b w:val="false"/>
          <w:i w:val="false"/>
          <w:color w:val="000000"/>
          <w:sz w:val="28"/>
        </w:rPr>
        <w:t xml:space="preserve">
бұйрығына 3-қосымша     </w:t>
      </w:r>
    </w:p>
    <w:bookmarkEnd w:id="7"/>
    <w:bookmarkStart w:name="z59" w:id="8"/>
    <w:p>
      <w:pPr>
        <w:spacing w:after="0"/>
        <w:ind w:left="0"/>
        <w:jc w:val="both"/>
      </w:pPr>
      <w:r>
        <w:rPr>
          <w:rFonts w:ascii="Times New Roman"/>
          <w:b w:val="false"/>
          <w:i w:val="false"/>
          <w:color w:val="000000"/>
          <w:sz w:val="28"/>
        </w:rPr>
        <w:t xml:space="preserve">
Әр шаруашылық бойынша есепке алуды </w:t>
      </w:r>
      <w:r>
        <w:br/>
      </w:r>
      <w:r>
        <w:rPr>
          <w:rFonts w:ascii="Times New Roman"/>
          <w:b w:val="false"/>
          <w:i w:val="false"/>
          <w:color w:val="000000"/>
          <w:sz w:val="28"/>
        </w:rPr>
        <w:t>
жүргізу және тіркеу жазбаларын жүргізуді</w:t>
      </w:r>
      <w:r>
        <w:br/>
      </w:r>
      <w:r>
        <w:rPr>
          <w:rFonts w:ascii="Times New Roman"/>
          <w:b w:val="false"/>
          <w:i w:val="false"/>
          <w:color w:val="000000"/>
          <w:sz w:val="28"/>
        </w:rPr>
        <w:t xml:space="preserve">
ұйымдастыру нысандары бойынша     </w:t>
      </w:r>
      <w:r>
        <w:br/>
      </w:r>
      <w:r>
        <w:rPr>
          <w:rFonts w:ascii="Times New Roman"/>
          <w:b w:val="false"/>
          <w:i w:val="false"/>
          <w:color w:val="000000"/>
          <w:sz w:val="28"/>
        </w:rPr>
        <w:t xml:space="preserve">
статистикалық әдіснамаға 7-қосымша  </w:t>
      </w:r>
    </w:p>
    <w:bookmarkEnd w:id="8"/>
    <w:bookmarkStart w:name="z60" w:id="9"/>
    <w:p>
      <w:pPr>
        <w:spacing w:after="0"/>
        <w:ind w:left="0"/>
        <w:jc w:val="left"/>
      </w:pPr>
      <w:r>
        <w:rPr>
          <w:rFonts w:ascii="Times New Roman"/>
          <w:b/>
          <w:i w:val="false"/>
          <w:color w:val="000000"/>
        </w:rPr>
        <w:t xml:space="preserve"> 
Әр шаруашылық бойынша есепке алу деректерінің дәйектілігіне</w:t>
      </w:r>
      <w:r>
        <w:br/>
      </w:r>
      <w:r>
        <w:rPr>
          <w:rFonts w:ascii="Times New Roman"/>
          <w:b/>
          <w:i w:val="false"/>
          <w:color w:val="000000"/>
        </w:rPr>
        <w:t>
нақтылау жүргізу қорытындылары бойынша әкімдерді</w:t>
      </w:r>
      <w:r>
        <w:br/>
      </w:r>
      <w:r>
        <w:rPr>
          <w:rFonts w:ascii="Times New Roman"/>
          <w:b/>
          <w:i w:val="false"/>
          <w:color w:val="000000"/>
        </w:rPr>
        <w:t>
жауапкершілікке тарту туралы 20___ жылғы _____ тоқсан бойынша ақпарат</w:t>
      </w:r>
    </w:p>
    <w:bookmarkEnd w:id="9"/>
    <w:p>
      <w:pPr>
        <w:spacing w:after="0"/>
        <w:ind w:left="0"/>
        <w:jc w:val="both"/>
      </w:pPr>
      <w:r>
        <w:rPr>
          <w:rFonts w:ascii="Times New Roman"/>
          <w:b w:val="false"/>
          <w:i w:val="false"/>
          <w:color w:val="000000"/>
          <w:sz w:val="28"/>
        </w:rPr>
        <w:t>Облыс____________________________________________________________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1754"/>
        <w:gridCol w:w="1260"/>
        <w:gridCol w:w="1191"/>
        <w:gridCol w:w="1851"/>
        <w:gridCol w:w="1458"/>
        <w:gridCol w:w="1851"/>
        <w:gridCol w:w="1991"/>
        <w:gridCol w:w="1992"/>
      </w:tblGrid>
      <w:tr>
        <w:trPr>
          <w:trHeight w:val="112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ауданының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шаруашылықтарының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тұлғалар саны</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барылғаны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сәйкессіздіктер анықталғаны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барылғаны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сәйкессіздіктер анықталғаны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жауапкершілікке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тәртіптік жауапкершілікке</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