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5e4b" w14:textId="7cc5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қорғаныш құрылыстарын есепке қою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30 мамырдағы № 265 бұйрығы. Қазақстан Республикасының Әділет министрлігінде 2014 жылы 12 маусымда № 9506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қорғаныстың қорғаныш құрылыстарын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 бұқаралық ақпарат құралдарында ресми жариялануын;</w:t>
      </w:r>
    </w:p>
    <w:p>
      <w:pPr>
        <w:spacing w:after="0"/>
        <w:ind w:left="0"/>
        <w:jc w:val="both"/>
      </w:pPr>
      <w:r>
        <w:rPr>
          <w:rFonts w:ascii="Times New Roman"/>
          <w:b w:val="false"/>
          <w:i w:val="false"/>
          <w:color w:val="000000"/>
          <w:sz w:val="28"/>
        </w:rPr>
        <w:t>
      3) осы бұйрықтың Қазақстан Республикасы Төтенше жағдайлар министрлігінің ресми интернет-ресурсында орналастырлуын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вице-министрі В.В. Петровқа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Божко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30 мамырдағы</w:t>
            </w:r>
            <w:r>
              <w:br/>
            </w:r>
            <w:r>
              <w:rPr>
                <w:rFonts w:ascii="Times New Roman"/>
                <w:b w:val="false"/>
                <w:i w:val="false"/>
                <w:color w:val="000000"/>
                <w:sz w:val="20"/>
              </w:rPr>
              <w:t>№ 265 бұйрығымен бекітілді</w:t>
            </w:r>
          </w:p>
        </w:tc>
      </w:tr>
    </w:tbl>
    <w:bookmarkStart w:name="z7" w:id="5"/>
    <w:p>
      <w:pPr>
        <w:spacing w:after="0"/>
        <w:ind w:left="0"/>
        <w:jc w:val="left"/>
      </w:pPr>
      <w:r>
        <w:rPr>
          <w:rFonts w:ascii="Times New Roman"/>
          <w:b/>
          <w:i w:val="false"/>
          <w:color w:val="000000"/>
        </w:rPr>
        <w:t xml:space="preserve"> Азаматтық қорғаныстың қорғаныш құрылыстарын есепке қою және есептен шығару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06.06.2018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Азаматтық қорғаныстың қорғаныш құрылыстарын есепке қою және есептен шығару қағидалары (бұдан әрі – Қағида)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азаматтық қорғаныстың қорғаныш құрылыстарын есепке қою және есептен шығару тәртібін айқындайды.</w:t>
      </w:r>
    </w:p>
    <w:bookmarkEnd w:id="7"/>
    <w:bookmarkStart w:name="z31" w:id="8"/>
    <w:p>
      <w:pPr>
        <w:spacing w:after="0"/>
        <w:ind w:left="0"/>
        <w:jc w:val="both"/>
      </w:pPr>
      <w:r>
        <w:rPr>
          <w:rFonts w:ascii="Times New Roman"/>
          <w:b w:val="false"/>
          <w:i w:val="false"/>
          <w:color w:val="000000"/>
          <w:sz w:val="28"/>
        </w:rPr>
        <w:t>
      1-1. Орналастыру схемасына сәйкес азаматтық қорғаныстың қорғану құрылыстары азаматтық қорғаныс бойынша санаттарға жатқызылған мемлекеттік органның, ұйымдардың ең көп жұмыс істейтін ауысымын қорғау үшін, сондай-ақ медициналық ұйымдардың тасымалдауға келмейтін науқастарын қорғау үшін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Ішкі істер министрінің 06.06.2018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xml:space="preserve">
      1-2. Азаматтық қорғаныстың қорғану құрылыстары экономика және халыққа қызмет көрсету объектілерінің қажеттіліктері үшін қолданылады және "Азаматтық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бұйрығымен (Нормативтік құқықтық актілерді мемлекеттік тіркеу тізілімінде № 9922 болып тіркелген) бекітілген Азаматтық қорғаныстың инженерлік-техникалық іс-шараларының мазмұны мен көлемі жөніндегі нұсқаулықтың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оларды паналаушыларды қабылдау үшін жұмысқа жарамды күйге келтіруді қамтамасыз ететін жағдайда ұсталады.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1-2-тармақпен толықтырылды – ҚР Ішкі істер министрінің 06.06.2018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2-тарау. Азаматтық қорғаныстың қорғаныш құрылыстарын есепке қою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06.06.2018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1"/>
    <w:p>
      <w:pPr>
        <w:spacing w:after="0"/>
        <w:ind w:left="0"/>
        <w:jc w:val="both"/>
      </w:pPr>
      <w:r>
        <w:rPr>
          <w:rFonts w:ascii="Times New Roman"/>
          <w:b w:val="false"/>
          <w:i w:val="false"/>
          <w:color w:val="000000"/>
          <w:sz w:val="28"/>
        </w:rPr>
        <w:t>
      2. Азаматтық қорғаныстың қорғаныш құрылыстарын (оның ішінде азаматтық қорғаныстың мобильді қорғаныш құрылыстары) есепке қоюды азаматтық қорғау саласындағы уәкілетті органның аумақтық органдары, мемлекеттік органдар, сондай-ақ балансында қорғаныш құрылыстары бар ұйымдар жүргізеді.</w:t>
      </w:r>
    </w:p>
    <w:bookmarkEnd w:id="11"/>
    <w:p>
      <w:pPr>
        <w:spacing w:after="0"/>
        <w:ind w:left="0"/>
        <w:jc w:val="both"/>
      </w:pPr>
      <w:r>
        <w:rPr>
          <w:rFonts w:ascii="Times New Roman"/>
          <w:b w:val="false"/>
          <w:i w:val="false"/>
          <w:color w:val="000000"/>
          <w:sz w:val="28"/>
        </w:rPr>
        <w:t>
      Теңгерімінде азаматтық қорғаныстың қорғаныш құрылыстары бар мемлекеттік органдар мен ұйымдар жыл сайын тиісті жылдың 1 желтоқсанына дейін азаматтық қорғау саласындағы уәкілетті органның аумақтық органдарына қорғаныш құрылыстарының жай-күйі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xml:space="preserve">
      2-1. Азаматтық қорғаныстың қорғаныш құрылыстарының тізбесін азаматтық қорғау саласындағы уәкілетті органның аумақтық органдары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p>
    <w:bookmarkEnd w:id="12"/>
    <w:p>
      <w:pPr>
        <w:spacing w:after="0"/>
        <w:ind w:left="0"/>
        <w:jc w:val="both"/>
      </w:pPr>
      <w:r>
        <w:rPr>
          <w:rFonts w:ascii="Times New Roman"/>
          <w:b w:val="false"/>
          <w:i w:val="false"/>
          <w:color w:val="000000"/>
          <w:sz w:val="28"/>
        </w:rPr>
        <w:t>
      Азаматтық қорғаныстың қорғаныш құрылыстарының тізбесін түзету тиісті жылдың 1 қаңтарына жағдай бойынша жыл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3. Азаматтық қорғаныстың қорғаныш құрылыстарын есепке алуды жүргізу үшін баспана (радиацияға қарсы баспана) паспорты және жылжымайтын мүлік объектісінің кадастрлық паспорты құжаттық негіз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4. Азаматтық қорғаныстың қорғаныш құрылыстарының паспорттары қорғаныш құрылыстарын пайдалануға бергеннен кейін немесе азаматтық қорғаныстың қорғаныш құрылыстарын түгендеу қорытындылары бойынша ресімделеді.</w:t>
      </w:r>
    </w:p>
    <w:bookmarkEnd w:id="14"/>
    <w:bookmarkStart w:name="z34" w:id="15"/>
    <w:p>
      <w:pPr>
        <w:spacing w:after="0"/>
        <w:ind w:left="0"/>
        <w:jc w:val="both"/>
      </w:pPr>
      <w:r>
        <w:rPr>
          <w:rFonts w:ascii="Times New Roman"/>
          <w:b w:val="false"/>
          <w:i w:val="false"/>
          <w:color w:val="000000"/>
          <w:sz w:val="28"/>
        </w:rPr>
        <w:t>
      4-1. Азаматтық қорғаныстың қорғаныш құрылыстарын түгендеуді азаматтық қорғау саласындағы уәкілетті органның аумақтық органдары жергілікті атқарушы органдармен бірлесіп кемінде 3 (үш) жылда бір рет жүргізеді.</w:t>
      </w:r>
    </w:p>
    <w:bookmarkEnd w:id="15"/>
    <w:p>
      <w:pPr>
        <w:spacing w:after="0"/>
        <w:ind w:left="0"/>
        <w:jc w:val="both"/>
      </w:pPr>
      <w:r>
        <w:rPr>
          <w:rFonts w:ascii="Times New Roman"/>
          <w:b w:val="false"/>
          <w:i w:val="false"/>
          <w:color w:val="000000"/>
          <w:sz w:val="28"/>
        </w:rPr>
        <w:t>
      Түгендеу шеңберінде азаматтық қорғаныстың қорғаныш құрылыстарын кешенді тексеру жүзеге асырылады.</w:t>
      </w:r>
    </w:p>
    <w:p>
      <w:pPr>
        <w:spacing w:after="0"/>
        <w:ind w:left="0"/>
        <w:jc w:val="both"/>
      </w:pPr>
      <w:r>
        <w:rPr>
          <w:rFonts w:ascii="Times New Roman"/>
          <w:b w:val="false"/>
          <w:i w:val="false"/>
          <w:color w:val="000000"/>
          <w:sz w:val="28"/>
        </w:rPr>
        <w:t>
      Азаматтық қорғаныс саласындағы уәкілетті органның аумақтық органдары есепте тұрмайтын азаматтық қорғаныстың қорғаныш құрылыстарын анықтаған жағдайда оларды есепке қою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5. Меншік иесі болмаған немесе меншік иесі азаматтық қорғаныстың қорғаныш құрылысына меншік құқығынан бас тартқан жағдайда, осы объект Қазақстан Республикасы Азаматтық кодексінің </w:t>
      </w:r>
      <w:r>
        <w:rPr>
          <w:rFonts w:ascii="Times New Roman"/>
          <w:b w:val="false"/>
          <w:i w:val="false"/>
          <w:color w:val="000000"/>
          <w:sz w:val="28"/>
        </w:rPr>
        <w:t>242-бабына</w:t>
      </w:r>
      <w:r>
        <w:rPr>
          <w:rFonts w:ascii="Times New Roman"/>
          <w:b w:val="false"/>
          <w:i w:val="false"/>
          <w:color w:val="000000"/>
          <w:sz w:val="28"/>
        </w:rPr>
        <w:t xml:space="preserve"> сәйкес иесіз жылжымайтын зат ретінде есепке алынады.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6. Азаматтық қорғаныс қорғаныш құрылыстарының бар-жоғы туралы мәліметтер азаматтық қорғау саласындағы уәкілетті органына ұсынылады.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7. Азаматтық қорғаныстың қорғаныш құрылыстарының түгендеу нөмірлерін азаматтық қорғау саласындағы уәкілетті органның аумақтық органдары тиісті әкімшілік-аумақтық бірліктің аумағында белгіленетін берілген реттік нөмірге сәйкес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9"/>
    <w:p>
      <w:pPr>
        <w:spacing w:after="0"/>
        <w:ind w:left="0"/>
        <w:jc w:val="left"/>
      </w:pPr>
      <w:r>
        <w:rPr>
          <w:rFonts w:ascii="Times New Roman"/>
          <w:b/>
          <w:i w:val="false"/>
          <w:color w:val="000000"/>
        </w:rPr>
        <w:t xml:space="preserve"> 3-тарау. Азаматтық қорғаныстың қорғаныш құрылыстарын есептен шығару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06.06.2018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20"/>
    <w:p>
      <w:pPr>
        <w:spacing w:after="0"/>
        <w:ind w:left="0"/>
        <w:jc w:val="both"/>
      </w:pPr>
      <w:r>
        <w:rPr>
          <w:rFonts w:ascii="Times New Roman"/>
          <w:b w:val="false"/>
          <w:i w:val="false"/>
          <w:color w:val="000000"/>
          <w:sz w:val="28"/>
        </w:rPr>
        <w:t>
      8. Мынадай жағдайлардың бірінде азаматтық қорғаныстың қорғаныш құрылыстары есептен шығарылады:</w:t>
      </w:r>
    </w:p>
    <w:bookmarkEnd w:id="20"/>
    <w:p>
      <w:pPr>
        <w:spacing w:after="0"/>
        <w:ind w:left="0"/>
        <w:jc w:val="both"/>
      </w:pPr>
      <w:r>
        <w:rPr>
          <w:rFonts w:ascii="Times New Roman"/>
          <w:b w:val="false"/>
          <w:i w:val="false"/>
          <w:color w:val="000000"/>
          <w:sz w:val="28"/>
        </w:rPr>
        <w:t>
      қоршау және тірек құрылыс конструкцияларының есептік қорғау қасиеттері жойылған кезде;</w:t>
      </w:r>
    </w:p>
    <w:p>
      <w:pPr>
        <w:spacing w:after="0"/>
        <w:ind w:left="0"/>
        <w:jc w:val="both"/>
      </w:pPr>
      <w:r>
        <w:rPr>
          <w:rFonts w:ascii="Times New Roman"/>
          <w:b w:val="false"/>
          <w:i w:val="false"/>
          <w:color w:val="000000"/>
          <w:sz w:val="28"/>
        </w:rPr>
        <w:t xml:space="preserve">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қаулысына</w:t>
      </w:r>
      <w:r>
        <w:rPr>
          <w:rFonts w:ascii="Times New Roman"/>
          <w:b w:val="false"/>
          <w:i w:val="false"/>
          <w:color w:val="000000"/>
          <w:sz w:val="28"/>
        </w:rPr>
        <w:t xml:space="preserve"> сәйкес осы ұйым үшін азаматтық қорғаныстың қорғаныш құрылыстарына қажеттілік болмаған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м.а. 25.11.2024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9. Азаматтық қорғаныстың қорғаныш құрылыстарын есептен шығару үшін құжаттаманы қарастыру мақсатында:</w:t>
      </w:r>
    </w:p>
    <w:bookmarkEnd w:id="21"/>
    <w:p>
      <w:pPr>
        <w:spacing w:after="0"/>
        <w:ind w:left="0"/>
        <w:jc w:val="both"/>
      </w:pPr>
      <w:r>
        <w:rPr>
          <w:rFonts w:ascii="Times New Roman"/>
          <w:b w:val="false"/>
          <w:i w:val="false"/>
          <w:color w:val="000000"/>
          <w:sz w:val="28"/>
        </w:rPr>
        <w:t>
      мемлекеттік органның азаматтық қорғаныс қорғаныш құрылыстарына қатысты – мемлекеттік орган басшысының;</w:t>
      </w:r>
    </w:p>
    <w:p>
      <w:pPr>
        <w:spacing w:after="0"/>
        <w:ind w:left="0"/>
        <w:jc w:val="both"/>
      </w:pPr>
      <w:r>
        <w:rPr>
          <w:rFonts w:ascii="Times New Roman"/>
          <w:b w:val="false"/>
          <w:i w:val="false"/>
          <w:color w:val="000000"/>
          <w:sz w:val="28"/>
        </w:rPr>
        <w:t>
      ұйымның азаматтық қорғаныстың қорғаныш құрылыстарына қатысты – ұйым басшысының шешімімен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Төтенше жағдайлар министрінің 29.05.2025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құжаттаманы дайындауды азаматтық қорғаныстың қорғаныс құрылысының меншік иесі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Төтенше жағдайлар министрінің 29.05.2025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10. Азаматтық қорғаныстың қорғаныш құрылыстарын есептен шығару үшін құрылатын комиссияның (бұдан әрі - комиссия) құрамына тиісті әкімшілік-аумақтық бірліктің азаматтық қорғаныстың қорғаныш құрылыстары қорының есебін жүргізетін азаматтық қорғау саласындағы уәкілетті органның аумақтық органдарының өкілдері, сәулет, қала құрылысы, құрылыс және мемлекеттік сәулет-құрылыс істері, тұрғын үй-коммуналдық шаруашылық жөніндегі жергілікті атқарушы органның өкілдері, сондай-ақ үкіметтік емес ұйымдардың өкілдері келісім бойынша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xml:space="preserve">
      11. Комиссия азаматтық қорғаныстың қорғаныш құрылыстарын есептен шығаруға жоспарланатын құжаттамаларды 30 жұмыс күні ішінде қарайды, мақсаты бойынша пайдалануға азаматтық қорғаныс қорғаныш құрылыстарының әзірлігін бағалайды және жұмыс нәтижелері бойынша осы Қағидаларға № </w:t>
      </w:r>
      <w:r>
        <w:rPr>
          <w:rFonts w:ascii="Times New Roman"/>
          <w:b w:val="false"/>
          <w:i w:val="false"/>
          <w:color w:val="000000"/>
          <w:sz w:val="28"/>
        </w:rPr>
        <w:t>1-1 қосымшадағы</w:t>
      </w:r>
      <w:r>
        <w:rPr>
          <w:rFonts w:ascii="Times New Roman"/>
          <w:b w:val="false"/>
          <w:i w:val="false"/>
          <w:color w:val="000000"/>
          <w:sz w:val="28"/>
        </w:rPr>
        <w:t xml:space="preserve"> нысанға сәйкес азаматтық қорғаныстың қорғаныш құрылыстарын есептен шығару туралы акті жасайды немесе азаматтық қорғаныстың қорғаныш құрылыстарын есептен шығарудан бас тарту туралы шешім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29.05.2025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12. Азаматтық қорғаныстың қорғаныш құрылыстарын есептен шығару туралы актіге:</w:t>
      </w:r>
    </w:p>
    <w:bookmarkEnd w:id="25"/>
    <w:bookmarkStart w:name="z46" w:id="26"/>
    <w:p>
      <w:pPr>
        <w:spacing w:after="0"/>
        <w:ind w:left="0"/>
        <w:jc w:val="both"/>
      </w:pPr>
      <w:r>
        <w:rPr>
          <w:rFonts w:ascii="Times New Roman"/>
          <w:b w:val="false"/>
          <w:i w:val="false"/>
          <w:color w:val="000000"/>
          <w:sz w:val="28"/>
        </w:rPr>
        <w:t>
      1) азаматтық қорғаныс қорғаныш құрылыстарының паспорты;</w:t>
      </w:r>
    </w:p>
    <w:bookmarkEnd w:id="26"/>
    <w:bookmarkStart w:name="z47" w:id="27"/>
    <w:p>
      <w:pPr>
        <w:spacing w:after="0"/>
        <w:ind w:left="0"/>
        <w:jc w:val="both"/>
      </w:pPr>
      <w:r>
        <w:rPr>
          <w:rFonts w:ascii="Times New Roman"/>
          <w:b w:val="false"/>
          <w:i w:val="false"/>
          <w:color w:val="000000"/>
          <w:sz w:val="28"/>
        </w:rPr>
        <w:t>
      2) жылжымайтын мүлікке тіркелген құқықтар (ауыртпалықтар) және оның техникалық сипаттамалары туралы мәліметтер;</w:t>
      </w:r>
    </w:p>
    <w:bookmarkEnd w:id="27"/>
    <w:bookmarkStart w:name="z48" w:id="28"/>
    <w:p>
      <w:pPr>
        <w:spacing w:after="0"/>
        <w:ind w:left="0"/>
        <w:jc w:val="both"/>
      </w:pPr>
      <w:r>
        <w:rPr>
          <w:rFonts w:ascii="Times New Roman"/>
          <w:b w:val="false"/>
          <w:i w:val="false"/>
          <w:color w:val="000000"/>
          <w:sz w:val="28"/>
        </w:rPr>
        <w:t>
      3) жылжымайтын мүлік объектісінің кадастрлық паспорты;</w:t>
      </w:r>
    </w:p>
    <w:bookmarkEnd w:id="28"/>
    <w:bookmarkStart w:name="z49" w:id="29"/>
    <w:p>
      <w:pPr>
        <w:spacing w:after="0"/>
        <w:ind w:left="0"/>
        <w:jc w:val="both"/>
      </w:pPr>
      <w:r>
        <w:rPr>
          <w:rFonts w:ascii="Times New Roman"/>
          <w:b w:val="false"/>
          <w:i w:val="false"/>
          <w:color w:val="000000"/>
          <w:sz w:val="28"/>
        </w:rPr>
        <w:t xml:space="preserve">
      4) осы Қағидаларға №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 үлгі бойынша осы азаматтық қорғаныс қорғаныш құрылыстарының жай-күйі туралы техникалық қорытынды (қоршау және тірек құрылыс конструкцияларының есептік қорғау қасиеттері жойылған кезде қоса беріледі);</w:t>
      </w:r>
    </w:p>
    <w:bookmarkEnd w:id="29"/>
    <w:bookmarkStart w:name="z50" w:id="30"/>
    <w:p>
      <w:pPr>
        <w:spacing w:after="0"/>
        <w:ind w:left="0"/>
        <w:jc w:val="both"/>
      </w:pPr>
      <w:r>
        <w:rPr>
          <w:rFonts w:ascii="Times New Roman"/>
          <w:b w:val="false"/>
          <w:i w:val="false"/>
          <w:color w:val="000000"/>
          <w:sz w:val="28"/>
        </w:rPr>
        <w:t xml:space="preserve">
      5)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жұмылдыру тапсырмасының (тапсырысының) және азаматтық қорғаныс бойынша санатының болуы немесе болмауы туралы облыстың, республикалық маңызы бар қаланың және астананың жергілікті атқарушы органынан алынған ақпарат;</w:t>
      </w:r>
    </w:p>
    <w:bookmarkEnd w:id="30"/>
    <w:bookmarkStart w:name="z51" w:id="31"/>
    <w:p>
      <w:pPr>
        <w:spacing w:after="0"/>
        <w:ind w:left="0"/>
        <w:jc w:val="both"/>
      </w:pPr>
      <w:r>
        <w:rPr>
          <w:rFonts w:ascii="Times New Roman"/>
          <w:b w:val="false"/>
          <w:i w:val="false"/>
          <w:color w:val="000000"/>
          <w:sz w:val="28"/>
        </w:rPr>
        <w:t>
      6) азаматтық қорғаныстың қорғаныш құрылыстарын есептен шығару нәтижесінде алған үй-жайлар мен жер телімін пайдалану жөніндегі ұсынымдар.</w:t>
      </w:r>
    </w:p>
    <w:bookmarkEnd w:id="31"/>
    <w:p>
      <w:pPr>
        <w:spacing w:after="0"/>
        <w:ind w:left="0"/>
        <w:jc w:val="both"/>
      </w:pPr>
      <w:r>
        <w:rPr>
          <w:rFonts w:ascii="Times New Roman"/>
          <w:b w:val="false"/>
          <w:i w:val="false"/>
          <w:color w:val="000000"/>
          <w:sz w:val="28"/>
        </w:rPr>
        <w:t>
      Төтенше жағдайлар салдарынан жарамсыз болған азаматтық қорғаныстың қорғаныш құрылыстарын есептен шығару үшін құжаттарды дайындаған кезде актілерге төтенше жағдайлар фактілерін растайтын құжаттар көшірмелері қоса беріледі.</w:t>
      </w:r>
    </w:p>
    <w:p>
      <w:pPr>
        <w:spacing w:after="0"/>
        <w:ind w:left="0"/>
        <w:jc w:val="both"/>
      </w:pPr>
      <w:r>
        <w:rPr>
          <w:rFonts w:ascii="Times New Roman"/>
          <w:b w:val="false"/>
          <w:i w:val="false"/>
          <w:color w:val="000000"/>
          <w:sz w:val="28"/>
        </w:rPr>
        <w:t>
      Оларға қоса берілетін құжаттамамен (бұдан әрі – құжаттама) азаматтық қорғаныстың қорғаныш құрылыстарын есептен шығару туралы актілер төрт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29.05.2025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13. Қоса берілген құжаттамамен бірге Азаматтық қорғаныстың қорғаныш құрылыстарын есептен шығару туралы актілерді (қағаз тасығышта) азаматтық қорғау саласындағы уәкілетті органның аумақтық органдары бекітілгенге дейін азаматтық қорғау саласындағы уәкілетті органға келісуге жолдайды.</w:t>
      </w:r>
    </w:p>
    <w:bookmarkEnd w:id="32"/>
    <w:p>
      <w:pPr>
        <w:spacing w:after="0"/>
        <w:ind w:left="0"/>
        <w:jc w:val="both"/>
      </w:pPr>
      <w:r>
        <w:rPr>
          <w:rFonts w:ascii="Times New Roman"/>
          <w:b w:val="false"/>
          <w:i w:val="false"/>
          <w:color w:val="000000"/>
          <w:sz w:val="28"/>
        </w:rPr>
        <w:t>
      Азаматтық қорғау саласындағы уәкілетті орган азаматтық қорғаныстың қорғаныш құрылыстарын есептен шығару туралы актілерді қоса берілген құжаттамамен бірге олар келіп түскен күннен бастап отыз күнтізбелік күн ішінде қарайды, жолданған материалдарды осы Қағидалардың талаптарына сәйкестігіне бағалайды.</w:t>
      </w:r>
    </w:p>
    <w:p>
      <w:pPr>
        <w:spacing w:after="0"/>
        <w:ind w:left="0"/>
        <w:jc w:val="both"/>
      </w:pPr>
      <w:r>
        <w:rPr>
          <w:rFonts w:ascii="Times New Roman"/>
          <w:b w:val="false"/>
          <w:i w:val="false"/>
          <w:color w:val="000000"/>
          <w:sz w:val="28"/>
        </w:rPr>
        <w:t>
      Ескертулер болмаған жағдайда азаматтық қорғаныстың қорғаныш құрылыстарын есептен шығару туралы актілер жетекшілік ететін Қазақстан Республикасының Төтенше жағдайлар вице-министрімен келісіледі.</w:t>
      </w:r>
    </w:p>
    <w:p>
      <w:pPr>
        <w:spacing w:after="0"/>
        <w:ind w:left="0"/>
        <w:jc w:val="both"/>
      </w:pPr>
      <w:r>
        <w:rPr>
          <w:rFonts w:ascii="Times New Roman"/>
          <w:b w:val="false"/>
          <w:i w:val="false"/>
          <w:color w:val="000000"/>
          <w:sz w:val="28"/>
        </w:rPr>
        <w:t>
      Келісуден бас тартылған жағдайда азаматтық қорғаныстың қорғаныш құрылысының меншік иесіне негізделген жазбаша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14. Азаматтық қорғаныстың қорғаныш құрылыстарын есептен шығару туралы келісілген актілерді:</w:t>
      </w:r>
    </w:p>
    <w:bookmarkEnd w:id="33"/>
    <w:p>
      <w:pPr>
        <w:spacing w:after="0"/>
        <w:ind w:left="0"/>
        <w:jc w:val="both"/>
      </w:pPr>
      <w:r>
        <w:rPr>
          <w:rFonts w:ascii="Times New Roman"/>
          <w:b w:val="false"/>
          <w:i w:val="false"/>
          <w:color w:val="000000"/>
          <w:sz w:val="28"/>
        </w:rPr>
        <w:t>
      мемлекеттік органның азаматтық қорғаныс қорғаныш құрылыстарына қатысты - мемлекеттік орган басшысы;</w:t>
      </w:r>
    </w:p>
    <w:p>
      <w:pPr>
        <w:spacing w:after="0"/>
        <w:ind w:left="0"/>
        <w:jc w:val="both"/>
      </w:pPr>
      <w:r>
        <w:rPr>
          <w:rFonts w:ascii="Times New Roman"/>
          <w:b w:val="false"/>
          <w:i w:val="false"/>
          <w:color w:val="000000"/>
          <w:sz w:val="28"/>
        </w:rPr>
        <w:t>
      ұйымның азаматтық қорғаныстың қорғаныш құрылыстарына қатысты – ұйым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16.08.2023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15. Басшы шешімімен құрылған комиссия азаматтық қорғаныстың қорғаныш құрылыстарын есептен шығару туралы актіні бекіткеннен кейін:</w:t>
      </w:r>
    </w:p>
    <w:bookmarkEnd w:id="34"/>
    <w:p>
      <w:pPr>
        <w:spacing w:after="0"/>
        <w:ind w:left="0"/>
        <w:jc w:val="both"/>
      </w:pPr>
      <w:r>
        <w:rPr>
          <w:rFonts w:ascii="Times New Roman"/>
          <w:b w:val="false"/>
          <w:i w:val="false"/>
          <w:color w:val="000000"/>
          <w:sz w:val="28"/>
        </w:rPr>
        <w:t>
      бірінші дана - азаматтық қорғау саласындағы уәкілетті органына;</w:t>
      </w:r>
    </w:p>
    <w:p>
      <w:pPr>
        <w:spacing w:after="0"/>
        <w:ind w:left="0"/>
        <w:jc w:val="both"/>
      </w:pPr>
      <w:r>
        <w:rPr>
          <w:rFonts w:ascii="Times New Roman"/>
          <w:b w:val="false"/>
          <w:i w:val="false"/>
          <w:color w:val="000000"/>
          <w:sz w:val="28"/>
        </w:rPr>
        <w:t>
      екінші дана - азаматтық қорғаныстың қорғаныш құрылыстарын есептен шығару туралы актіні бекіткен тиісті мемлекеттік органға;</w:t>
      </w:r>
    </w:p>
    <w:p>
      <w:pPr>
        <w:spacing w:after="0"/>
        <w:ind w:left="0"/>
        <w:jc w:val="both"/>
      </w:pPr>
      <w:r>
        <w:rPr>
          <w:rFonts w:ascii="Times New Roman"/>
          <w:b w:val="false"/>
          <w:i w:val="false"/>
          <w:color w:val="000000"/>
          <w:sz w:val="28"/>
        </w:rPr>
        <w:t>
      үшінші дана - есепте тұрған азаматтық қорғаныстың қорғаныш құрылыстары бар азаматтық қорғау саласындағы уәкілетті органның аумақтық органдарына;</w:t>
      </w:r>
    </w:p>
    <w:p>
      <w:pPr>
        <w:spacing w:after="0"/>
        <w:ind w:left="0"/>
        <w:jc w:val="both"/>
      </w:pPr>
      <w:r>
        <w:rPr>
          <w:rFonts w:ascii="Times New Roman"/>
          <w:b w:val="false"/>
          <w:i w:val="false"/>
          <w:color w:val="000000"/>
          <w:sz w:val="28"/>
        </w:rPr>
        <w:t>
      төртінші дана - азаматтық қорғаныстың қорғаныш құрылыстары бекітілген ұйымға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қорғаныстың </w:t>
            </w:r>
            <w:r>
              <w:br/>
            </w:r>
            <w:r>
              <w:rPr>
                <w:rFonts w:ascii="Times New Roman"/>
                <w:b w:val="false"/>
                <w:i w:val="false"/>
                <w:color w:val="000000"/>
                <w:sz w:val="20"/>
              </w:rPr>
              <w:t xml:space="preserve">қорғаныш құрылыстарын есепке </w:t>
            </w:r>
            <w:r>
              <w:br/>
            </w:r>
            <w:r>
              <w:rPr>
                <w:rFonts w:ascii="Times New Roman"/>
                <w:b w:val="false"/>
                <w:i w:val="false"/>
                <w:color w:val="000000"/>
                <w:sz w:val="20"/>
              </w:rPr>
              <w:t xml:space="preserve">қою және есептен шығару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 қосымша</w:t>
            </w:r>
          </w:p>
        </w:tc>
      </w:tr>
    </w:tbl>
    <w:bookmarkStart w:name="z37" w:id="35"/>
    <w:p>
      <w:pPr>
        <w:spacing w:after="0"/>
        <w:ind w:left="0"/>
        <w:jc w:val="left"/>
      </w:pPr>
      <w:r>
        <w:rPr>
          <w:rFonts w:ascii="Times New Roman"/>
          <w:b/>
          <w:i w:val="false"/>
          <w:color w:val="000000"/>
        </w:rPr>
        <w:t xml:space="preserve"> Азаматтық қорғаныстың қорғаныш құрылыстарының тізбесі</w:t>
      </w:r>
    </w:p>
    <w:bookmarkEnd w:id="35"/>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16.08.2023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түгендеу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меншік 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(мемлекеттік немесе жеке)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мекенжайы, оның ішінде оның координаттары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қорғаныш құрылыстарының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жер учаскесінің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сыйымдылығы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түрі (баспана немесе радиацияға қарсы баспана)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құрылысының орналасқан жері (кіріктірілген немесе жеке тұрған)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жағдайы (қарындашпен толтырылады)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қорғаныстың </w:t>
            </w:r>
            <w:r>
              <w:br/>
            </w:r>
            <w:r>
              <w:rPr>
                <w:rFonts w:ascii="Times New Roman"/>
                <w:b w:val="false"/>
                <w:i w:val="false"/>
                <w:color w:val="000000"/>
                <w:sz w:val="20"/>
              </w:rPr>
              <w:t xml:space="preserve">қорғаныш құрылыстарын есепке </w:t>
            </w:r>
            <w:r>
              <w:br/>
            </w:r>
            <w:r>
              <w:rPr>
                <w:rFonts w:ascii="Times New Roman"/>
                <w:b w:val="false"/>
                <w:i w:val="false"/>
                <w:color w:val="000000"/>
                <w:sz w:val="20"/>
              </w:rPr>
              <w:t xml:space="preserve">қою және есептен шығару </w:t>
            </w:r>
            <w:r>
              <w:br/>
            </w:r>
            <w:r>
              <w:rPr>
                <w:rFonts w:ascii="Times New Roman"/>
                <w:b w:val="false"/>
                <w:i w:val="false"/>
                <w:color w:val="000000"/>
                <w:sz w:val="20"/>
              </w:rPr>
              <w:t>қағидаларына</w:t>
            </w:r>
            <w:r>
              <w:br/>
            </w:r>
            <w:r>
              <w:rPr>
                <w:rFonts w:ascii="Times New Roman"/>
                <w:b w:val="false"/>
                <w:i w:val="false"/>
                <w:color w:val="000000"/>
                <w:sz w:val="20"/>
              </w:rPr>
              <w:t>1-1 қосымша</w:t>
            </w:r>
          </w:p>
        </w:tc>
      </w:tr>
    </w:tbl>
    <w:p>
      <w:pPr>
        <w:spacing w:after="0"/>
        <w:ind w:left="0"/>
        <w:jc w:val="both"/>
      </w:pPr>
      <w:r>
        <w:rPr>
          <w:rFonts w:ascii="Times New Roman"/>
          <w:b w:val="false"/>
          <w:i w:val="false"/>
          <w:color w:val="ff0000"/>
          <w:sz w:val="28"/>
        </w:rPr>
        <w:t xml:space="preserve">
      Ескерту. Қағида 1-1-қосымшамен толықтырылды - ҚР Төтенше жағдайлар министрінің 16.08.2023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 ___ дана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аты-жөні, тегі (бар болған жағдайда))</w:t>
            </w:r>
          </w:p>
          <w:p>
            <w:pPr>
              <w:spacing w:after="20"/>
              <w:ind w:left="20"/>
              <w:jc w:val="both"/>
            </w:pPr>
            <w:r>
              <w:rPr>
                <w:rFonts w:ascii="Times New Roman"/>
                <w:b w:val="false"/>
                <w:i w:val="false"/>
                <w:color w:val="000000"/>
                <w:sz w:val="20"/>
              </w:rPr>
              <w:t>
20__ жылғы "___" ___________</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"БЕКІТІЛДІ"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аты-жөні, тегі (бар болған жағдайда))</w:t>
            </w:r>
          </w:p>
          <w:p>
            <w:pPr>
              <w:spacing w:after="20"/>
              <w:ind w:left="20"/>
              <w:jc w:val="both"/>
            </w:pPr>
            <w:r>
              <w:rPr>
                <w:rFonts w:ascii="Times New Roman"/>
                <w:b w:val="false"/>
                <w:i w:val="false"/>
                <w:color w:val="000000"/>
                <w:sz w:val="20"/>
              </w:rPr>
              <w:t>
20__ жылғы "___" _____________</w:t>
            </w:r>
          </w:p>
          <w:p>
            <w:pPr>
              <w:spacing w:after="20"/>
              <w:ind w:left="20"/>
              <w:jc w:val="both"/>
            </w:pPr>
            <w:r>
              <w:rPr>
                <w:rFonts w:ascii="Times New Roman"/>
                <w:b w:val="false"/>
                <w:i w:val="false"/>
                <w:color w:val="000000"/>
                <w:sz w:val="20"/>
              </w:rPr>
              <w:t>
Мөрдің орны</w:t>
            </w:r>
          </w:p>
        </w:tc>
      </w:tr>
    </w:tbl>
    <w:bookmarkStart w:name="z35" w:id="36"/>
    <w:p>
      <w:pPr>
        <w:spacing w:after="0"/>
        <w:ind w:left="0"/>
        <w:jc w:val="left"/>
      </w:pPr>
      <w:r>
        <w:rPr>
          <w:rFonts w:ascii="Times New Roman"/>
          <w:b/>
          <w:i w:val="false"/>
          <w:color w:val="000000"/>
        </w:rPr>
        <w:t xml:space="preserve"> Азаматтық қорғаныстың қорғаныш құрылыстарын есептен шығару туралы  АКТІ  _______________________________________________________________  (Азаматтық қорғаныстың қорғаныш құрылысын пайдаланушының атауы)</w:t>
      </w:r>
    </w:p>
    <w:bookmarkEnd w:id="36"/>
    <w:p>
      <w:pPr>
        <w:spacing w:after="0"/>
        <w:ind w:left="0"/>
        <w:jc w:val="both"/>
      </w:pPr>
      <w:r>
        <w:rPr>
          <w:rFonts w:ascii="Times New Roman"/>
          <w:b w:val="false"/>
          <w:i w:val="false"/>
          <w:color w:val="000000"/>
          <w:sz w:val="28"/>
        </w:rPr>
        <w:t>
      20__ жылғы "___" ___________ 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Комиссия мына құрамда: төраға _____________________________________________</w:t>
      </w:r>
    </w:p>
    <w:p>
      <w:pPr>
        <w:spacing w:after="0"/>
        <w:ind w:left="0"/>
        <w:jc w:val="both"/>
      </w:pPr>
      <w:r>
        <w:rPr>
          <w:rFonts w:ascii="Times New Roman"/>
          <w:b w:val="false"/>
          <w:i w:val="false"/>
          <w:color w:val="000000"/>
          <w:sz w:val="28"/>
        </w:rPr>
        <w:t>
      (лауазымы, аты-жөні, тегі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w:t>
      </w:r>
    </w:p>
    <w:p>
      <w:pPr>
        <w:spacing w:after="0"/>
        <w:ind w:left="0"/>
        <w:jc w:val="both"/>
      </w:pPr>
      <w:r>
        <w:rPr>
          <w:rFonts w:ascii="Times New Roman"/>
          <w:b w:val="false"/>
          <w:i w:val="false"/>
          <w:color w:val="000000"/>
          <w:sz w:val="28"/>
        </w:rPr>
        <w:t>
      (лауазымы, аты-жөні, тегі (бар болған жағдайда))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(лауазымы, аты-жөні, тегі (бар болған жағдайда))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(лауазымы, аты-жөні, тегі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аты-жөні, тегі (бар болған жағдайда))</w:t>
      </w:r>
    </w:p>
    <w:p>
      <w:pPr>
        <w:spacing w:after="0"/>
        <w:ind w:left="0"/>
        <w:jc w:val="both"/>
      </w:pPr>
      <w:r>
        <w:rPr>
          <w:rFonts w:ascii="Times New Roman"/>
          <w:b w:val="false"/>
          <w:i w:val="false"/>
          <w:color w:val="000000"/>
          <w:sz w:val="28"/>
        </w:rPr>
        <w:t>
      бұйрықпен (өкіммен) тағайындалған _________________________________________</w:t>
      </w:r>
    </w:p>
    <w:p>
      <w:pPr>
        <w:spacing w:after="0"/>
        <w:ind w:left="0"/>
        <w:jc w:val="both"/>
      </w:pPr>
      <w:r>
        <w:rPr>
          <w:rFonts w:ascii="Times New Roman"/>
          <w:b w:val="false"/>
          <w:i w:val="false"/>
          <w:color w:val="000000"/>
          <w:sz w:val="28"/>
        </w:rPr>
        <w:t>
      (органның, ұйымның атауы)</w:t>
      </w:r>
    </w:p>
    <w:p>
      <w:pPr>
        <w:spacing w:after="0"/>
        <w:ind w:left="0"/>
        <w:jc w:val="both"/>
      </w:pPr>
      <w:r>
        <w:rPr>
          <w:rFonts w:ascii="Times New Roman"/>
          <w:b w:val="false"/>
          <w:i w:val="false"/>
          <w:color w:val="000000"/>
          <w:sz w:val="28"/>
        </w:rPr>
        <w:t>
      20__ жылғы "___" ___________ № ___ негізінде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байқау өткізді</w:t>
      </w:r>
    </w:p>
    <w:p>
      <w:pPr>
        <w:spacing w:after="0"/>
        <w:ind w:left="0"/>
        <w:jc w:val="both"/>
      </w:pPr>
      <w:r>
        <w:rPr>
          <w:rFonts w:ascii="Times New Roman"/>
          <w:b w:val="false"/>
          <w:i w:val="false"/>
          <w:color w:val="000000"/>
          <w:sz w:val="28"/>
        </w:rPr>
        <w:t>
      (объекті атауы, орналасу орнының мекенжайы)</w:t>
      </w:r>
    </w:p>
    <w:p>
      <w:pPr>
        <w:spacing w:after="0"/>
        <w:ind w:left="0"/>
        <w:jc w:val="both"/>
      </w:pPr>
      <w:r>
        <w:rPr>
          <w:rFonts w:ascii="Times New Roman"/>
          <w:b w:val="false"/>
          <w:i w:val="false"/>
          <w:color w:val="000000"/>
          <w:sz w:val="28"/>
        </w:rPr>
        <w:t>
      және комиссия ұсынған техникалық құжаттаманы қарады:</w:t>
      </w:r>
    </w:p>
    <w:p>
      <w:pPr>
        <w:spacing w:after="0"/>
        <w:ind w:left="0"/>
        <w:jc w:val="both"/>
      </w:pPr>
      <w:r>
        <w:rPr>
          <w:rFonts w:ascii="Times New Roman"/>
          <w:b w:val="false"/>
          <w:i w:val="false"/>
          <w:color w:val="000000"/>
          <w:sz w:val="28"/>
        </w:rPr>
        <w:t>
      1. Пайдаланылуға берілген жыл ____ жылғы.</w:t>
      </w:r>
    </w:p>
    <w:p>
      <w:pPr>
        <w:spacing w:after="0"/>
        <w:ind w:left="0"/>
        <w:jc w:val="both"/>
      </w:pPr>
      <w:r>
        <w:rPr>
          <w:rFonts w:ascii="Times New Roman"/>
          <w:b w:val="false"/>
          <w:i w:val="false"/>
          <w:color w:val="000000"/>
          <w:sz w:val="28"/>
        </w:rPr>
        <w:t>
      2. Азаматтық қорғаныстың қорғаныш құрылысының бастапқы теңгерімдік құны - ____ теңге (бағаларда ___ жылғы).</w:t>
      </w:r>
    </w:p>
    <w:p>
      <w:pPr>
        <w:spacing w:after="0"/>
        <w:ind w:left="0"/>
        <w:jc w:val="both"/>
      </w:pPr>
      <w:r>
        <w:rPr>
          <w:rFonts w:ascii="Times New Roman"/>
          <w:b w:val="false"/>
          <w:i w:val="false"/>
          <w:color w:val="000000"/>
          <w:sz w:val="28"/>
        </w:rPr>
        <w:t>
      3. Бухгалтерлік есеп бойынша есептелген тозу сомасы - ____ теңге.</w:t>
      </w:r>
    </w:p>
    <w:p>
      <w:pPr>
        <w:spacing w:after="0"/>
        <w:ind w:left="0"/>
        <w:jc w:val="both"/>
      </w:pPr>
      <w:r>
        <w:rPr>
          <w:rFonts w:ascii="Times New Roman"/>
          <w:b w:val="false"/>
          <w:i w:val="false"/>
          <w:color w:val="000000"/>
          <w:sz w:val="28"/>
        </w:rPr>
        <w:t>
      4. Өткізілген күрделі жөндеу саны __ сомаға ____ теңге (бағаларда ____ жылғы).</w:t>
      </w:r>
    </w:p>
    <w:p>
      <w:pPr>
        <w:spacing w:after="0"/>
        <w:ind w:left="0"/>
        <w:jc w:val="both"/>
      </w:pPr>
      <w:r>
        <w:rPr>
          <w:rFonts w:ascii="Times New Roman"/>
          <w:b w:val="false"/>
          <w:i w:val="false"/>
          <w:color w:val="000000"/>
          <w:sz w:val="28"/>
        </w:rPr>
        <w:t>
      5. Оны есептен шығару сәтіндегі Азаматтық қорғаныстың қорғаныш құрылысының бастапқы теңгерімдік құны - ____ тг. (бағаларда 20____ жылғы).</w:t>
      </w:r>
    </w:p>
    <w:p>
      <w:pPr>
        <w:spacing w:after="0"/>
        <w:ind w:left="0"/>
        <w:jc w:val="both"/>
      </w:pPr>
      <w:r>
        <w:rPr>
          <w:rFonts w:ascii="Times New Roman"/>
          <w:b w:val="false"/>
          <w:i w:val="false"/>
          <w:color w:val="000000"/>
          <w:sz w:val="28"/>
        </w:rPr>
        <w:t>
      6. Азаматтық қорғаныстың қорғаныш құрылысының конструкцияларының нақты жай-күйі және есептен шығару себептері:___________________________________________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Комиссия қорытындысы: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есептен шығару туралы актіге қоса берілетін құжаттар тізбесі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________________________________________________________ </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both"/>
      </w:pPr>
      <w:r>
        <w:rPr>
          <w:rFonts w:ascii="Times New Roman"/>
          <w:b w:val="false"/>
          <w:i w:val="false"/>
          <w:color w:val="000000"/>
          <w:sz w:val="28"/>
        </w:rPr>
        <w:t xml:space="preserve">
      Мөрдің орны ______________________________________________________________ </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қорғаныш</w:t>
            </w:r>
            <w:r>
              <w:br/>
            </w:r>
            <w:r>
              <w:rPr>
                <w:rFonts w:ascii="Times New Roman"/>
                <w:b w:val="false"/>
                <w:i w:val="false"/>
                <w:color w:val="000000"/>
                <w:sz w:val="20"/>
              </w:rPr>
              <w:t>құрылыстарын есепке қою және есептен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8" w:id="37"/>
    <w:p>
      <w:pPr>
        <w:spacing w:after="0"/>
        <w:ind w:left="0"/>
        <w:jc w:val="left"/>
      </w:pPr>
      <w:r>
        <w:rPr>
          <w:rFonts w:ascii="Times New Roman"/>
          <w:b/>
          <w:i w:val="false"/>
          <w:color w:val="000000"/>
        </w:rPr>
        <w:t xml:space="preserve"> Азаматтық қорғаныс қорғаныш құрылыстарының</w:t>
      </w:r>
      <w:r>
        <w:br/>
      </w:r>
      <w:r>
        <w:rPr>
          <w:rFonts w:ascii="Times New Roman"/>
          <w:b/>
          <w:i w:val="false"/>
          <w:color w:val="000000"/>
        </w:rPr>
        <w:t>(АҚ ҚҚ) жай-күйі туралы</w:t>
      </w:r>
      <w:r>
        <w:br/>
      </w:r>
      <w:r>
        <w:rPr>
          <w:rFonts w:ascii="Times New Roman"/>
          <w:b/>
          <w:i w:val="false"/>
          <w:color w:val="000000"/>
        </w:rPr>
        <w:t>ТЕХНИКАЛЫҚ ҚОРЫТЫНДЫ</w:t>
      </w:r>
    </w:p>
    <w:bookmarkEnd w:id="37"/>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Орындаушылар тізімі.</w:t>
      </w:r>
    </w:p>
    <w:p>
      <w:pPr>
        <w:spacing w:after="0"/>
        <w:ind w:left="0"/>
        <w:jc w:val="both"/>
      </w:pPr>
      <w:r>
        <w:rPr>
          <w:rFonts w:ascii="Times New Roman"/>
          <w:b w:val="false"/>
          <w:i w:val="false"/>
          <w:color w:val="000000"/>
          <w:sz w:val="28"/>
        </w:rPr>
        <w:t>
      1-бөлім. Тексеруді орындайтын ұйым туралы деректер.</w:t>
      </w:r>
    </w:p>
    <w:p>
      <w:pPr>
        <w:spacing w:after="0"/>
        <w:ind w:left="0"/>
        <w:jc w:val="both"/>
      </w:pPr>
      <w:r>
        <w:rPr>
          <w:rFonts w:ascii="Times New Roman"/>
          <w:b w:val="false"/>
          <w:i w:val="false"/>
          <w:color w:val="000000"/>
          <w:sz w:val="28"/>
        </w:rPr>
        <w:t>
      1.1. Ұйым атауы, оның пошталық мекенжайы, телефон, факс.</w:t>
      </w:r>
    </w:p>
    <w:p>
      <w:pPr>
        <w:spacing w:after="0"/>
        <w:ind w:left="0"/>
        <w:jc w:val="both"/>
      </w:pPr>
      <w:r>
        <w:rPr>
          <w:rFonts w:ascii="Times New Roman"/>
          <w:b w:val="false"/>
          <w:i w:val="false"/>
          <w:color w:val="000000"/>
          <w:sz w:val="28"/>
        </w:rPr>
        <w:t>
      1.2. Сәулет, қала құрылысы және құрылыс істері жөніндегі уәкілетті мемлекеттік органның мемлекеттік тАҚ ҚҚ тексеруді тізіліміне енгізу туралы құжаттар көшірмесі.</w:t>
      </w:r>
    </w:p>
    <w:p>
      <w:pPr>
        <w:spacing w:after="0"/>
        <w:ind w:left="0"/>
        <w:jc w:val="both"/>
      </w:pPr>
      <w:r>
        <w:rPr>
          <w:rFonts w:ascii="Times New Roman"/>
          <w:b w:val="false"/>
          <w:i w:val="false"/>
          <w:color w:val="000000"/>
          <w:sz w:val="28"/>
        </w:rPr>
        <w:t>
      2-бөлім. Тексерілетін АҚ ҚҚ мәліметтер.</w:t>
      </w:r>
    </w:p>
    <w:p>
      <w:pPr>
        <w:spacing w:after="0"/>
        <w:ind w:left="0"/>
        <w:jc w:val="both"/>
      </w:pPr>
      <w:r>
        <w:rPr>
          <w:rFonts w:ascii="Times New Roman"/>
          <w:b w:val="false"/>
          <w:i w:val="false"/>
          <w:color w:val="000000"/>
          <w:sz w:val="28"/>
        </w:rPr>
        <w:t>
      2.1. Тексерілетін АҚ ҚҚ туралы жалпы мәліметтер.</w:t>
      </w:r>
    </w:p>
    <w:p>
      <w:pPr>
        <w:spacing w:after="0"/>
        <w:ind w:left="0"/>
        <w:jc w:val="both"/>
      </w:pPr>
      <w:r>
        <w:rPr>
          <w:rFonts w:ascii="Times New Roman"/>
          <w:b w:val="false"/>
          <w:i w:val="false"/>
          <w:color w:val="000000"/>
          <w:sz w:val="28"/>
        </w:rPr>
        <w:t>
      2.2. АҚ ҚҚ орналасқан орнын сипаттау.</w:t>
      </w:r>
    </w:p>
    <w:p>
      <w:pPr>
        <w:spacing w:after="0"/>
        <w:ind w:left="0"/>
        <w:jc w:val="both"/>
      </w:pPr>
      <w:r>
        <w:rPr>
          <w:rFonts w:ascii="Times New Roman"/>
          <w:b w:val="false"/>
          <w:i w:val="false"/>
          <w:color w:val="000000"/>
          <w:sz w:val="28"/>
        </w:rPr>
        <w:t>
      2.3. АҚ ҚҚ орналасқан ауданның табиғи-климаттық жағдайлары туралы деректер.</w:t>
      </w:r>
    </w:p>
    <w:p>
      <w:pPr>
        <w:spacing w:after="0"/>
        <w:ind w:left="0"/>
        <w:jc w:val="both"/>
      </w:pPr>
      <w:r>
        <w:rPr>
          <w:rFonts w:ascii="Times New Roman"/>
          <w:b w:val="false"/>
          <w:i w:val="false"/>
          <w:color w:val="000000"/>
          <w:sz w:val="28"/>
        </w:rPr>
        <w:t>
      3-тарау. АҚ ҚҚ сипаттамасы.</w:t>
      </w:r>
    </w:p>
    <w:p>
      <w:pPr>
        <w:spacing w:after="0"/>
        <w:ind w:left="0"/>
        <w:jc w:val="both"/>
      </w:pPr>
      <w:r>
        <w:rPr>
          <w:rFonts w:ascii="Times New Roman"/>
          <w:b w:val="false"/>
          <w:i w:val="false"/>
          <w:color w:val="000000"/>
          <w:sz w:val="28"/>
        </w:rPr>
        <w:t>
      3.1. Көлемді-жоспарлы шешім.</w:t>
      </w:r>
    </w:p>
    <w:p>
      <w:pPr>
        <w:spacing w:after="0"/>
        <w:ind w:left="0"/>
        <w:jc w:val="both"/>
      </w:pPr>
      <w:r>
        <w:rPr>
          <w:rFonts w:ascii="Times New Roman"/>
          <w:b w:val="false"/>
          <w:i w:val="false"/>
          <w:color w:val="000000"/>
          <w:sz w:val="28"/>
        </w:rPr>
        <w:t>
      3.2. Конструктивтік шешім:</w:t>
      </w:r>
    </w:p>
    <w:p>
      <w:pPr>
        <w:spacing w:after="0"/>
        <w:ind w:left="0"/>
        <w:jc w:val="both"/>
      </w:pPr>
      <w:r>
        <w:rPr>
          <w:rFonts w:ascii="Times New Roman"/>
          <w:b w:val="false"/>
          <w:i w:val="false"/>
          <w:color w:val="000000"/>
          <w:sz w:val="28"/>
        </w:rPr>
        <w:t>
      3.2.1. іргетас;</w:t>
      </w:r>
    </w:p>
    <w:p>
      <w:pPr>
        <w:spacing w:after="0"/>
        <w:ind w:left="0"/>
        <w:jc w:val="both"/>
      </w:pPr>
      <w:r>
        <w:rPr>
          <w:rFonts w:ascii="Times New Roman"/>
          <w:b w:val="false"/>
          <w:i w:val="false"/>
          <w:color w:val="000000"/>
          <w:sz w:val="28"/>
        </w:rPr>
        <w:t>
      3.2.2. бағандар мен арқалықтар;</w:t>
      </w:r>
    </w:p>
    <w:p>
      <w:pPr>
        <w:spacing w:after="0"/>
        <w:ind w:left="0"/>
        <w:jc w:val="both"/>
      </w:pPr>
      <w:r>
        <w:rPr>
          <w:rFonts w:ascii="Times New Roman"/>
          <w:b w:val="false"/>
          <w:i w:val="false"/>
          <w:color w:val="000000"/>
          <w:sz w:val="28"/>
        </w:rPr>
        <w:t>
      3.2.3. сыртқы және ішкі қабырғалар;</w:t>
      </w:r>
    </w:p>
    <w:p>
      <w:pPr>
        <w:spacing w:after="0"/>
        <w:ind w:left="0"/>
        <w:jc w:val="both"/>
      </w:pPr>
      <w:r>
        <w:rPr>
          <w:rFonts w:ascii="Times New Roman"/>
          <w:b w:val="false"/>
          <w:i w:val="false"/>
          <w:color w:val="000000"/>
          <w:sz w:val="28"/>
        </w:rPr>
        <w:t>
      3.2.4. жабын;</w:t>
      </w:r>
    </w:p>
    <w:p>
      <w:pPr>
        <w:spacing w:after="0"/>
        <w:ind w:left="0"/>
        <w:jc w:val="both"/>
      </w:pPr>
      <w:r>
        <w:rPr>
          <w:rFonts w:ascii="Times New Roman"/>
          <w:b w:val="false"/>
          <w:i w:val="false"/>
          <w:color w:val="000000"/>
          <w:sz w:val="28"/>
        </w:rPr>
        <w:t>
      3.2.5. гидрооқшаулау;</w:t>
      </w:r>
    </w:p>
    <w:p>
      <w:pPr>
        <w:spacing w:after="0"/>
        <w:ind w:left="0"/>
        <w:jc w:val="both"/>
      </w:pPr>
      <w:r>
        <w:rPr>
          <w:rFonts w:ascii="Times New Roman"/>
          <w:b w:val="false"/>
          <w:i w:val="false"/>
          <w:color w:val="000000"/>
          <w:sz w:val="28"/>
        </w:rPr>
        <w:t>
      3.2.6. сыртқы және ішкі субұрғыш;</w:t>
      </w:r>
    </w:p>
    <w:p>
      <w:pPr>
        <w:spacing w:after="0"/>
        <w:ind w:left="0"/>
        <w:jc w:val="both"/>
      </w:pPr>
      <w:r>
        <w:rPr>
          <w:rFonts w:ascii="Times New Roman"/>
          <w:b w:val="false"/>
          <w:i w:val="false"/>
          <w:color w:val="000000"/>
          <w:sz w:val="28"/>
        </w:rPr>
        <w:t>
      3.2.7. дренаж;</w:t>
      </w:r>
    </w:p>
    <w:p>
      <w:pPr>
        <w:spacing w:after="0"/>
        <w:ind w:left="0"/>
        <w:jc w:val="both"/>
      </w:pPr>
      <w:r>
        <w:rPr>
          <w:rFonts w:ascii="Times New Roman"/>
          <w:b w:val="false"/>
          <w:i w:val="false"/>
          <w:color w:val="000000"/>
          <w:sz w:val="28"/>
        </w:rPr>
        <w:t>
      3.2.8. кіру және авариялық шығу;</w:t>
      </w:r>
    </w:p>
    <w:p>
      <w:pPr>
        <w:spacing w:after="0"/>
        <w:ind w:left="0"/>
        <w:jc w:val="both"/>
      </w:pPr>
      <w:r>
        <w:rPr>
          <w:rFonts w:ascii="Times New Roman"/>
          <w:b w:val="false"/>
          <w:i w:val="false"/>
          <w:color w:val="000000"/>
          <w:sz w:val="28"/>
        </w:rPr>
        <w:t>
      3.2.9. кіреберістегі, шарбақтағы және ауаны сорудағы қорғау қондырғылары.</w:t>
      </w:r>
    </w:p>
    <w:p>
      <w:pPr>
        <w:spacing w:after="0"/>
        <w:ind w:left="0"/>
        <w:jc w:val="both"/>
      </w:pPr>
      <w:r>
        <w:rPr>
          <w:rFonts w:ascii="Times New Roman"/>
          <w:b w:val="false"/>
          <w:i w:val="false"/>
          <w:color w:val="000000"/>
          <w:sz w:val="28"/>
        </w:rPr>
        <w:t>
      3.3. Инженерлік-техникалық жүйелер:</w:t>
      </w:r>
    </w:p>
    <w:p>
      <w:pPr>
        <w:spacing w:after="0"/>
        <w:ind w:left="0"/>
        <w:jc w:val="both"/>
      </w:pPr>
      <w:r>
        <w:rPr>
          <w:rFonts w:ascii="Times New Roman"/>
          <w:b w:val="false"/>
          <w:i w:val="false"/>
          <w:color w:val="000000"/>
          <w:sz w:val="28"/>
        </w:rPr>
        <w:t>
      3.3.1. желдету және жылыту;</w:t>
      </w:r>
    </w:p>
    <w:p>
      <w:pPr>
        <w:spacing w:after="0"/>
        <w:ind w:left="0"/>
        <w:jc w:val="both"/>
      </w:pPr>
      <w:r>
        <w:rPr>
          <w:rFonts w:ascii="Times New Roman"/>
          <w:b w:val="false"/>
          <w:i w:val="false"/>
          <w:color w:val="000000"/>
          <w:sz w:val="28"/>
        </w:rPr>
        <w:t>
      3.3.2. сумен жабдықтау және кәріз;</w:t>
      </w:r>
    </w:p>
    <w:p>
      <w:pPr>
        <w:spacing w:after="0"/>
        <w:ind w:left="0"/>
        <w:jc w:val="both"/>
      </w:pPr>
      <w:r>
        <w:rPr>
          <w:rFonts w:ascii="Times New Roman"/>
          <w:b w:val="false"/>
          <w:i w:val="false"/>
          <w:color w:val="000000"/>
          <w:sz w:val="28"/>
        </w:rPr>
        <w:t>
      3.3.3. электрмен жабдықтау;</w:t>
      </w:r>
    </w:p>
    <w:p>
      <w:pPr>
        <w:spacing w:after="0"/>
        <w:ind w:left="0"/>
        <w:jc w:val="both"/>
      </w:pPr>
      <w:r>
        <w:rPr>
          <w:rFonts w:ascii="Times New Roman"/>
          <w:b w:val="false"/>
          <w:i w:val="false"/>
          <w:color w:val="000000"/>
          <w:sz w:val="28"/>
        </w:rPr>
        <w:t>
      3.3.4. байланыс.</w:t>
      </w:r>
    </w:p>
    <w:p>
      <w:pPr>
        <w:spacing w:after="0"/>
        <w:ind w:left="0"/>
        <w:jc w:val="both"/>
      </w:pPr>
      <w:r>
        <w:rPr>
          <w:rFonts w:ascii="Times New Roman"/>
          <w:b w:val="false"/>
          <w:i w:val="false"/>
          <w:color w:val="000000"/>
          <w:sz w:val="28"/>
        </w:rPr>
        <w:t>
      4-бөлім. Техникалық тексеру нәтижелері:</w:t>
      </w:r>
    </w:p>
    <w:p>
      <w:pPr>
        <w:spacing w:after="0"/>
        <w:ind w:left="0"/>
        <w:jc w:val="both"/>
      </w:pPr>
      <w:r>
        <w:rPr>
          <w:rFonts w:ascii="Times New Roman"/>
          <w:b w:val="false"/>
          <w:i w:val="false"/>
          <w:color w:val="000000"/>
          <w:sz w:val="28"/>
        </w:rPr>
        <w:t>
      4.1. Зерттеу жүргізу әдістемесі.</w:t>
      </w:r>
    </w:p>
    <w:p>
      <w:pPr>
        <w:spacing w:after="0"/>
        <w:ind w:left="0"/>
        <w:jc w:val="both"/>
      </w:pPr>
      <w:r>
        <w:rPr>
          <w:rFonts w:ascii="Times New Roman"/>
          <w:b w:val="false"/>
          <w:i w:val="false"/>
          <w:color w:val="000000"/>
          <w:sz w:val="28"/>
        </w:rPr>
        <w:t>
      4.2. Іргетас.</w:t>
      </w:r>
    </w:p>
    <w:p>
      <w:pPr>
        <w:spacing w:after="0"/>
        <w:ind w:left="0"/>
        <w:jc w:val="both"/>
      </w:pPr>
      <w:r>
        <w:rPr>
          <w:rFonts w:ascii="Times New Roman"/>
          <w:b w:val="false"/>
          <w:i w:val="false"/>
          <w:color w:val="000000"/>
          <w:sz w:val="28"/>
        </w:rPr>
        <w:t>
      4.3. Бағандар мен арқалықтар.</w:t>
      </w:r>
    </w:p>
    <w:p>
      <w:pPr>
        <w:spacing w:after="0"/>
        <w:ind w:left="0"/>
        <w:jc w:val="both"/>
      </w:pPr>
      <w:r>
        <w:rPr>
          <w:rFonts w:ascii="Times New Roman"/>
          <w:b w:val="false"/>
          <w:i w:val="false"/>
          <w:color w:val="000000"/>
          <w:sz w:val="28"/>
        </w:rPr>
        <w:t>
      4.4. Сыртқы және ішкі қабырғалар.</w:t>
      </w:r>
    </w:p>
    <w:p>
      <w:pPr>
        <w:spacing w:after="0"/>
        <w:ind w:left="0"/>
        <w:jc w:val="both"/>
      </w:pPr>
      <w:r>
        <w:rPr>
          <w:rFonts w:ascii="Times New Roman"/>
          <w:b w:val="false"/>
          <w:i w:val="false"/>
          <w:color w:val="000000"/>
          <w:sz w:val="28"/>
        </w:rPr>
        <w:t>
      4.5. Жабын.</w:t>
      </w:r>
    </w:p>
    <w:p>
      <w:pPr>
        <w:spacing w:after="0"/>
        <w:ind w:left="0"/>
        <w:jc w:val="both"/>
      </w:pPr>
      <w:r>
        <w:rPr>
          <w:rFonts w:ascii="Times New Roman"/>
          <w:b w:val="false"/>
          <w:i w:val="false"/>
          <w:color w:val="000000"/>
          <w:sz w:val="28"/>
        </w:rPr>
        <w:t>
      4.6. Гидрооқшаулау.</w:t>
      </w:r>
    </w:p>
    <w:p>
      <w:pPr>
        <w:spacing w:after="0"/>
        <w:ind w:left="0"/>
        <w:jc w:val="both"/>
      </w:pPr>
      <w:r>
        <w:rPr>
          <w:rFonts w:ascii="Times New Roman"/>
          <w:b w:val="false"/>
          <w:i w:val="false"/>
          <w:color w:val="000000"/>
          <w:sz w:val="28"/>
        </w:rPr>
        <w:t>
      4.7. Сыртқы және ішкі субұрғыш.</w:t>
      </w:r>
    </w:p>
    <w:p>
      <w:pPr>
        <w:spacing w:after="0"/>
        <w:ind w:left="0"/>
        <w:jc w:val="both"/>
      </w:pPr>
      <w:r>
        <w:rPr>
          <w:rFonts w:ascii="Times New Roman"/>
          <w:b w:val="false"/>
          <w:i w:val="false"/>
          <w:color w:val="000000"/>
          <w:sz w:val="28"/>
        </w:rPr>
        <w:t>
      4.8. Дренаж.</w:t>
      </w:r>
    </w:p>
    <w:p>
      <w:pPr>
        <w:spacing w:after="0"/>
        <w:ind w:left="0"/>
        <w:jc w:val="both"/>
      </w:pPr>
      <w:r>
        <w:rPr>
          <w:rFonts w:ascii="Times New Roman"/>
          <w:b w:val="false"/>
          <w:i w:val="false"/>
          <w:color w:val="000000"/>
          <w:sz w:val="28"/>
        </w:rPr>
        <w:t>
      4.9. Инженерлік-техникалық жүйелер:</w:t>
      </w:r>
    </w:p>
    <w:p>
      <w:pPr>
        <w:spacing w:after="0"/>
        <w:ind w:left="0"/>
        <w:jc w:val="both"/>
      </w:pPr>
      <w:r>
        <w:rPr>
          <w:rFonts w:ascii="Times New Roman"/>
          <w:b w:val="false"/>
          <w:i w:val="false"/>
          <w:color w:val="000000"/>
          <w:sz w:val="28"/>
        </w:rPr>
        <w:t>
      4.9.1 желдету және жылыту;</w:t>
      </w:r>
    </w:p>
    <w:p>
      <w:pPr>
        <w:spacing w:after="0"/>
        <w:ind w:left="0"/>
        <w:jc w:val="both"/>
      </w:pPr>
      <w:r>
        <w:rPr>
          <w:rFonts w:ascii="Times New Roman"/>
          <w:b w:val="false"/>
          <w:i w:val="false"/>
          <w:color w:val="000000"/>
          <w:sz w:val="28"/>
        </w:rPr>
        <w:t>
      4.9.2. сумен жабдықтау және кәріз;</w:t>
      </w:r>
    </w:p>
    <w:p>
      <w:pPr>
        <w:spacing w:after="0"/>
        <w:ind w:left="0"/>
        <w:jc w:val="both"/>
      </w:pPr>
      <w:r>
        <w:rPr>
          <w:rFonts w:ascii="Times New Roman"/>
          <w:b w:val="false"/>
          <w:i w:val="false"/>
          <w:color w:val="000000"/>
          <w:sz w:val="28"/>
        </w:rPr>
        <w:t>
      4.9.3. электрмен жабдықтау;</w:t>
      </w:r>
    </w:p>
    <w:p>
      <w:pPr>
        <w:spacing w:after="0"/>
        <w:ind w:left="0"/>
        <w:jc w:val="both"/>
      </w:pPr>
      <w:r>
        <w:rPr>
          <w:rFonts w:ascii="Times New Roman"/>
          <w:b w:val="false"/>
          <w:i w:val="false"/>
          <w:color w:val="000000"/>
          <w:sz w:val="28"/>
        </w:rPr>
        <w:t>
      4.9.4. байланыс.</w:t>
      </w:r>
    </w:p>
    <w:p>
      <w:pPr>
        <w:spacing w:after="0"/>
        <w:ind w:left="0"/>
        <w:jc w:val="both"/>
      </w:pPr>
      <w:r>
        <w:rPr>
          <w:rFonts w:ascii="Times New Roman"/>
          <w:b w:val="false"/>
          <w:i w:val="false"/>
          <w:color w:val="000000"/>
          <w:sz w:val="28"/>
        </w:rPr>
        <w:t>
      4.10. Үй-жайларды жоспарлау және оның құрамы.</w:t>
      </w:r>
    </w:p>
    <w:p>
      <w:pPr>
        <w:spacing w:after="0"/>
        <w:ind w:left="0"/>
        <w:jc w:val="both"/>
      </w:pPr>
      <w:r>
        <w:rPr>
          <w:rFonts w:ascii="Times New Roman"/>
          <w:b w:val="false"/>
          <w:i w:val="false"/>
          <w:color w:val="000000"/>
          <w:sz w:val="28"/>
        </w:rPr>
        <w:t>
      4.11. Кіру және авариялық шығу.</w:t>
      </w:r>
    </w:p>
    <w:p>
      <w:pPr>
        <w:spacing w:after="0"/>
        <w:ind w:left="0"/>
        <w:jc w:val="both"/>
      </w:pPr>
      <w:r>
        <w:rPr>
          <w:rFonts w:ascii="Times New Roman"/>
          <w:b w:val="false"/>
          <w:i w:val="false"/>
          <w:color w:val="000000"/>
          <w:sz w:val="28"/>
        </w:rPr>
        <w:t>
      4.12. Кіреберістегі, шарбақтағы және ауаны сорудағы қорғау қондырғылары.</w:t>
      </w:r>
    </w:p>
    <w:p>
      <w:pPr>
        <w:spacing w:after="0"/>
        <w:ind w:left="0"/>
        <w:jc w:val="both"/>
      </w:pPr>
      <w:r>
        <w:rPr>
          <w:rFonts w:ascii="Times New Roman"/>
          <w:b w:val="false"/>
          <w:i w:val="false"/>
          <w:color w:val="000000"/>
          <w:sz w:val="28"/>
        </w:rPr>
        <w:t>
      5-бөлім. Бақылаудың бүлдірмейтін аспапты әдістерімен материалдар мықтылығын айқындау.</w:t>
      </w:r>
    </w:p>
    <w:p>
      <w:pPr>
        <w:spacing w:after="0"/>
        <w:ind w:left="0"/>
        <w:jc w:val="both"/>
      </w:pPr>
      <w:r>
        <w:rPr>
          <w:rFonts w:ascii="Times New Roman"/>
          <w:b w:val="false"/>
          <w:i w:val="false"/>
          <w:color w:val="000000"/>
          <w:sz w:val="28"/>
        </w:rPr>
        <w:t>
      6-бөлім. Геодезиялық бақылау.</w:t>
      </w:r>
    </w:p>
    <w:p>
      <w:pPr>
        <w:spacing w:after="0"/>
        <w:ind w:left="0"/>
        <w:jc w:val="both"/>
      </w:pPr>
      <w:r>
        <w:rPr>
          <w:rFonts w:ascii="Times New Roman"/>
          <w:b w:val="false"/>
          <w:i w:val="false"/>
          <w:color w:val="000000"/>
          <w:sz w:val="28"/>
        </w:rPr>
        <w:t>
      7-бөлім. Инженерлік-геологиялық іздеулер нәтижелері.</w:t>
      </w:r>
    </w:p>
    <w:p>
      <w:pPr>
        <w:spacing w:after="0"/>
        <w:ind w:left="0"/>
        <w:jc w:val="both"/>
      </w:pPr>
      <w:r>
        <w:rPr>
          <w:rFonts w:ascii="Times New Roman"/>
          <w:b w:val="false"/>
          <w:i w:val="false"/>
          <w:color w:val="000000"/>
          <w:sz w:val="28"/>
        </w:rPr>
        <w:t>
      8-бөлім. АҚ ҚҚ тірек және қоршау конструкцияларының қорғау қасиеттерін есептеу.</w:t>
      </w:r>
    </w:p>
    <w:p>
      <w:pPr>
        <w:spacing w:after="0"/>
        <w:ind w:left="0"/>
        <w:jc w:val="both"/>
      </w:pPr>
      <w:r>
        <w:rPr>
          <w:rFonts w:ascii="Times New Roman"/>
          <w:b w:val="false"/>
          <w:i w:val="false"/>
          <w:color w:val="000000"/>
          <w:sz w:val="28"/>
        </w:rPr>
        <w:t>
      9-бөлім. Қорытындылар мен ұсынымдар.</w:t>
      </w:r>
    </w:p>
    <w:p>
      <w:pPr>
        <w:spacing w:after="0"/>
        <w:ind w:left="0"/>
        <w:jc w:val="both"/>
      </w:pPr>
      <w:r>
        <w:rPr>
          <w:rFonts w:ascii="Times New Roman"/>
          <w:b w:val="false"/>
          <w:i w:val="false"/>
          <w:color w:val="000000"/>
          <w:sz w:val="28"/>
        </w:rPr>
        <w:t>
      Қосымша: АҚ ҚҚ тексерген кезде пайдаланылған өлшеу аспаптары құралдарын мемлекеттік тізілімге кіргізу туралы сертификаттар көшірмелері.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