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0df6" w14:textId="6430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инвестициялар және концессиялар мәселелері бойынша құжаттамаға сараптама өткізу мен бағалаудың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2014 жылғы 11 мамырдағы № 132 бұйрығы. Қазақстан Республикасының Әділет министрлігінде 2014 жылы 11 маусымда № 9500 тіркелді. Күші жойылды - Қазақстан Республикасы Ұлттық экономика министрінің 2015 жылғы 25 ақпандағы № 129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25.02.2015 </w:t>
      </w:r>
      <w:r>
        <w:rPr>
          <w:rFonts w:ascii="Times New Roman"/>
          <w:b w:val="false"/>
          <w:i w:val="false"/>
          <w:color w:val="ff0000"/>
          <w:sz w:val="28"/>
        </w:rPr>
        <w:t>№ 129</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Қазақстан Республикасы Үкіметінің 2004 жылғы 28 қазандағы № 1116 қаулысымен бекітілген Қазақстан Республикасы Экономика және бюджеттік жоспарлау министрлігі туралы ереженің 16-тармағының </w:t>
      </w:r>
      <w:r>
        <w:rPr>
          <w:rFonts w:ascii="Times New Roman"/>
          <w:b w:val="false"/>
          <w:i w:val="false"/>
          <w:color w:val="000000"/>
          <w:sz w:val="28"/>
        </w:rPr>
        <w:t>72)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Бюджеттік инвестициялар және концессиялар мәселелері бойынша құжаттамаға сараптама өткізу мен бағалаудың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 (бұдан әрі - Әдістеме).</w:t>
      </w:r>
      <w:r>
        <w:br/>
      </w:r>
      <w:r>
        <w:rPr>
          <w:rFonts w:ascii="Times New Roman"/>
          <w:b w:val="false"/>
          <w:i w:val="false"/>
          <w:color w:val="000000"/>
          <w:sz w:val="28"/>
        </w:rPr>
        <w:t>
</w:t>
      </w:r>
      <w:r>
        <w:rPr>
          <w:rFonts w:ascii="Times New Roman"/>
          <w:b w:val="false"/>
          <w:i w:val="false"/>
          <w:color w:val="000000"/>
          <w:sz w:val="28"/>
        </w:rPr>
        <w:t>
      2. Экономика және бюджеттік жоспарлау министрлігінің Инвестициялық саясат департаменті инвестициялар және концессиялар мәселелері бойынша құжаттамаға сараптама өткізу мен бағалау жөніндегі және бюджеттік инвестициялық жобалар мен заңды тұлғалардың жарғылық капиталына мемлекеттің қатысуы арқылы бюджеттік инвестициялардың іске асырылуына бағалау жүргізу жөніндегі бюджеттік бағдарламалар бойынша шығыстарды жоспарлау, сондай-ақ бюджеттік инвестициялар және концессиялар мәселелері бойынша құжаттамаға сараптама өткізу мен бағалау және бюджеттік инвестициялық жобалар мен заңды тұлғалардың жарғылық капиталына мемлекеттің қатысуы арқылы бюджеттік инвестициялардың іске асырылуына бағалау жүргізу бойынша қызмет көрсету туралы шарт жасасу кезінде Әдістемені басшылыққа 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 және бюджеттік жоспарлау министрлігінің Инвестициялық саясат департаменті (Қ.М. Тұмабаев):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және оның «Әділет» ақпараттық-құқықтық жүйесінде және ресми бұқаралық ақпарат көздерінде ресми жариялауын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Экономика және бюджеттік жоспарлау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Экономика және бюджеттік жоспарлау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5. Осы бұйрық мемлекеттiк тiркелген күннен бастап күшіне енеді және ресми жариялануға жатады.</w:t>
      </w:r>
    </w:p>
    <w:bookmarkEnd w:id="0"/>
    <w:p>
      <w:pPr>
        <w:spacing w:after="0"/>
        <w:ind w:left="0"/>
        <w:jc w:val="both"/>
      </w:pPr>
      <w:r>
        <w:rPr>
          <w:rFonts w:ascii="Times New Roman"/>
          <w:b w:val="false"/>
          <w:i/>
          <w:color w:val="000000"/>
          <w:sz w:val="28"/>
        </w:rPr>
        <w:t>      Министр                                    Е. Досаев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2014 жылғы 11 мамырдағы </w:t>
      </w:r>
      <w:r>
        <w:br/>
      </w:r>
      <w:r>
        <w:rPr>
          <w:rFonts w:ascii="Times New Roman"/>
          <w:b w:val="false"/>
          <w:i w:val="false"/>
          <w:color w:val="000000"/>
          <w:sz w:val="28"/>
        </w:rPr>
        <w:t>
№ 132 бұйрығымен бекітілген</w:t>
      </w:r>
    </w:p>
    <w:bookmarkEnd w:id="1"/>
    <w:bookmarkStart w:name="z10" w:id="2"/>
    <w:p>
      <w:pPr>
        <w:spacing w:after="0"/>
        <w:ind w:left="0"/>
        <w:jc w:val="left"/>
      </w:pPr>
      <w:r>
        <w:rPr>
          <w:rFonts w:ascii="Times New Roman"/>
          <w:b/>
          <w:i w:val="false"/>
          <w:color w:val="000000"/>
        </w:rPr>
        <w:t xml:space="preserve"> 
Бюджеттік инвестициялар және концессиялар мәселелері бойынша</w:t>
      </w:r>
      <w:r>
        <w:br/>
      </w:r>
      <w:r>
        <w:rPr>
          <w:rFonts w:ascii="Times New Roman"/>
          <w:b/>
          <w:i w:val="false"/>
          <w:color w:val="000000"/>
        </w:rPr>
        <w:t>
құжаттамаға сараптама өткізу мен бағалау құнын айқындау</w:t>
      </w:r>
      <w:r>
        <w:br/>
      </w:r>
      <w:r>
        <w:rPr>
          <w:rFonts w:ascii="Times New Roman"/>
          <w:b/>
          <w:i w:val="false"/>
          <w:color w:val="000000"/>
        </w:rPr>
        <w:t>
әдістемесі</w:t>
      </w:r>
    </w:p>
    <w:bookmarkEnd w:id="2"/>
    <w:bookmarkStart w:name="z11" w:id="3"/>
    <w:p>
      <w:pPr>
        <w:spacing w:after="0"/>
        <w:ind w:left="0"/>
        <w:jc w:val="both"/>
      </w:pPr>
      <w:r>
        <w:rPr>
          <w:rFonts w:ascii="Times New Roman"/>
          <w:b w:val="false"/>
          <w:i w:val="false"/>
          <w:color w:val="000000"/>
          <w:sz w:val="28"/>
        </w:rPr>
        <w:t>
      1. Осы Бюджеттік инвестициялар және концессиялар мәселелері бойынша құжаттамаға сараптама өткізу мен бағалау құнын айқындау әдістемесі (бұдан әрі – Әдістеме) бюджеттік инвестициялар және концессиялар мәселелері бойынша құжаттамаға сараптама өткізу мен бағалау құнын айқындау тәсілдерін белгілеу мақсатында әзірленген.</w:t>
      </w:r>
      <w:r>
        <w:br/>
      </w:r>
      <w:r>
        <w:rPr>
          <w:rFonts w:ascii="Times New Roman"/>
          <w:b w:val="false"/>
          <w:i w:val="false"/>
          <w:color w:val="000000"/>
          <w:sz w:val="28"/>
        </w:rPr>
        <w:t>
</w:t>
      </w:r>
      <w:r>
        <w:rPr>
          <w:rFonts w:ascii="Times New Roman"/>
          <w:b w:val="false"/>
          <w:i w:val="false"/>
          <w:color w:val="000000"/>
          <w:sz w:val="28"/>
        </w:rPr>
        <w:t>
      2. Бюджеттік инвестициялар және концессиялар мәселелері бойынша құжаттамаға сараптама өткізу мен бағалаудың құны (бұдан әрі – Қызмет көрсету) концессия мәселелері бойынша мамандандырылған ұйымның қызметтің бір бірлігіне арналған нормативтік еңбек шығындарына байланысты осы Әдістемеге сәйкес айқындалады.</w:t>
      </w:r>
      <w:r>
        <w:br/>
      </w:r>
      <w:r>
        <w:rPr>
          <w:rFonts w:ascii="Times New Roman"/>
          <w:b w:val="false"/>
          <w:i w:val="false"/>
          <w:color w:val="000000"/>
          <w:sz w:val="28"/>
        </w:rPr>
        <w:t>
</w:t>
      </w:r>
      <w:r>
        <w:rPr>
          <w:rFonts w:ascii="Times New Roman"/>
          <w:b w:val="false"/>
          <w:i w:val="false"/>
          <w:color w:val="000000"/>
          <w:sz w:val="28"/>
        </w:rPr>
        <w:t>
      3. Қызмет көрсету бағасы мынадай формула бойынша айқындалады:</w:t>
      </w:r>
      <w:r>
        <w:br/>
      </w: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 С</w:t>
      </w:r>
      <w:r>
        <w:rPr>
          <w:rFonts w:ascii="Times New Roman"/>
          <w:b w:val="false"/>
          <w:i w:val="false"/>
          <w:color w:val="000000"/>
          <w:vertAlign w:val="subscript"/>
        </w:rPr>
        <w:t>n</w:t>
      </w:r>
      <w:r>
        <w:rPr>
          <w:rFonts w:ascii="Times New Roman"/>
          <w:b w:val="false"/>
          <w:i w:val="false"/>
          <w:color w:val="000000"/>
          <w:sz w:val="28"/>
        </w:rPr>
        <w:t xml:space="preserve"> х (1 + R), мұндағы      (2)</w:t>
      </w:r>
      <w:r>
        <w:br/>
      </w:r>
      <w:r>
        <w:rPr>
          <w:rFonts w:ascii="Times New Roman"/>
          <w:b w:val="false"/>
          <w:i w:val="false"/>
          <w:color w:val="000000"/>
          <w:sz w:val="28"/>
        </w:rPr>
        <w:t>
      Pn (price) – қосылған құн салығын есепке алмағандағы құжаттар (сараптама) топтамасын қарау құны;</w:t>
      </w:r>
      <w:r>
        <w:br/>
      </w:r>
      <w:r>
        <w:rPr>
          <w:rFonts w:ascii="Times New Roman"/>
          <w:b w:val="false"/>
          <w:i w:val="false"/>
          <w:color w:val="000000"/>
          <w:sz w:val="28"/>
        </w:rPr>
        <w:t>
      R – пайызбен алынған рентабельділік нормасы.</w:t>
      </w:r>
      <w:r>
        <w:br/>
      </w:r>
      <w:r>
        <w:rPr>
          <w:rFonts w:ascii="Times New Roman"/>
          <w:b w:val="false"/>
          <w:i w:val="false"/>
          <w:color w:val="000000"/>
          <w:sz w:val="28"/>
        </w:rPr>
        <w:t>
</w:t>
      </w:r>
      <w:r>
        <w:rPr>
          <w:rFonts w:ascii="Times New Roman"/>
          <w:b w:val="false"/>
          <w:i w:val="false"/>
          <w:color w:val="000000"/>
          <w:sz w:val="28"/>
        </w:rPr>
        <w:t>
      4. Қызмет көрсетудің өзіндік құны мынадай формула бойынша айқындалады:</w:t>
      </w:r>
      <w:r>
        <w:br/>
      </w: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xml:space="preserve"> = c</w:t>
      </w:r>
      <w:r>
        <w:rPr>
          <w:rFonts w:ascii="Times New Roman"/>
          <w:b w:val="false"/>
          <w:i w:val="false"/>
          <w:color w:val="000000"/>
          <w:vertAlign w:val="subscript"/>
        </w:rPr>
        <w:t>l</w:t>
      </w:r>
      <w:r>
        <w:rPr>
          <w:rFonts w:ascii="Times New Roman"/>
          <w:b w:val="false"/>
          <w:i w:val="false"/>
          <w:color w:val="000000"/>
          <w:sz w:val="28"/>
        </w:rPr>
        <w:t xml:space="preserve"> х l</w:t>
      </w:r>
      <w:r>
        <w:rPr>
          <w:rFonts w:ascii="Times New Roman"/>
          <w:b w:val="false"/>
          <w:i w:val="false"/>
          <w:color w:val="000000"/>
          <w:vertAlign w:val="subscript"/>
        </w:rPr>
        <w:t>n</w:t>
      </w:r>
      <w:r>
        <w:rPr>
          <w:rFonts w:ascii="Times New Roman"/>
          <w:b w:val="false"/>
          <w:i w:val="false"/>
          <w:color w:val="000000"/>
          <w:sz w:val="28"/>
        </w:rPr>
        <w:t>, мұндағы    (1)</w:t>
      </w:r>
    </w:p>
    <w:bookmarkEnd w:id="3"/>
    <w:bookmarkStart w:name="z15" w:id="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xml:space="preserve"> (cost) – қызмет көрсетудің өзіндік құны;</w:t>
      </w:r>
      <w:r>
        <w:br/>
      </w:r>
      <w:r>
        <w:rPr>
          <w:rFonts w:ascii="Times New Roman"/>
          <w:b w:val="false"/>
          <w:i w:val="false"/>
          <w:color w:val="000000"/>
          <w:sz w:val="28"/>
        </w:rPr>
        <w:t>
      c</w:t>
      </w:r>
      <w:r>
        <w:rPr>
          <w:rFonts w:ascii="Times New Roman"/>
          <w:b w:val="false"/>
          <w:i w:val="false"/>
          <w:color w:val="000000"/>
          <w:vertAlign w:val="subscript"/>
        </w:rPr>
        <w:t>l</w:t>
      </w:r>
      <w:r>
        <w:rPr>
          <w:rFonts w:ascii="Times New Roman"/>
          <w:b w:val="false"/>
          <w:i w:val="false"/>
          <w:color w:val="000000"/>
          <w:sz w:val="28"/>
        </w:rPr>
        <w:t xml:space="preserve"> – 1 адам – сағат құны;</w:t>
      </w:r>
      <w:r>
        <w:br/>
      </w:r>
      <w:r>
        <w:rPr>
          <w:rFonts w:ascii="Times New Roman"/>
          <w:b w:val="false"/>
          <w:i w:val="false"/>
          <w:color w:val="000000"/>
          <w:sz w:val="28"/>
        </w:rPr>
        <w:t>
      l</w:t>
      </w:r>
      <w:r>
        <w:rPr>
          <w:rFonts w:ascii="Times New Roman"/>
          <w:b w:val="false"/>
          <w:i w:val="false"/>
          <w:color w:val="000000"/>
          <w:vertAlign w:val="subscript"/>
        </w:rPr>
        <w:t>n</w:t>
      </w:r>
      <w:r>
        <w:rPr>
          <w:rFonts w:ascii="Times New Roman"/>
          <w:b w:val="false"/>
          <w:i w:val="false"/>
          <w:color w:val="000000"/>
          <w:sz w:val="28"/>
        </w:rPr>
        <w:t xml:space="preserve"> – Қызмет көрсетудің бір бірлігіне арналған еңбек шығындарының нормативі. Қызметті бір бірлігіне арналған еңбек шығындарының нормативі осы Әдістемеге қосымшаға сәйкес келтірілген.</w:t>
      </w:r>
      <w:r>
        <w:br/>
      </w:r>
      <w:r>
        <w:rPr>
          <w:rFonts w:ascii="Times New Roman"/>
          <w:b w:val="false"/>
          <w:i w:val="false"/>
          <w:color w:val="000000"/>
          <w:sz w:val="28"/>
        </w:rPr>
        <w:t>
      5. Қызмет көрсетудің құнын есептеу үшін айқындалған рентабельділік нормасы 1,27 пайызды құрайды.</w:t>
      </w:r>
      <w:r>
        <w:br/>
      </w:r>
      <w:r>
        <w:rPr>
          <w:rFonts w:ascii="Times New Roman"/>
          <w:b w:val="false"/>
          <w:i w:val="false"/>
          <w:color w:val="000000"/>
          <w:sz w:val="28"/>
        </w:rPr>
        <w:t>
</w:t>
      </w:r>
      <w:r>
        <w:rPr>
          <w:rFonts w:ascii="Times New Roman"/>
          <w:b w:val="false"/>
          <w:i w:val="false"/>
          <w:color w:val="000000"/>
          <w:sz w:val="28"/>
        </w:rPr>
        <w:t>
      6. Қызмет көрсетудің құнын есептеуге арналған бір адам-сағаттың құны қосылған құн салығын есепке алмай 6 358,57 теңге мөлшерінде айқындалған.</w:t>
      </w:r>
      <w:r>
        <w:br/>
      </w:r>
      <w:r>
        <w:rPr>
          <w:rFonts w:ascii="Times New Roman"/>
          <w:b w:val="false"/>
          <w:i w:val="false"/>
          <w:color w:val="000000"/>
          <w:sz w:val="28"/>
        </w:rPr>
        <w:t>
</w:t>
      </w:r>
      <w:r>
        <w:rPr>
          <w:rFonts w:ascii="Times New Roman"/>
          <w:b w:val="false"/>
          <w:i w:val="false"/>
          <w:color w:val="000000"/>
          <w:sz w:val="28"/>
        </w:rPr>
        <w:t>
      7. Қызмет көрсетулерге төлеу тәртібі мемлекеттік жоспарлау жөніндегі уәкілетті орган мен концессия мәселелері бойынша мамандандырылған ұйым арасында жасалған келісіммен айқындалады.</w:t>
      </w:r>
    </w:p>
    <w:bookmarkEnd w:id="4"/>
    <w:bookmarkStart w:name="z18" w:id="5"/>
    <w:p>
      <w:pPr>
        <w:spacing w:after="0"/>
        <w:ind w:left="0"/>
        <w:jc w:val="both"/>
      </w:pPr>
      <w:r>
        <w:rPr>
          <w:rFonts w:ascii="Times New Roman"/>
          <w:b w:val="false"/>
          <w:i w:val="false"/>
          <w:color w:val="000000"/>
          <w:sz w:val="28"/>
        </w:rPr>
        <w:t xml:space="preserve">
Бюджеттік инвестициялар және </w:t>
      </w:r>
      <w:r>
        <w:br/>
      </w:r>
      <w:r>
        <w:rPr>
          <w:rFonts w:ascii="Times New Roman"/>
          <w:b w:val="false"/>
          <w:i w:val="false"/>
          <w:color w:val="000000"/>
          <w:sz w:val="28"/>
        </w:rPr>
        <w:t xml:space="preserve">
концессиялар мәселелері  </w:t>
      </w:r>
      <w:r>
        <w:br/>
      </w:r>
      <w:r>
        <w:rPr>
          <w:rFonts w:ascii="Times New Roman"/>
          <w:b w:val="false"/>
          <w:i w:val="false"/>
          <w:color w:val="000000"/>
          <w:sz w:val="28"/>
        </w:rPr>
        <w:t>
бойынша құжаттамаға сараптама</w:t>
      </w:r>
      <w:r>
        <w:br/>
      </w:r>
      <w:r>
        <w:rPr>
          <w:rFonts w:ascii="Times New Roman"/>
          <w:b w:val="false"/>
          <w:i w:val="false"/>
          <w:color w:val="000000"/>
          <w:sz w:val="28"/>
        </w:rPr>
        <w:t>
өткізу мен бағалау құнын айқындау</w:t>
      </w:r>
      <w:r>
        <w:br/>
      </w:r>
      <w:r>
        <w:rPr>
          <w:rFonts w:ascii="Times New Roman"/>
          <w:b w:val="false"/>
          <w:i w:val="false"/>
          <w:color w:val="000000"/>
          <w:sz w:val="28"/>
        </w:rPr>
        <w:t xml:space="preserve">
әдістемесіне қосымша    </w:t>
      </w:r>
    </w:p>
    <w:bookmarkEnd w:id="5"/>
    <w:bookmarkStart w:name="z19" w:id="6"/>
    <w:p>
      <w:pPr>
        <w:spacing w:after="0"/>
        <w:ind w:left="0"/>
        <w:jc w:val="left"/>
      </w:pPr>
      <w:r>
        <w:rPr>
          <w:rFonts w:ascii="Times New Roman"/>
          <w:b/>
          <w:i w:val="false"/>
          <w:color w:val="000000"/>
        </w:rPr>
        <w:t xml:space="preserve"> 
Көрсетілетін қызметтің бір бірлігіне арналған еңбек</w:t>
      </w:r>
      <w:r>
        <w:br/>
      </w:r>
      <w:r>
        <w:rPr>
          <w:rFonts w:ascii="Times New Roman"/>
          <w:b/>
          <w:i w:val="false"/>
          <w:color w:val="000000"/>
        </w:rPr>
        <w:t>
шығындарының нормативі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9924"/>
        <w:gridCol w:w="2854"/>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түрі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арналған еңбек шығындары, адам-сағат</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концессиялық ұсыныстар сараптамасы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кезеңдік рәсімдерді пайдаланбайтын конкурс тандалған жағдайда құрамында (әзірленген жобалау-сметалық құжаттамасы бар, сондай-ақ техникалық күрделі болып табылмайтын, үлгі жобалар, үлгі жобалық шешімдер және қайта қолданылатын жобалардың негізінде іске асырылатын жобалар бойынша) жобалау-сметалық құжаттаманы қамтитын конкурстық құжаттамаға сараптама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кезеңдік рәсімдерді пайдаланбайтын конкурс таңдалған жағдайда құрамына </w:t>
            </w:r>
            <w:r>
              <w:br/>
            </w:r>
            <w:r>
              <w:rPr>
                <w:rFonts w:ascii="Times New Roman"/>
                <w:b w:val="false"/>
                <w:i w:val="false"/>
                <w:color w:val="000000"/>
                <w:sz w:val="20"/>
              </w:rPr>
              <w:t>
техникалық-экономикалық негіздемені, оның ішінде түзетілгендерін (техникалық күрделі және (немесе) бірегей болып табылатын жобалар бойынша) қамтитын конкурстық құжаттамаға сараптама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кезеңдік рәсімдерді пайдалана отырып, концессионерді таңдау бойынша конкурс өткізу кезіндегі конкурстық құжаттамаға сараптама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мен толықтырулар енгізілген кездегі конкурстық құжаттамаға сараптама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кезеңдік рәсімдерді пайдаланбай концессионерді таңдау бойынша конкурсты өткізу кезінде конкурс қатысушы ұсынған концессиялық өтінімге сараптамасы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кезеңдік рәсімдерді пайдалана отырып, концессионерді таңдау бойынша конкурсты өткізу кезінде құрамында техникалық-экономикалық негіздемені қамтитын конкурсқа қатысушы ұсынған концессиялық өтінімге сараптама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шарттарының жобаларына сараптама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шарттарының жобаларына, оның ішінде концессия шарттарына өзгерістер мен толықтырулар енгізілген кездегі сараптама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концессионердің мемлекеттік кепілдіктерді алуға арналған ұсыныстарына сараптама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кепілдіктерді беруге арналған инвестициялық жобаларға экономикалық сараптама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оның ішінде түзетілген жобаларға экономикалық сараптама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заңды тұлғалардың жарғылық капиталына мемлекеттің қатысуы арқылы іске асырылуы жоспарланған бюджеттік инвестицияларға экономикалық сараптама, оның ішінде түзетілген қаржы-экономикалық негіздеме</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заңды тұлғалардың (жаңа құрылған) жарғылық капиталына мемлекеттің қатысуы арқылы іске асырылуы жоспарланған бюджеттік инвестицияларға экономикалық сараптама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іске асырылуын бағалау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346,64</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іске асырылуын бағалау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7 447,25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бюджеттік ивестициялардың іске асырылуын бағалау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4 916,58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