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5e6a" w14:textId="3645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 қолдауға арналған кредиттер (лизинг) бойынша сыйақы мөлшерлемесін өтеу бойынша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Репсубликасы Ауыл шаруашылығы министрінің 2014 жылғы 5 мамырдағы № 5-2/249 бұйрығы. Қазақстан Республикасының Әділет минситрлігінде 2014 жылы 10 маусымда № 9491 тіркелді. Күші жойылды - Қазақстан Республикасы Ауыл шаруашылығы министрінің 2015 жылғы 9 шілдедегі № 9-1/633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09.07.2015 </w:t>
      </w:r>
      <w:r>
        <w:rPr>
          <w:rFonts w:ascii="Times New Roman"/>
          <w:b w:val="false"/>
          <w:i w:val="false"/>
          <w:color w:val="ff0000"/>
          <w:sz w:val="28"/>
        </w:rPr>
        <w:t>№ 9-1/633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шаруашылығын қолдауға арналған кредиттер (лизинг) бойынша сыйақы мөлшерлемесін өтеу бойынша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«Ауыл шаруашылығы саласындағы мемлекеттік қызмет регламенттерін бекіту туралы» Қазақстан Республикасы Ауыл шаруашылығы министрінің 2012 жылғы 2 қазандағы № 1-3/490 бұйрығының </w:t>
      </w:r>
      <w:r>
        <w:rPr>
          <w:rFonts w:ascii="Times New Roman"/>
          <w:b w:val="false"/>
          <w:i w:val="false"/>
          <w:color w:val="000000"/>
          <w:sz w:val="28"/>
        </w:rPr>
        <w:t>1-тармағы</w:t>
      </w:r>
      <w:r>
        <w:rPr>
          <w:rFonts w:ascii="Times New Roman"/>
          <w:b w:val="false"/>
          <w:i w:val="false"/>
          <w:color w:val="000000"/>
          <w:sz w:val="28"/>
        </w:rPr>
        <w:t> </w:t>
      </w:r>
      <w:r>
        <w:br/>
      </w:r>
      <w:r>
        <w:rPr>
          <w:rFonts w:ascii="Times New Roman"/>
          <w:b w:val="false"/>
          <w:i w:val="false"/>
          <w:color w:val="000000"/>
          <w:sz w:val="28"/>
        </w:rPr>
        <w:t>
11) тармақшасының (Нормативтік құқықтық актілерді мемлекеттік тіркеу тізілімінде № 8065 болып тіркелген, 2013 жылғы 28 желтоқсанда № 284 (28223) «Егемен Қазақстан» және № 346 (27620) «Казахстанская правда»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Экономикалық интеграция және аграрлық азық-түлік нарығы департаменті осы бұйрықтың заңнамада белгіленген тәртіппен Қазақстан Республикасының Әділет министрлігінде мемлекеттік тіркелуін және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Мамытбеков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5 мамырдағы  </w:t>
      </w:r>
      <w:r>
        <w:br/>
      </w:r>
      <w:r>
        <w:rPr>
          <w:rFonts w:ascii="Times New Roman"/>
          <w:b w:val="false"/>
          <w:i w:val="false"/>
          <w:color w:val="000000"/>
          <w:sz w:val="28"/>
        </w:rPr>
        <w:t xml:space="preserve">
№ 5-2/249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«Ауыл шаруашылығын қолдауға арналған кредиттер (лизинг)</w:t>
      </w:r>
      <w:r>
        <w:br/>
      </w:r>
      <w:r>
        <w:rPr>
          <w:rFonts w:ascii="Times New Roman"/>
          <w:b/>
          <w:i w:val="false"/>
          <w:color w:val="000000"/>
        </w:rPr>
        <w:t>
бойынша сыйақы мөлшерлемесін өтеу бойынша субсидиялау»</w:t>
      </w:r>
      <w:r>
        <w:br/>
      </w:r>
      <w:r>
        <w:rPr>
          <w:rFonts w:ascii="Times New Roman"/>
          <w:b/>
          <w:i w:val="false"/>
          <w:color w:val="000000"/>
        </w:rPr>
        <w:t>
мемлекеттік көрсетілетін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Көрсетілетін қызметті беруші – Қазақстан Республикасының Ауыл шаруашылығы министрлігі.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субсидияларды көрсетілетін қызметті алушының банк шотына аудару.</w:t>
      </w:r>
    </w:p>
    <w:bookmarkEnd w:id="4"/>
    <w:bookmarkStart w:name="z12" w:id="5"/>
    <w:p>
      <w:pPr>
        <w:spacing w:after="0"/>
        <w:ind w:left="0"/>
        <w:jc w:val="left"/>
      </w:pPr>
      <w:r>
        <w:rPr>
          <w:rFonts w:ascii="Times New Roman"/>
          <w:b/>
          <w:i w:val="false"/>
          <w:color w:val="000000"/>
        </w:rPr>
        <w:t xml:space="preserve"> 
2. Мемлекеттік қызметті көрсету процесіндегі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іс-қимылдар тәртібінің сипаттамасы</w:t>
      </w:r>
    </w:p>
    <w:bookmarkEnd w:id="5"/>
    <w:bookmarkStart w:name="z13" w:id="6"/>
    <w:p>
      <w:pPr>
        <w:spacing w:after="0"/>
        <w:ind w:left="0"/>
        <w:jc w:val="both"/>
      </w:pPr>
      <w:r>
        <w:rPr>
          <w:rFonts w:ascii="Times New Roman"/>
          <w:b w:val="false"/>
          <w:i w:val="false"/>
          <w:color w:val="000000"/>
          <w:sz w:val="28"/>
        </w:rPr>
        <w:t>
      4. Мемлекеттік қызмет көрсету бойынша рәсімді (іс-қимылдар) бастауға негіздеме – Қазақстан Республикасы Үкіметінің 2014 жылғы 25 ақпандағы № 150 қаулысымен бекітілген «Ауыл шаруашылығын қолдауға арналған кредиттер (лизинг) бойынша сыйақы мөлшерлемесін өтеу бойынша субсидиялау»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 алушы өтінішін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құрастырылған құжаттар тізімін ұсыну.</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 орындау ұзақтығы:</w:t>
      </w:r>
      <w:r>
        <w:br/>
      </w:r>
      <w:r>
        <w:rPr>
          <w:rFonts w:ascii="Times New Roman"/>
          <w:b w:val="false"/>
          <w:i w:val="false"/>
          <w:color w:val="000000"/>
          <w:sz w:val="28"/>
        </w:rPr>
        <w:t>
</w:t>
      </w:r>
      <w:r>
        <w:rPr>
          <w:rFonts w:ascii="Times New Roman"/>
          <w:b w:val="false"/>
          <w:i w:val="false"/>
          <w:color w:val="000000"/>
          <w:sz w:val="28"/>
        </w:rPr>
        <w:t>
      1) қызмет алушылардың құжаттарын қабылдау және қарастыру Қаржы институттарын анықтау және субсидияны бөлу бойынша космиссия хатшысымен (бұдан әрі – Комиссия хатшысы) қызмет алушының құжаттарын қарауға дейін және өтініш көшірмесін бергенге дейін жүзеге асырылады;</w:t>
      </w:r>
      <w:r>
        <w:br/>
      </w:r>
      <w:r>
        <w:rPr>
          <w:rFonts w:ascii="Times New Roman"/>
          <w:b w:val="false"/>
          <w:i w:val="false"/>
          <w:color w:val="000000"/>
          <w:sz w:val="28"/>
        </w:rPr>
        <w:t>
      құжаттар пакетін тапсыру үшін күтудің рұқсат етілетін ең ұзақ уақыты – 30 (отыз) минуттан артық емес;</w:t>
      </w:r>
      <w:r>
        <w:br/>
      </w:r>
      <w:r>
        <w:rPr>
          <w:rFonts w:ascii="Times New Roman"/>
          <w:b w:val="false"/>
          <w:i w:val="false"/>
          <w:color w:val="000000"/>
          <w:sz w:val="28"/>
        </w:rPr>
        <w:t>
      қызмет көрсетудің рұқсат етілетін ең ұзақ уақыты – 30 (отыз) минуттан артық емес;</w:t>
      </w:r>
      <w:r>
        <w:br/>
      </w:r>
      <w:r>
        <w:rPr>
          <w:rFonts w:ascii="Times New Roman"/>
          <w:b w:val="false"/>
          <w:i w:val="false"/>
          <w:color w:val="000000"/>
          <w:sz w:val="28"/>
        </w:rPr>
        <w:t>
</w:t>
      </w:r>
      <w:r>
        <w:rPr>
          <w:rFonts w:ascii="Times New Roman"/>
          <w:b w:val="false"/>
          <w:i w:val="false"/>
          <w:color w:val="000000"/>
          <w:sz w:val="28"/>
        </w:rPr>
        <w:t>
      2) қызмет алушылардың қаржы институттарының өтініштерімен конверттерді ашу және қаржы институттарын анықтау бойынша Қаржы институттарын анықтау және субсидияны бөлу бойынша космиссия отырысына қызмет алушының құжаттарын қарастыру күні Комиссия хатшысымен қызмет алушының құжаттарын шығару;</w:t>
      </w:r>
      <w:r>
        <w:br/>
      </w:r>
      <w:r>
        <w:rPr>
          <w:rFonts w:ascii="Times New Roman"/>
          <w:b w:val="false"/>
          <w:i w:val="false"/>
          <w:color w:val="000000"/>
          <w:sz w:val="28"/>
        </w:rPr>
        <w:t>
</w:t>
      </w:r>
      <w:r>
        <w:rPr>
          <w:rFonts w:ascii="Times New Roman"/>
          <w:b w:val="false"/>
          <w:i w:val="false"/>
          <w:color w:val="000000"/>
          <w:sz w:val="28"/>
        </w:rPr>
        <w:t>
      3) қызмет алушылардың құжаттарын қарастыру күнінен кейінгі 1 (бір) жұмыс күні ішінде Комиссиямен анықтаудан өткен қаржы институттарының тізімін қалаптастыру;</w:t>
      </w:r>
      <w:r>
        <w:br/>
      </w:r>
      <w:r>
        <w:rPr>
          <w:rFonts w:ascii="Times New Roman"/>
          <w:b w:val="false"/>
          <w:i w:val="false"/>
          <w:color w:val="000000"/>
          <w:sz w:val="28"/>
        </w:rPr>
        <w:t>
</w:t>
      </w:r>
      <w:r>
        <w:rPr>
          <w:rFonts w:ascii="Times New Roman"/>
          <w:b w:val="false"/>
          <w:i w:val="false"/>
          <w:color w:val="000000"/>
          <w:sz w:val="28"/>
        </w:rPr>
        <w:t>
      4) қызмет алушылардың құжаттарын қарастыру күнінен кейінгі 15 (он бес) жұмыс күні ішінде Комиссиямен қызмет алушылардың ұсынылған құжаттарын Стандарттарға сәйкес келуіне қарастыру және ашу хаттамасын жасау;</w:t>
      </w:r>
      <w:r>
        <w:br/>
      </w:r>
      <w:r>
        <w:rPr>
          <w:rFonts w:ascii="Times New Roman"/>
          <w:b w:val="false"/>
          <w:i w:val="false"/>
          <w:color w:val="000000"/>
          <w:sz w:val="28"/>
        </w:rPr>
        <w:t>
</w:t>
      </w:r>
      <w:r>
        <w:rPr>
          <w:rFonts w:ascii="Times New Roman"/>
          <w:b w:val="false"/>
          <w:i w:val="false"/>
          <w:color w:val="000000"/>
          <w:sz w:val="28"/>
        </w:rPr>
        <w:t>
      5) конверттерді ашу хаттамасын құрғаннан кейінгі 5 (бес) жұмыс күні ішінде субсидиялау және оларға субсидиялар сомасын бөлу туралы Комиссия отырысын өткізу;</w:t>
      </w:r>
      <w:r>
        <w:br/>
      </w:r>
      <w:r>
        <w:rPr>
          <w:rFonts w:ascii="Times New Roman"/>
          <w:b w:val="false"/>
          <w:i w:val="false"/>
          <w:color w:val="000000"/>
          <w:sz w:val="28"/>
        </w:rPr>
        <w:t>
</w:t>
      </w:r>
      <w:r>
        <w:rPr>
          <w:rFonts w:ascii="Times New Roman"/>
          <w:b w:val="false"/>
          <w:i w:val="false"/>
          <w:color w:val="000000"/>
          <w:sz w:val="28"/>
        </w:rPr>
        <w:t>
      6) субсидиялау және оларға субсидиялар сомасын бөлу туралы Комиссия отырысын өткізгенен кейінгі 5 (бес) жұмыс күні ішінде Комиссия хатшысымен субсидиялау және оларға субсидиялар сомасын бөлу туралы хаттаманы жасау және Комиссиямен осы хаттамаға қол қою;</w:t>
      </w:r>
      <w:r>
        <w:br/>
      </w:r>
      <w:r>
        <w:rPr>
          <w:rFonts w:ascii="Times New Roman"/>
          <w:b w:val="false"/>
          <w:i w:val="false"/>
          <w:color w:val="000000"/>
          <w:sz w:val="28"/>
        </w:rPr>
        <w:t>
</w:t>
      </w:r>
      <w:r>
        <w:rPr>
          <w:rFonts w:ascii="Times New Roman"/>
          <w:b w:val="false"/>
          <w:i w:val="false"/>
          <w:color w:val="000000"/>
          <w:sz w:val="28"/>
        </w:rPr>
        <w:t>
      7) субсидиялау және оларға субсидиялар сомасын бөлу туралы Комиссия отырысының хаттамасына қол қойылған күннен кейін Комиссия хатшысы:</w:t>
      </w:r>
      <w:r>
        <w:br/>
      </w:r>
      <w:r>
        <w:rPr>
          <w:rFonts w:ascii="Times New Roman"/>
          <w:b w:val="false"/>
          <w:i w:val="false"/>
          <w:color w:val="000000"/>
          <w:sz w:val="28"/>
        </w:rPr>
        <w:t>
      3 (үш) жұмыс күні ішінде барлық қызмет алушылардың қаржы институттарын Комиссия отырысының жұмыс нәтижелері туралы жазбаша түрде хабардар етеді;</w:t>
      </w:r>
      <w:r>
        <w:br/>
      </w:r>
      <w:r>
        <w:rPr>
          <w:rFonts w:ascii="Times New Roman"/>
          <w:b w:val="false"/>
          <w:i w:val="false"/>
          <w:color w:val="000000"/>
          <w:sz w:val="28"/>
        </w:rPr>
        <w:t>
      10 (он) жұмыс күні ішінде қызмет берушінің интернет - ресурсында анықтаудың жүргізілгендігі туралы қорытынды ақпаратты орналастырады;</w:t>
      </w:r>
      <w:r>
        <w:br/>
      </w:r>
      <w:r>
        <w:rPr>
          <w:rFonts w:ascii="Times New Roman"/>
          <w:b w:val="false"/>
          <w:i w:val="false"/>
          <w:color w:val="000000"/>
          <w:sz w:val="28"/>
        </w:rPr>
        <w:t>
</w:t>
      </w:r>
      <w:r>
        <w:rPr>
          <w:rFonts w:ascii="Times New Roman"/>
          <w:b w:val="false"/>
          <w:i w:val="false"/>
          <w:color w:val="000000"/>
          <w:sz w:val="28"/>
        </w:rPr>
        <w:t>
      8) Қызмет алушылардың несиелерін қаржы институттары бергеннен соң, сондай-ақ субсидиялау және олар субсидия сомасын бөліп тарату жөніндегі Комиссия отырысының қорытындылары туралы хаттамасының негіздемесінде 10 (он) жұмыс күндерінің ағымында Комиссия хатшысы қызмет алушының қаржы институты мен қызмет беруші арасындағы субсидиялауға келісім-шарт жасасуды қамтамасыз етеді;</w:t>
      </w:r>
      <w:r>
        <w:br/>
      </w:r>
      <w:r>
        <w:rPr>
          <w:rFonts w:ascii="Times New Roman"/>
          <w:b w:val="false"/>
          <w:i w:val="false"/>
          <w:color w:val="000000"/>
          <w:sz w:val="28"/>
        </w:rPr>
        <w:t>
</w:t>
      </w:r>
      <w:r>
        <w:rPr>
          <w:rFonts w:ascii="Times New Roman"/>
          <w:b w:val="false"/>
          <w:i w:val="false"/>
          <w:color w:val="000000"/>
          <w:sz w:val="28"/>
        </w:rPr>
        <w:t>
      9) қызмет алушының қаржы институты мен есеп парағына есеп айырысу шотына республикалық бюджеттен қаражат аударуға қаржы институтымен берілген өтінімдерді Комиссия хатшысының 5 (бес) жұмыс күндерінің ағымында тексеруі;</w:t>
      </w:r>
      <w:r>
        <w:br/>
      </w:r>
      <w:r>
        <w:rPr>
          <w:rFonts w:ascii="Times New Roman"/>
          <w:b w:val="false"/>
          <w:i w:val="false"/>
          <w:color w:val="000000"/>
          <w:sz w:val="28"/>
        </w:rPr>
        <w:t>
</w:t>
      </w:r>
      <w:r>
        <w:rPr>
          <w:rFonts w:ascii="Times New Roman"/>
          <w:b w:val="false"/>
          <w:i w:val="false"/>
          <w:color w:val="000000"/>
          <w:sz w:val="28"/>
        </w:rPr>
        <w:t>
      10) қызмет алушының қаржы институты мен есеп парағына есеп айырысу шотына республикалық бюджеттен қаражат аударуға қаржы институтымен берілген өтінімдер тексерілгеннен кейін 3 (үш) жұмыс күндерінің ағымында екі түпнұсқада төлемге шот және несие (лизинг) бойынша пайыздық сыйақы мөлшерлемесін субсидиялау үшін қызмет алушының жауапты хатшысына ведомосттерді Комиссия хатшысының қалыптастыруы және ұсынуы;</w:t>
      </w:r>
      <w:r>
        <w:br/>
      </w:r>
      <w:r>
        <w:rPr>
          <w:rFonts w:ascii="Times New Roman"/>
          <w:b w:val="false"/>
          <w:i w:val="false"/>
          <w:color w:val="000000"/>
          <w:sz w:val="28"/>
        </w:rPr>
        <w:t>
</w:t>
      </w:r>
      <w:r>
        <w:rPr>
          <w:rFonts w:ascii="Times New Roman"/>
          <w:b w:val="false"/>
          <w:i w:val="false"/>
          <w:color w:val="000000"/>
          <w:sz w:val="28"/>
        </w:rPr>
        <w:t>
      11) қызмет алушының қаржы институты мен есеп парағына есеп айырысу шотына республикалық бюджеттен қаражат аударуға қаржы институтымен берілген өтінімдер тексерілгеннен кейін 3 (үш) жұмыс күндерінің ағымында төлемге шот және несие (лизинг) бойынша пайыздық сыйақы мөлшерлемесін субсидиялау үшін қызмет алушының жауапты хатшысымен ведомостті бекітуі;</w:t>
      </w:r>
      <w:r>
        <w:br/>
      </w:r>
      <w:r>
        <w:rPr>
          <w:rFonts w:ascii="Times New Roman"/>
          <w:b w:val="false"/>
          <w:i w:val="false"/>
          <w:color w:val="000000"/>
          <w:sz w:val="28"/>
        </w:rPr>
        <w:t>
</w:t>
      </w:r>
      <w:r>
        <w:rPr>
          <w:rFonts w:ascii="Times New Roman"/>
          <w:b w:val="false"/>
          <w:i w:val="false"/>
          <w:color w:val="000000"/>
          <w:sz w:val="28"/>
        </w:rPr>
        <w:t>
      12) қазынашылықтың аймақтың бөлімшелеріне төлем шотының реестрін және төлемге шоттарды қызмет берушінің құрылымдық бөлімшелеріне жолдау мақсатында қызмет алушының қаржы институты мен есеп парағына есеп айырысу шотына республикалық бюджеттен қаражат аударуға қаржы институтымен берілген өтінімдер тексерілгеннен кейін 3 (үш) жұмыс күндерінің ағымында төлемге шот және несие (лизинг) бойынша пайыздық сыйақы мөлшерлемесін субсидиялау үшін қызмет берушінің құрылымдық бөлімшелеріне ведомосттерді қызмет берушінің жауапты хатшысының жазып жіберуі;</w:t>
      </w:r>
      <w:r>
        <w:br/>
      </w:r>
      <w:r>
        <w:rPr>
          <w:rFonts w:ascii="Times New Roman"/>
          <w:b w:val="false"/>
          <w:i w:val="false"/>
          <w:color w:val="000000"/>
          <w:sz w:val="28"/>
        </w:rPr>
        <w:t>
</w:t>
      </w:r>
      <w:r>
        <w:rPr>
          <w:rFonts w:ascii="Times New Roman"/>
          <w:b w:val="false"/>
          <w:i w:val="false"/>
          <w:color w:val="000000"/>
          <w:sz w:val="28"/>
        </w:rPr>
        <w:t>
      13) қызмет берушінің құрылымдық бөлімшелерімен субсидияларды төлеуге арналған ведомосттер бекітілгеннен кейін қазынашылықтың аймақтық бөлімшелеріне төлем шоттарына реестрлер мен төлемге шоттарды ұсыну.</w:t>
      </w:r>
      <w:r>
        <w:br/>
      </w:r>
      <w:r>
        <w:rPr>
          <w:rFonts w:ascii="Times New Roman"/>
          <w:b w:val="false"/>
          <w:i w:val="false"/>
          <w:color w:val="000000"/>
          <w:sz w:val="28"/>
        </w:rPr>
        <w:t>
</w:t>
      </w:r>
      <w:r>
        <w:rPr>
          <w:rFonts w:ascii="Times New Roman"/>
          <w:b w:val="false"/>
          <w:i w:val="false"/>
          <w:color w:val="000000"/>
          <w:sz w:val="28"/>
        </w:rPr>
        <w:t>
      6. Келесідей үрдістерді (іс-қимылдарды) орындауды бастау үшін негіздеме ретінде қызмет ететін мемлекеттік қызметті көрсету бойынша үрдістердің (іс-қимылдардың) нәтижесі:</w:t>
      </w:r>
      <w:r>
        <w:br/>
      </w:r>
      <w:r>
        <w:rPr>
          <w:rFonts w:ascii="Times New Roman"/>
          <w:b w:val="false"/>
          <w:i w:val="false"/>
          <w:color w:val="000000"/>
          <w:sz w:val="28"/>
        </w:rPr>
        <w:t>
</w:t>
      </w:r>
      <w:r>
        <w:rPr>
          <w:rFonts w:ascii="Times New Roman"/>
          <w:b w:val="false"/>
          <w:i w:val="false"/>
          <w:color w:val="000000"/>
          <w:sz w:val="28"/>
        </w:rPr>
        <w:t>
      1) Комиссия хатшысымен тіркелген қызмет алушының құжаттары қызмет алушылардың қаржы институтарының өтінімі және қаржы институттарын анықтаудың конверттерін ашуды жүргізу бойынша Комиссияның отырысына енгізіледі;</w:t>
      </w:r>
      <w:r>
        <w:br/>
      </w:r>
      <w:r>
        <w:rPr>
          <w:rFonts w:ascii="Times New Roman"/>
          <w:b w:val="false"/>
          <w:i w:val="false"/>
          <w:color w:val="000000"/>
          <w:sz w:val="28"/>
        </w:rPr>
        <w:t>
</w:t>
      </w:r>
      <w:r>
        <w:rPr>
          <w:rFonts w:ascii="Times New Roman"/>
          <w:b w:val="false"/>
          <w:i w:val="false"/>
          <w:color w:val="000000"/>
          <w:sz w:val="28"/>
        </w:rPr>
        <w:t>
      2) анықтаудан өткен қаржы институттарының тізбелерін Комиссиямен қалыптастыру;</w:t>
      </w:r>
      <w:r>
        <w:br/>
      </w:r>
      <w:r>
        <w:rPr>
          <w:rFonts w:ascii="Times New Roman"/>
          <w:b w:val="false"/>
          <w:i w:val="false"/>
          <w:color w:val="000000"/>
          <w:sz w:val="28"/>
        </w:rPr>
        <w:t>
</w:t>
      </w:r>
      <w:r>
        <w:rPr>
          <w:rFonts w:ascii="Times New Roman"/>
          <w:b w:val="false"/>
          <w:i w:val="false"/>
          <w:color w:val="000000"/>
          <w:sz w:val="28"/>
        </w:rPr>
        <w:t>
      3) қызмет алушының қаржы институттарының өтінімімен конверттерді ашу хаттамасын Комиссияның құруы;</w:t>
      </w:r>
      <w:r>
        <w:br/>
      </w:r>
      <w:r>
        <w:rPr>
          <w:rFonts w:ascii="Times New Roman"/>
          <w:b w:val="false"/>
          <w:i w:val="false"/>
          <w:color w:val="000000"/>
          <w:sz w:val="28"/>
        </w:rPr>
        <w:t>
</w:t>
      </w:r>
      <w:r>
        <w:rPr>
          <w:rFonts w:ascii="Times New Roman"/>
          <w:b w:val="false"/>
          <w:i w:val="false"/>
          <w:color w:val="000000"/>
          <w:sz w:val="28"/>
        </w:rPr>
        <w:t>
      4) субсидиялау және оларға субсидиялау сомасын бөліп тарату туралы хаттаманы Комиссияның құруы;</w:t>
      </w:r>
      <w:r>
        <w:br/>
      </w:r>
      <w:r>
        <w:rPr>
          <w:rFonts w:ascii="Times New Roman"/>
          <w:b w:val="false"/>
          <w:i w:val="false"/>
          <w:color w:val="000000"/>
          <w:sz w:val="28"/>
        </w:rPr>
        <w:t>
</w:t>
      </w:r>
      <w:r>
        <w:rPr>
          <w:rFonts w:ascii="Times New Roman"/>
          <w:b w:val="false"/>
          <w:i w:val="false"/>
          <w:color w:val="000000"/>
          <w:sz w:val="28"/>
        </w:rPr>
        <w:t>
      5) субсидиялау және оларға субсидиялау сомасын бөліп тарату туралы хаттаманы Комиссия құрғаннан кейін Комиссия хатшысы:</w:t>
      </w:r>
      <w:r>
        <w:br/>
      </w:r>
      <w:r>
        <w:rPr>
          <w:rFonts w:ascii="Times New Roman"/>
          <w:b w:val="false"/>
          <w:i w:val="false"/>
          <w:color w:val="000000"/>
          <w:sz w:val="28"/>
        </w:rPr>
        <w:t>
      Комиссия отырысының нәтижесі туралы қызмет алушылардың қаржы институттарына хабарландыруды;</w:t>
      </w:r>
      <w:r>
        <w:br/>
      </w:r>
      <w:r>
        <w:rPr>
          <w:rFonts w:ascii="Times New Roman"/>
          <w:b w:val="false"/>
          <w:i w:val="false"/>
          <w:color w:val="000000"/>
          <w:sz w:val="28"/>
        </w:rPr>
        <w:t>
      анықтауды өткізудің қорытындылары туралы ақпаратты ғаламтор-ресурсқа орналастыруды қамтамасыз етеді;</w:t>
      </w:r>
      <w:r>
        <w:br/>
      </w:r>
      <w:r>
        <w:rPr>
          <w:rFonts w:ascii="Times New Roman"/>
          <w:b w:val="false"/>
          <w:i w:val="false"/>
          <w:color w:val="000000"/>
          <w:sz w:val="28"/>
        </w:rPr>
        <w:t>
</w:t>
      </w:r>
      <w:r>
        <w:rPr>
          <w:rFonts w:ascii="Times New Roman"/>
          <w:b w:val="false"/>
          <w:i w:val="false"/>
          <w:color w:val="000000"/>
          <w:sz w:val="28"/>
        </w:rPr>
        <w:t>
      6) қаржы институтымен қызмет алушылардың несиелері берілгеннен кейін, сондай-ақ субсидиялау және оларға субсидиялау сомаларын бөліп тарату туралы Комиссия отырысының қорытындылары жөніндегі хаттамасының негіздемесінде Комиссия хатшысы қызмет беруші мен қызмет алушының қаржы институттары арасындағы субсидиялауға арналған келісім-шарты жасасуды қамтамасыз етеді;</w:t>
      </w:r>
      <w:r>
        <w:br/>
      </w:r>
      <w:r>
        <w:rPr>
          <w:rFonts w:ascii="Times New Roman"/>
          <w:b w:val="false"/>
          <w:i w:val="false"/>
          <w:color w:val="000000"/>
          <w:sz w:val="28"/>
        </w:rPr>
        <w:t>
</w:t>
      </w:r>
      <w:r>
        <w:rPr>
          <w:rFonts w:ascii="Times New Roman"/>
          <w:b w:val="false"/>
          <w:i w:val="false"/>
          <w:color w:val="000000"/>
          <w:sz w:val="28"/>
        </w:rPr>
        <w:t>
      7) қызмет алушының қаржы институтынының есеп айырысу шотына және есеп парағына республикалық бюджеттен қаражат аударуға қаржы институтымен келіп түскен өтінімдерді Комиссия хатшысының тексеруі;</w:t>
      </w:r>
      <w:r>
        <w:br/>
      </w:r>
      <w:r>
        <w:rPr>
          <w:rFonts w:ascii="Times New Roman"/>
          <w:b w:val="false"/>
          <w:i w:val="false"/>
          <w:color w:val="000000"/>
          <w:sz w:val="28"/>
        </w:rPr>
        <w:t>
</w:t>
      </w:r>
      <w:r>
        <w:rPr>
          <w:rFonts w:ascii="Times New Roman"/>
          <w:b w:val="false"/>
          <w:i w:val="false"/>
          <w:color w:val="000000"/>
          <w:sz w:val="28"/>
        </w:rPr>
        <w:t>
      8) қызмет алушының қаржы институтынының есеп айырысу шотына және есеп парағына республикалық бюджеттен қаражат аударуға қаржы институтымен келіп түскен өтінімдер тексерілгеннен кейін несие (лизинг) мен төлемге шот бойынша пайыздық сыйақы мөлшерлемесін субсидиялау үшін қызмет берушінің жауапты хатшысына ведомосттерді Комиссия хатшысының қалыптастыруы және ұсынуы;</w:t>
      </w:r>
      <w:r>
        <w:br/>
      </w:r>
      <w:r>
        <w:rPr>
          <w:rFonts w:ascii="Times New Roman"/>
          <w:b w:val="false"/>
          <w:i w:val="false"/>
          <w:color w:val="000000"/>
          <w:sz w:val="28"/>
        </w:rPr>
        <w:t>
</w:t>
      </w:r>
      <w:r>
        <w:rPr>
          <w:rFonts w:ascii="Times New Roman"/>
          <w:b w:val="false"/>
          <w:i w:val="false"/>
          <w:color w:val="000000"/>
          <w:sz w:val="28"/>
        </w:rPr>
        <w:t>
      9) несие (лизинг) мен төлемге шот және оларды қызмет берушінің құрылымдық бөлімшелеріне жазып жіберу бойынша пайыздық сыйақы мөлшерлемесін субсидиялау үшін қызмет берушінің жауапты хатшысымен ведомосттерді бекітуі;</w:t>
      </w:r>
      <w:r>
        <w:br/>
      </w:r>
      <w:r>
        <w:rPr>
          <w:rFonts w:ascii="Times New Roman"/>
          <w:b w:val="false"/>
          <w:i w:val="false"/>
          <w:color w:val="000000"/>
          <w:sz w:val="28"/>
        </w:rPr>
        <w:t>
</w:t>
      </w:r>
      <w:r>
        <w:rPr>
          <w:rFonts w:ascii="Times New Roman"/>
          <w:b w:val="false"/>
          <w:i w:val="false"/>
          <w:color w:val="000000"/>
          <w:sz w:val="28"/>
        </w:rPr>
        <w:t>
      10) қызмет берішінің құрылымдық бөлімшелерімен қазынашылықтың аймақтық бөлімшелеріне төлемге шоттардың реестрі мен төлемге шоттарды ұсынуы.</w:t>
      </w:r>
    </w:p>
    <w:bookmarkEnd w:id="6"/>
    <w:bookmarkStart w:name="z16" w:id="7"/>
    <w:p>
      <w:pPr>
        <w:spacing w:after="0"/>
        <w:ind w:left="0"/>
        <w:jc w:val="left"/>
      </w:pPr>
      <w:r>
        <w:rPr>
          <w:rFonts w:ascii="Times New Roman"/>
          <w:b/>
          <w:i w:val="false"/>
          <w:color w:val="000000"/>
        </w:rPr>
        <w:t xml:space="preserve"> 
3. Мемлекеттік қызмет көрсету үрдістеріндегі қызмет</w:t>
      </w:r>
      <w:r>
        <w:br/>
      </w:r>
      <w:r>
        <w:rPr>
          <w:rFonts w:ascii="Times New Roman"/>
          <w:b/>
          <w:i w:val="false"/>
          <w:color w:val="000000"/>
        </w:rPr>
        <w:t>
көрсетушілердің (жұмысшылардың) құрылымдық бөлімшелерінің өзара</w:t>
      </w:r>
      <w:r>
        <w:br/>
      </w:r>
      <w:r>
        <w:rPr>
          <w:rFonts w:ascii="Times New Roman"/>
          <w:b/>
          <w:i w:val="false"/>
          <w:color w:val="000000"/>
        </w:rPr>
        <w:t>
іс-қимылы ретін сипаттау</w:t>
      </w:r>
    </w:p>
    <w:bookmarkEnd w:id="7"/>
    <w:bookmarkStart w:name="z17" w:id="8"/>
    <w:p>
      <w:pPr>
        <w:spacing w:after="0"/>
        <w:ind w:left="0"/>
        <w:jc w:val="both"/>
      </w:pPr>
      <w:r>
        <w:rPr>
          <w:rFonts w:ascii="Times New Roman"/>
          <w:b w:val="false"/>
          <w:i w:val="false"/>
          <w:color w:val="000000"/>
          <w:sz w:val="28"/>
        </w:rPr>
        <w:t>
      7. Мемлекеттік қызмет көрсетудің үрдістеріне қызмет берушінің келесідей жұмысшылары қатысады:</w:t>
      </w:r>
      <w:r>
        <w:br/>
      </w:r>
      <w:r>
        <w:rPr>
          <w:rFonts w:ascii="Times New Roman"/>
          <w:b w:val="false"/>
          <w:i w:val="false"/>
          <w:color w:val="000000"/>
          <w:sz w:val="28"/>
        </w:rPr>
        <w:t>
      Комиссия хатшысы;</w:t>
      </w:r>
      <w:r>
        <w:br/>
      </w:r>
      <w:r>
        <w:rPr>
          <w:rFonts w:ascii="Times New Roman"/>
          <w:b w:val="false"/>
          <w:i w:val="false"/>
          <w:color w:val="000000"/>
          <w:sz w:val="28"/>
        </w:rPr>
        <w:t>
      Комиссия;</w:t>
      </w:r>
      <w:r>
        <w:br/>
      </w:r>
      <w:r>
        <w:rPr>
          <w:rFonts w:ascii="Times New Roman"/>
          <w:b w:val="false"/>
          <w:i w:val="false"/>
          <w:color w:val="000000"/>
          <w:sz w:val="28"/>
        </w:rPr>
        <w:t>
      қызмет берушінің жауапты хатшысы;</w:t>
      </w:r>
      <w:r>
        <w:br/>
      </w:r>
      <w:r>
        <w:rPr>
          <w:rFonts w:ascii="Times New Roman"/>
          <w:b w:val="false"/>
          <w:i w:val="false"/>
          <w:color w:val="000000"/>
          <w:sz w:val="28"/>
        </w:rPr>
        <w:t>
      құрылымдық бөлімше.</w:t>
      </w:r>
      <w:r>
        <w:br/>
      </w:r>
      <w:r>
        <w:rPr>
          <w:rFonts w:ascii="Times New Roman"/>
          <w:b w:val="false"/>
          <w:i w:val="false"/>
          <w:color w:val="000000"/>
          <w:sz w:val="28"/>
        </w:rPr>
        <w:t>
</w:t>
      </w:r>
      <w:r>
        <w:rPr>
          <w:rFonts w:ascii="Times New Roman"/>
          <w:b w:val="false"/>
          <w:i w:val="false"/>
          <w:color w:val="000000"/>
          <w:sz w:val="28"/>
        </w:rPr>
        <w:t>
      8. Құрылымдық бөлімшелер (жұмысшылар) арасындағы тізбектелген үрдістерді (іс-қимылдарды) сипаттап жазу:</w:t>
      </w:r>
      <w:r>
        <w:br/>
      </w:r>
      <w:r>
        <w:rPr>
          <w:rFonts w:ascii="Times New Roman"/>
          <w:b w:val="false"/>
          <w:i w:val="false"/>
          <w:color w:val="000000"/>
          <w:sz w:val="28"/>
        </w:rPr>
        <w:t>
</w:t>
      </w:r>
      <w:r>
        <w:rPr>
          <w:rFonts w:ascii="Times New Roman"/>
          <w:b w:val="false"/>
          <w:i w:val="false"/>
          <w:color w:val="000000"/>
          <w:sz w:val="28"/>
        </w:rPr>
        <w:t>
      1) Комиссия хатшысымен қызмет алушының құжаттарын қарастыру күні жеткенге дейін қызмет алушының құжаттарын тіркеу және қабылдау;</w:t>
      </w:r>
      <w:r>
        <w:br/>
      </w:r>
      <w:r>
        <w:rPr>
          <w:rFonts w:ascii="Times New Roman"/>
          <w:b w:val="false"/>
          <w:i w:val="false"/>
          <w:color w:val="000000"/>
          <w:sz w:val="28"/>
        </w:rPr>
        <w:t>
</w:t>
      </w:r>
      <w:r>
        <w:rPr>
          <w:rFonts w:ascii="Times New Roman"/>
          <w:b w:val="false"/>
          <w:i w:val="false"/>
          <w:color w:val="000000"/>
          <w:sz w:val="28"/>
        </w:rPr>
        <w:t>
      2) қызмет алушының қаржы институттарының өтінімі және қаржы институттарын анықтаудың конверттерді ашуды жүргізу бойынша қызмет алушының құжаттарын тексеру күнінде Комиссия отырысына қызмет алушының құжаттарын комиссия хатшысымен енгізу;</w:t>
      </w:r>
      <w:r>
        <w:br/>
      </w:r>
      <w:r>
        <w:rPr>
          <w:rFonts w:ascii="Times New Roman"/>
          <w:b w:val="false"/>
          <w:i w:val="false"/>
          <w:color w:val="000000"/>
          <w:sz w:val="28"/>
        </w:rPr>
        <w:t>
</w:t>
      </w:r>
      <w:r>
        <w:rPr>
          <w:rFonts w:ascii="Times New Roman"/>
          <w:b w:val="false"/>
          <w:i w:val="false"/>
          <w:color w:val="000000"/>
          <w:sz w:val="28"/>
        </w:rPr>
        <w:t>
      3) қызмет алушының құжаттарын қарастыру күнінен бастап 1 (бір) жұмыс күнінің ағымында анықтаудан өткен қаржы институттарының тізбелерін Комиссияның қалыптастыруы;</w:t>
      </w:r>
      <w:r>
        <w:br/>
      </w:r>
      <w:r>
        <w:rPr>
          <w:rFonts w:ascii="Times New Roman"/>
          <w:b w:val="false"/>
          <w:i w:val="false"/>
          <w:color w:val="000000"/>
          <w:sz w:val="28"/>
        </w:rPr>
        <w:t>
</w:t>
      </w:r>
      <w:r>
        <w:rPr>
          <w:rFonts w:ascii="Times New Roman"/>
          <w:b w:val="false"/>
          <w:i w:val="false"/>
          <w:color w:val="000000"/>
          <w:sz w:val="28"/>
        </w:rPr>
        <w:t>
      4) қызмет алушының құжаттарын қарастыру күнінен бастап 15 (он бес) жұмыс күндерінің ағымында Стандартқа сәйкес қызмет алушының ұсынылған құжаттарын Комиссияның қарастыруы және конвертті ашудың хаттамасын құру;</w:t>
      </w:r>
      <w:r>
        <w:br/>
      </w:r>
      <w:r>
        <w:rPr>
          <w:rFonts w:ascii="Times New Roman"/>
          <w:b w:val="false"/>
          <w:i w:val="false"/>
          <w:color w:val="000000"/>
          <w:sz w:val="28"/>
        </w:rPr>
        <w:t>
</w:t>
      </w:r>
      <w:r>
        <w:rPr>
          <w:rFonts w:ascii="Times New Roman"/>
          <w:b w:val="false"/>
          <w:i w:val="false"/>
          <w:color w:val="000000"/>
          <w:sz w:val="28"/>
        </w:rPr>
        <w:t>
      5) конвертті ашудың хаттамасына қол қойылғаннан кейін 5 (бес) жұмыс күндерінің ағымында субсидиялау және оларға субсидиялау сомаларын бөліп тарату туралы Комиссия отырысын өткізу;</w:t>
      </w:r>
      <w:r>
        <w:br/>
      </w:r>
      <w:r>
        <w:rPr>
          <w:rFonts w:ascii="Times New Roman"/>
          <w:b w:val="false"/>
          <w:i w:val="false"/>
          <w:color w:val="000000"/>
          <w:sz w:val="28"/>
        </w:rPr>
        <w:t>
</w:t>
      </w:r>
      <w:r>
        <w:rPr>
          <w:rFonts w:ascii="Times New Roman"/>
          <w:b w:val="false"/>
          <w:i w:val="false"/>
          <w:color w:val="000000"/>
          <w:sz w:val="28"/>
        </w:rPr>
        <w:t>
      6) субсидиялау және оларға субсидиялау сомаларын бөліп тарату туралы Комиссия отырысын өткізгеннен кейін 5 (бес) жұмыс күндерінің ағымында субсидиялау және оларға субсидиялау сомаларын бөліп тарату туралы хаттаманы Комиссия хатшысының құруы және аталған хаттамаға Комиссиямен қол қою;</w:t>
      </w:r>
      <w:r>
        <w:br/>
      </w:r>
      <w:r>
        <w:rPr>
          <w:rFonts w:ascii="Times New Roman"/>
          <w:b w:val="false"/>
          <w:i w:val="false"/>
          <w:color w:val="000000"/>
          <w:sz w:val="28"/>
        </w:rPr>
        <w:t>
</w:t>
      </w:r>
      <w:r>
        <w:rPr>
          <w:rFonts w:ascii="Times New Roman"/>
          <w:b w:val="false"/>
          <w:i w:val="false"/>
          <w:color w:val="000000"/>
          <w:sz w:val="28"/>
        </w:rPr>
        <w:t>
      7) субсидиялау және оларға субсидиялау сомаларын бөліп тарату туралы Комиссия отырысының хаттамасына қол қойылған күнінен бастап Комиссия хатшысы:</w:t>
      </w:r>
      <w:r>
        <w:br/>
      </w:r>
      <w:r>
        <w:rPr>
          <w:rFonts w:ascii="Times New Roman"/>
          <w:b w:val="false"/>
          <w:i w:val="false"/>
          <w:color w:val="000000"/>
          <w:sz w:val="28"/>
        </w:rPr>
        <w:t>
      3 (үш) жұмыс күндерінің ағымында Комиссия отырысының нәтижесі туралы барлық қызмет алушылардың қаржы институтына жазбаша түрде ескертеді;</w:t>
      </w:r>
      <w:r>
        <w:br/>
      </w:r>
      <w:r>
        <w:rPr>
          <w:rFonts w:ascii="Times New Roman"/>
          <w:b w:val="false"/>
          <w:i w:val="false"/>
          <w:color w:val="000000"/>
          <w:sz w:val="28"/>
        </w:rPr>
        <w:t>
      10 (он) жұмыс күндерінің ағымында анықтауды өткізудің қорытындылары туралы ақпаратты қызмет берушінің ғаламтор-ресурсына орналастыру;</w:t>
      </w:r>
      <w:r>
        <w:br/>
      </w:r>
      <w:r>
        <w:rPr>
          <w:rFonts w:ascii="Times New Roman"/>
          <w:b w:val="false"/>
          <w:i w:val="false"/>
          <w:color w:val="000000"/>
          <w:sz w:val="28"/>
        </w:rPr>
        <w:t>
</w:t>
      </w:r>
      <w:r>
        <w:rPr>
          <w:rFonts w:ascii="Times New Roman"/>
          <w:b w:val="false"/>
          <w:i w:val="false"/>
          <w:color w:val="000000"/>
          <w:sz w:val="28"/>
        </w:rPr>
        <w:t>
      8) қызмет алушылардың несиелерін қаржы институты бергеннен кейін 10 (он) жұмыс күндерінің ағымында, сондай-ақ субсидиялау және оларға субсидиялау сомаларын бөліп тарату туралы Комиссия отырсының қорытындылары жөніндегі хаттамасы негіздемесінде Комиссия хатшысы қызмет беруші мен қызмет алушының қаржы институттары арасындағы субсидиялауға арналған келісім-шартты жасасуды қамтамасыз етеді;</w:t>
      </w:r>
      <w:r>
        <w:br/>
      </w:r>
      <w:r>
        <w:rPr>
          <w:rFonts w:ascii="Times New Roman"/>
          <w:b w:val="false"/>
          <w:i w:val="false"/>
          <w:color w:val="000000"/>
          <w:sz w:val="28"/>
        </w:rPr>
        <w:t>
</w:t>
      </w:r>
      <w:r>
        <w:rPr>
          <w:rFonts w:ascii="Times New Roman"/>
          <w:b w:val="false"/>
          <w:i w:val="false"/>
          <w:color w:val="000000"/>
          <w:sz w:val="28"/>
        </w:rPr>
        <w:t>
      9) қызмет алушының қаржы институтынының есеп айырысу шотына және есеп парағына республикалық бюджеттен қаражат аударуға қаржы институтынан келіп түскен өтінімдерді 5 (бес) жұмыс күндерінің ағымында Комиссия хатшысымен тексеру;</w:t>
      </w:r>
      <w:r>
        <w:br/>
      </w:r>
      <w:r>
        <w:rPr>
          <w:rFonts w:ascii="Times New Roman"/>
          <w:b w:val="false"/>
          <w:i w:val="false"/>
          <w:color w:val="000000"/>
          <w:sz w:val="28"/>
        </w:rPr>
        <w:t>
</w:t>
      </w:r>
      <w:r>
        <w:rPr>
          <w:rFonts w:ascii="Times New Roman"/>
          <w:b w:val="false"/>
          <w:i w:val="false"/>
          <w:color w:val="000000"/>
          <w:sz w:val="28"/>
        </w:rPr>
        <w:t>
      10) қызмет алушының қаржы институтынының есеп айырысу шотына және есеп парағына республикалық бюджеттен қаражат аударуға қаржы институтынан келіп түскен өтінімдер тексерілген кейін 3 (үш) жұмыс күндерінің ағымында екі түпнұсқада несие (лизинг) және төлемге шот бойынша пайыздық сыйақы мөлшерлемесін субсидиялау үшін қызмет берушінің жауапты хатшысына ведомосттерді Комиссия хатшысының қалыптастыруы және ұсынуы;</w:t>
      </w:r>
      <w:r>
        <w:br/>
      </w:r>
      <w:r>
        <w:rPr>
          <w:rFonts w:ascii="Times New Roman"/>
          <w:b w:val="false"/>
          <w:i w:val="false"/>
          <w:color w:val="000000"/>
          <w:sz w:val="28"/>
        </w:rPr>
        <w:t>
</w:t>
      </w:r>
      <w:r>
        <w:rPr>
          <w:rFonts w:ascii="Times New Roman"/>
          <w:b w:val="false"/>
          <w:i w:val="false"/>
          <w:color w:val="000000"/>
          <w:sz w:val="28"/>
        </w:rPr>
        <w:t>
      11) қызмет алушының қаржы институтынының есеп айырысу шотына және есеп парағына республикалық бюджеттен қаражат аударуға қаржы институтынан келіп түскен өтінімдер тексерілген кейін 3 (үш) жұмыс күндерінің ағымында несие (лизинг) және төлемге шот бойынша пайыздық сыйақы мөлшерлемесін субсидиялау үшін қызмет берушінің жауапты хатшысымен ведомосттерді бекітуі;</w:t>
      </w:r>
      <w:r>
        <w:br/>
      </w:r>
      <w:r>
        <w:rPr>
          <w:rFonts w:ascii="Times New Roman"/>
          <w:b w:val="false"/>
          <w:i w:val="false"/>
          <w:color w:val="000000"/>
          <w:sz w:val="28"/>
        </w:rPr>
        <w:t>
</w:t>
      </w:r>
      <w:r>
        <w:rPr>
          <w:rFonts w:ascii="Times New Roman"/>
          <w:b w:val="false"/>
          <w:i w:val="false"/>
          <w:color w:val="000000"/>
          <w:sz w:val="28"/>
        </w:rPr>
        <w:t>
      12) қызмет берушінің құрылымдық бөлімшелерімен төлемге шоттар реестрін және төлемге шотты қазынашылықтың аймақтық бөлімшесіне жолдау үшін қызмет алушының қаржы институтынының есеп айырысу шотына және есеп парағына республикалық бюджеттен қаражат аударуға қаржы институтынан келіп түскен өтінімдер тексерілген кейін 3 (үш) жұмыс күндерінің ағымында несие (лизинг) және төлемге шот бойынша пайыздық сыйақы мөлшерлемесін субсидиялау үшін қызмет берушінің құрылымдық бөлімшелеріне ведомосттерді қызмет берушінің жауапты хатшысымен жазып жіберуі;</w:t>
      </w:r>
      <w:r>
        <w:br/>
      </w:r>
      <w:r>
        <w:rPr>
          <w:rFonts w:ascii="Times New Roman"/>
          <w:b w:val="false"/>
          <w:i w:val="false"/>
          <w:color w:val="000000"/>
          <w:sz w:val="28"/>
        </w:rPr>
        <w:t>
</w:t>
      </w:r>
      <w:r>
        <w:rPr>
          <w:rFonts w:ascii="Times New Roman"/>
          <w:b w:val="false"/>
          <w:i w:val="false"/>
          <w:color w:val="000000"/>
          <w:sz w:val="28"/>
        </w:rPr>
        <w:t>
      13) субсидияларды төлеуге ведомосттер бекітілгеннен кейін қазынашылықтың аймақтық бөлімшелеріне қызмет берушінің құрылымдық бөлімшелермен төлем шотының реестрлері мен төлемге шоттарды ұсыну.</w:t>
      </w:r>
      <w:r>
        <w:br/>
      </w:r>
      <w:r>
        <w:rPr>
          <w:rFonts w:ascii="Times New Roman"/>
          <w:b w:val="false"/>
          <w:i w:val="false"/>
          <w:color w:val="000000"/>
          <w:sz w:val="28"/>
        </w:rPr>
        <w:t>
      9. Әр процедура ұзақтығының көрсетілуімен әр іс-қимылдан өтудің блок-схемасы осы Регламенттегі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8"/>
    <w:bookmarkStart w:name="z19" w:id="9"/>
    <w:p>
      <w:pPr>
        <w:spacing w:after="0"/>
        <w:ind w:left="0"/>
        <w:jc w:val="left"/>
      </w:pPr>
      <w:r>
        <w:rPr>
          <w:rFonts w:ascii="Times New Roman"/>
          <w:b/>
          <w:i w:val="false"/>
          <w:color w:val="000000"/>
        </w:rPr>
        <w:t xml:space="preserve"> 
4. Халыққа қызмет көрсету орталығы және (немесе) өзге де қызмет</w:t>
      </w:r>
      <w:r>
        <w:br/>
      </w:r>
      <w:r>
        <w:rPr>
          <w:rFonts w:ascii="Times New Roman"/>
          <w:b/>
          <w:i w:val="false"/>
          <w:color w:val="000000"/>
        </w:rPr>
        <w:t>
көрсетушілерімен өзара іс-қимылдар ретін сипаттау, сондай-ақ</w:t>
      </w:r>
      <w:r>
        <w:br/>
      </w:r>
      <w:r>
        <w:rPr>
          <w:rFonts w:ascii="Times New Roman"/>
          <w:b/>
          <w:i w:val="false"/>
          <w:color w:val="000000"/>
        </w:rPr>
        <w:t>
мемлекеттік қызмет көрсету үрдістеріндегі ақпараттық жүйелерді</w:t>
      </w:r>
      <w:r>
        <w:br/>
      </w:r>
      <w:r>
        <w:rPr>
          <w:rFonts w:ascii="Times New Roman"/>
          <w:b/>
          <w:i w:val="false"/>
          <w:color w:val="000000"/>
        </w:rPr>
        <w:t>
пайдаланудың ретін сипаттау</w:t>
      </w:r>
    </w:p>
    <w:bookmarkEnd w:id="9"/>
    <w:bookmarkStart w:name="z20" w:id="10"/>
    <w:p>
      <w:pPr>
        <w:spacing w:after="0"/>
        <w:ind w:left="0"/>
        <w:jc w:val="both"/>
      </w:pPr>
      <w:r>
        <w:rPr>
          <w:rFonts w:ascii="Times New Roman"/>
          <w:b w:val="false"/>
          <w:i w:val="false"/>
          <w:color w:val="000000"/>
          <w:sz w:val="28"/>
        </w:rPr>
        <w:t>
      10. Мемлекеттік қызметті көрсету кезінде халыққа қызмет көрсету орталығына және (немесе) өзге де қызмет көрсетушілерге қызмет алушылардың жүгіну мүмкіндігі қарастырылмаған.</w:t>
      </w:r>
    </w:p>
    <w:bookmarkEnd w:id="10"/>
    <w:bookmarkStart w:name="z21" w:id="11"/>
    <w:p>
      <w:pPr>
        <w:spacing w:after="0"/>
        <w:ind w:left="0"/>
        <w:jc w:val="both"/>
      </w:pPr>
      <w:r>
        <w:rPr>
          <w:rFonts w:ascii="Times New Roman"/>
          <w:b w:val="false"/>
          <w:i w:val="false"/>
          <w:color w:val="000000"/>
          <w:sz w:val="28"/>
        </w:rPr>
        <w:t xml:space="preserve">
Ауыл шаруашылығын қолдауға   </w:t>
      </w:r>
      <w:r>
        <w:br/>
      </w:r>
      <w:r>
        <w:rPr>
          <w:rFonts w:ascii="Times New Roman"/>
          <w:b w:val="false"/>
          <w:i w:val="false"/>
          <w:color w:val="000000"/>
          <w:sz w:val="28"/>
        </w:rPr>
        <w:t>
арналған несиелер (лизинг) бойынша</w:t>
      </w:r>
      <w:r>
        <w:br/>
      </w:r>
      <w:r>
        <w:rPr>
          <w:rFonts w:ascii="Times New Roman"/>
          <w:b w:val="false"/>
          <w:i w:val="false"/>
          <w:color w:val="000000"/>
          <w:sz w:val="28"/>
        </w:rPr>
        <w:t xml:space="preserve">
сыйақы мөлшерлемесінің орнын  </w:t>
      </w:r>
      <w:r>
        <w:br/>
      </w:r>
      <w:r>
        <w:rPr>
          <w:rFonts w:ascii="Times New Roman"/>
          <w:b w:val="false"/>
          <w:i w:val="false"/>
          <w:color w:val="000000"/>
          <w:sz w:val="28"/>
        </w:rPr>
        <w:t xml:space="preserve">
толтыру бойынша субсидиялау»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Қосымша     </w:t>
      </w:r>
    </w:p>
    <w:bookmarkEnd w:id="11"/>
    <w:bookmarkStart w:name="z22" w:id="12"/>
    <w:p>
      <w:pPr>
        <w:spacing w:after="0"/>
        <w:ind w:left="0"/>
        <w:jc w:val="left"/>
      </w:pPr>
      <w:r>
        <w:rPr>
          <w:rFonts w:ascii="Times New Roman"/>
          <w:b/>
          <w:i w:val="false"/>
          <w:color w:val="000000"/>
        </w:rPr>
        <w:t xml:space="preserve"> 
Әр процедураның (іс-қимылдың) ұзақтығының көрсетілуімен әр</w:t>
      </w:r>
      <w:r>
        <w:br/>
      </w:r>
      <w:r>
        <w:rPr>
          <w:rFonts w:ascii="Times New Roman"/>
          <w:b/>
          <w:i w:val="false"/>
          <w:color w:val="000000"/>
        </w:rPr>
        <w:t>
іс-қимылдан (процедурадан) өтудің блок-схемасы</w:t>
      </w:r>
    </w:p>
    <w:bookmarkEnd w:id="12"/>
    <w:p>
      <w:pPr>
        <w:spacing w:after="0"/>
        <w:ind w:left="0"/>
        <w:jc w:val="both"/>
      </w:pPr>
      <w:r>
        <w:drawing>
          <wp:inline distT="0" distB="0" distL="0" distR="0">
            <wp:extent cx="8470900" cy="857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70900" cy="8572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