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e7a7" w14:textId="b14e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Оңалту жоспарының тиімділігі (тиімсіздігі) туралы уақытша әкімші қорытындысының үлгі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Республикасының Қаржы министрінің 2014 жылғы 30 сәуірдегі № 203 бұйрығы. Қазақстан Республикасының Әділет министрлігінде 2014 жылы 18 маусымда № 9485 тіркелді. Күші жойылды - Қазақстан Республикасы Қаржы министрінің 2015 жылғы 9 желтоқсандағы № 639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Қаржы министрінің 09.12.2015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«Оңалту және банкроттық туралы» Қазақстан Республикасының 2014 жылғы 7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оңалту жоспарының тиімділігі (тиімсіздігі) туралы уақытша әкімші қорытындысының үлгі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мемлекеттік мүлікке билік ету және оңалту мен банкроттық рәсімдері әдіснамасы департаменті (Д.Б. Әділханов):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және оның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Республикалық мемлекеттік мүлікке билік ету және оңалту мен банкроттық рәсімдері әдіснамасы департаменті Д.Б. Әділхановқа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  Б. Сұлтанов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 бұйрығымен бекітілген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Оңалту жоспарының тиімділігі (тиімсіздігі) туралы уақытша</w:t>
      </w:r>
      <w:r>
        <w:br/>
      </w:r>
      <w:r>
        <w:rPr>
          <w:rFonts w:ascii="Times New Roman"/>
          <w:b/>
          <w:i w:val="false"/>
          <w:color w:val="000000"/>
        </w:rPr>
        <w:t>
әкімші қорытындысының үлгі нысаны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 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(күні)                                              (жасалған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«Оңалту және банкроттық туралы» Қазақстан Республикасының 2014 жылғы 7 наурыздағы Заңының 70-бабы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уақытша әкімші оңалту жоспарының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(тегі, аты, болған жағдайда –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тиімділігі (тиімсіздігі)____________________________ туралы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(борышкердің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Борышкер туралы жалпы мәліметтер осы қорытындының үлгі нысанының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Оңалту жоспарына сәйкес оңалту шаралары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1-тарауға өзгеріс енгізілді - ҚР Қаржы министрінің 05.03.2015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5449"/>
        <w:gridCol w:w="1967"/>
        <w:gridCol w:w="5513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шараларының атауы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шараларын іске асыру бойынша іс-шаралар (борышкердің төлем қабiлеттiлiгiн қалпына келтiруге бағытталған іс-қимылдарды, осы процеске тартылған шаруашылық субъектілерінің атауларын, құжаттарын, №, күндерін, қаржы есептілігі негізіндегі есептеулері мен сомаларын нақты көрсете отырып, сипаттау)*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Ұйымдастырушылық-шаруашылық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Қаржы-экономикалық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аукцион жүргізу жолымен мүлікті (активтерді)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ету құқықтарын басқаға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Борыштарды есептен шығару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айыппұлдарды есептен шығару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Борыштарды айырбастау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Бітімгерлік келісім жасау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(микрокредиттер)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қолдау шаралары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қайшы келмейтiн өзге де iс-шаралар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Борышкер қызметінің қаржы-экономикалық</w:t>
      </w:r>
      <w:r>
        <w:br/>
      </w:r>
      <w:r>
        <w:rPr>
          <w:rFonts w:ascii="Times New Roman"/>
          <w:b/>
          <w:i w:val="false"/>
          <w:color w:val="000000"/>
        </w:rPr>
        <w:t>
және өндірістік көрсеткіштері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Оңалту рәсімдерін қолдану алдындағы соңғы 3 жылдың бухгалтерлік балансының көрсеткіштері және бухгалтерлік балансының болжамы осы қорытындыға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Оңалту рәсімдерін қолдану алдындағы соңғы 3 жылдың пайда мен зияндар туралы есеп көрсеткіштері және пайда мен зияндар туралы есеп болжамы осы қорытындыға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Оңалту рәсімдерін қолдану алдындағы соңғы 3 жылдың ақша қаражатының қозғалысы туралы есеп көрсеткіштері және ақша қаражатының қозғалысы туралы есеп болжамы осы қорытындыға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Өндіріс бағдарламасы осы қорытындыға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Іске асыру бағдарламасы осы қорытындыға 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Кредиторлық берешекті өтеу болжамы осы қорытындыға 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Оңалту жоспарының тиімділігі (тиімсіздігі)</w:t>
      </w:r>
      <w:r>
        <w:br/>
      </w:r>
      <w:r>
        <w:rPr>
          <w:rFonts w:ascii="Times New Roman"/>
          <w:b/>
          <w:i w:val="false"/>
          <w:color w:val="000000"/>
        </w:rPr>
        <w:t>
туралы қорытынды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(оңалту жоспарының тиімді (тиімсіз) болып табылуына негіздемелер)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Оңалту жоспарының тиімділігі (тиімсіздігі) туралы қорытынды ___________ парақта жасалған, _______ беті нөмірленген және тігілген.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Қосымшасы: _____________ парақта.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Уақытша әкімші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Т.А.Ә. (қолы)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- растайтын құжаттардың көшірмесі қоса беріледі.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Оңалту жоспарының тиімділігі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(тиімсіздігі) туралы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 қорытындысының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нысанына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Борышкер туралы жалпы мәліметтер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өзгеріс енгізілді - ҚР Қаржы министрінің 05.03.2015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3861"/>
        <w:gridCol w:w="107"/>
        <w:gridCol w:w="1743"/>
        <w:gridCol w:w="778"/>
        <w:gridCol w:w="1743"/>
        <w:gridCol w:w="71"/>
        <w:gridCol w:w="36"/>
        <w:gridCol w:w="1761"/>
        <w:gridCol w:w="778"/>
        <w:gridCol w:w="1762"/>
      </w:tblGrid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Құрылтайшы құжаттарға сәйкес қазақ, орыс тілдерінде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рәсімін қолдану туралы шешім (№, күні, сот атауы)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әкімшіні тағайындау туралы сот анықтамасы (№, күні, сот атауы)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рәсімін келісу (келіспеу) туралы кредиторлар жиналысының хаттамасы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 туралы мәліметтер (тіркеу (қайта тіркеу) күні, тіркеу нөмірі, орны, мемлекеттік тіркеу негіздемесі (жаңадан құрылған, қайта құру, қосу және басқасы)/қайта тіркеу (жарғылық капитал мөлшерін азайту, атауын өзгерту және басқасы)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почталық (заңды) мекенжайы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 түрлерінің жалпы жiктеуіші бойынша қызмет түрі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Бизнес-сәйкестендіру нөмірі (БСН)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Құрылтайшының (-лардың) Т.А.Ә.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Т.А.Ә.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Бухгалтердің Т.А.Ә.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Борышкер мүлкінің менші киесінің (ол уәкілеттік берген органның), құрылтайшының қатысушының) және/немесе лауазымды(ол уәкілеттік берген органның), құрылтайшының (қатысушының) және/немесе өзге заңды тұлғалар борышкерінің лауазымды тұлғасының (тұлғаларының) қатысуы, % қатысу үлесі туралы мәліметтер (атауы, орналасқан, болған кезде БСН (ЖСН) қатысу кезеңі)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Құрылтайшы құжаттарға сәйкес жарғылық капитал мөлшері, мың теңге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пайдаланушы болып табылады ма: жер қойнауын пайдалану туралы құқықты кім және қашан берген, жер қойнауын пайдалану бойынша операцияларды ашу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Борышкердің құрылымдық бөлімшелерінің болуы туралы мәліметтер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есептіліктің деректері бойынша оңалту рәсімінің алдындағы соңғы 3 жылда негізгі қаражат пен материалдық емес активтердің болуы және олардың қозғалысы туралы мәліметтер (құны, 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қаражат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есептіліктің деректері бойынша оңалту рәсімінің алдындағы соңғы 3 жылда негізгі бағалы қағаздардың(акциялар, борыштық бағалы қағаздар, депозитариялық қолхаттар, инвестициялық пай қорларының пайлары, ислам бағалы қағаздары) (болған кезде мақта және астық қолхаттарының) болуы және олардың қозғалысы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1.01.20 ____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1.01.20 ____ ж.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1.01.20 ____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01.01.20__ж.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құны.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01.01.20__ж.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құны.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01.01.20__ж.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құны.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01.01.20__ж.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құны.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атауы (құны, мың теңге)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Кепілдікте тұрған мүлік туралы мәліметтер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Шарттың № және күні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ақысы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жалдауда (жалгерлікте) тұрған мүлік туралы мәліметтер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Шарттың № және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 ақысы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Лизингке алынған мүлік туралы мәліметтер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Шарттың № және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Лизингке алынған негізгі құралдың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Лизингтік төлемдер бойынша өтелмеген сома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Уақытша әкімші ___________________________ Қолы _____________________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Оңалту жоспарының тиімділігі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(тиімсіздігі) туралы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 қорытындысының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нысанына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Оңалту рәсімдерін қолдану алдындағы соңғы 3 жылдың бухгалтерлік</w:t>
      </w:r>
      <w:r>
        <w:br/>
      </w:r>
      <w:r>
        <w:rPr>
          <w:rFonts w:ascii="Times New Roman"/>
          <w:b/>
          <w:i w:val="false"/>
          <w:color w:val="000000"/>
        </w:rPr>
        <w:t>
балансының көрсеткіштері және бухгалтерлік балансының болжамы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мың.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5"/>
        <w:gridCol w:w="678"/>
        <w:gridCol w:w="1003"/>
        <w:gridCol w:w="1067"/>
        <w:gridCol w:w="1171"/>
        <w:gridCol w:w="1172"/>
        <w:gridCol w:w="1004"/>
        <w:gridCol w:w="1171"/>
        <w:gridCol w:w="1265"/>
        <w:gridCol w:w="1172"/>
        <w:gridCol w:w="1202"/>
      </w:tblGrid>
      <w:tr>
        <w:trPr>
          <w:trHeight w:val="75" w:hRule="atLeast"/>
        </w:trPr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рәсімін қолдану алдындағы соңғы 3 жылдың іс жүзіндегі көрсеткіштері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рәсімін қолдану күніне көрсеткіштер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жоспарына сәйкес болжамды көрсеткіштер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 ж.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1.01.__ж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 ж.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 ж.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1.01.__ж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 ж.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 ж.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 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Қысқа мерзімді активтер: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қаражаты және оның баламалары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сауда және өзге де дебиторлық берешек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табыс салығы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қысқа мерзімді активтер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активтердің жиыны (010 жолдан 016 жолды қоса алғанда сомасы)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Ұзақ мерзімді активтер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ұзақ мерзімді қаржы активтері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сауда және өзге де дебиторлық берешек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қатысу әдісімен есепке алынатын инвестициялар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мүлік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қаражат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активтер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Кейінге қалдырылған салықтық активтер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ұзақ мерзімді активтер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активтердің жиыны (110 жолдан 120 жолды қоса алғанда сомасы)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(100 жол + 200 жол)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Мiндеттеме және капитал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Қысқа мерзімді міндеттемелер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сауда және өзге де кредиторлық берешек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 бойынша ағымдағы салық міндеттемелері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Қызметкерлерге сыйақылар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қысқа мерзімді міндеттемелер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міндеттемелердің жиыны (210 жолдан 215 жолды қоса алғанда сомасы)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Ұзақ мерзімді міндеттемелер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қаржы құралдары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сауда және өзге де кредиторлық берешек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Кейінге қалдырылған салықтық активтер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міндеттемелер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міндеттемелердің жиыны (310 жолдан 314 жолды қоса алғанда сомасы)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Капитал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(акционерлік) капитал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Эмиссиялық кіріс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меншікті үлес құралдары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Резервтер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Бөлінбеген пайда (өтелмеген залал)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ұйымның меншік иелеріне тиесілі капиталдың жиыны (410 жолдан 414 жолды қоса алғанда сомасы)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Бақыламайтын меншік иелерінің үлесі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капитал (420 жол +/- 421 жол)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(300 жол +400 жол + 500 жол)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Уақытша әкімші ________________________ Қолы ________________________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Оңалту жоспарының тиімділігі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(тиімсіздігі) туралы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 қорытындысының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нысанына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Оңалту рәсімдерін қолдану алдындағы соңғы 3 жылдың пайда мен</w:t>
      </w:r>
      <w:r>
        <w:br/>
      </w:r>
      <w:r>
        <w:rPr>
          <w:rFonts w:ascii="Times New Roman"/>
          <w:b/>
          <w:i w:val="false"/>
          <w:color w:val="000000"/>
        </w:rPr>
        <w:t>
зияндар туралы есеп көрсеткіштері және пайда мен</w:t>
      </w:r>
      <w:r>
        <w:br/>
      </w:r>
      <w:r>
        <w:rPr>
          <w:rFonts w:ascii="Times New Roman"/>
          <w:b/>
          <w:i w:val="false"/>
          <w:color w:val="000000"/>
        </w:rPr>
        <w:t>
зияндар туралы есеп болжамы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787"/>
        <w:gridCol w:w="912"/>
        <w:gridCol w:w="1070"/>
        <w:gridCol w:w="1176"/>
        <w:gridCol w:w="1002"/>
        <w:gridCol w:w="1210"/>
        <w:gridCol w:w="1176"/>
        <w:gridCol w:w="1176"/>
        <w:gridCol w:w="1177"/>
        <w:gridCol w:w="1114"/>
      </w:tblGrid>
      <w:tr>
        <w:trPr>
          <w:trHeight w:val="75" w:hRule="atLeast"/>
        </w:trPr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атауы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рәсімін қолдану алдындағы соңғы 3 жылдың іс жүзіндегі көрсеткіштері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рәсімін қолдану күніне көрсеткіштер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жоспарына сәйкес болжамды көрсеткіштер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 ж.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1.01.__ж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 ж.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 ж.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1.01.__ж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 ж.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 ж.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 ж.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тауарлар мен қызметтердің өзіндік құны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 (010 жол – 011 жол)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бойынша шығыстар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шығыстар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шығыстар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кірістер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пайда жиыны (залал) (+/- 012 жолдан 016 жолды қоса алғанда)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бойынша түскен кірістер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бойынша шығыстар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салғанға дейінгі пайда (залал) (+/- 020 жолдан 022 жолды қоса алғанда)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 бойынша шығыстар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Мыналарға қатысты бір жылғы пайда: (100 жол - 101 жол):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ұйымның меншік иелері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бақыламайтын меншік иелерінің үлесі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жиынтық пайда (310 жолдан 311 жолды қоса алғанда сомасы):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қаражатты қайта бағалау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қайта бағалау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жиынтық пайда (200 жол + 300 жол)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Мыналарға тиесілі жалпы жиынтық пайда: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ұйымның меншік иелері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бақыламайтын меншік иелерінің үлесі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Акцияға арналған пайда: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Уақытша әкімші ___________________________ Қолы _____________________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Оңалту жоспарының тиімділігі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(тиімсіздігі) туралы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 қорытындысының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нысанына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Оңалту рәсімдерін қолдану алдындағы соңғы 3 жылдың ақша</w:t>
      </w:r>
      <w:r>
        <w:br/>
      </w:r>
      <w:r>
        <w:rPr>
          <w:rFonts w:ascii="Times New Roman"/>
          <w:b/>
          <w:i w:val="false"/>
          <w:color w:val="000000"/>
        </w:rPr>
        <w:t>
қаражатының қозғалысы туралы есеп көрсеткіштері және</w:t>
      </w:r>
      <w:r>
        <w:br/>
      </w:r>
      <w:r>
        <w:rPr>
          <w:rFonts w:ascii="Times New Roman"/>
          <w:b/>
          <w:i w:val="false"/>
          <w:color w:val="000000"/>
        </w:rPr>
        <w:t>
ақша қаражатының қозғалысы туралы есеп болжамы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682"/>
        <w:gridCol w:w="913"/>
        <w:gridCol w:w="1"/>
        <w:gridCol w:w="1103"/>
        <w:gridCol w:w="1179"/>
        <w:gridCol w:w="902"/>
        <w:gridCol w:w="1117"/>
        <w:gridCol w:w="1"/>
        <w:gridCol w:w="1209"/>
        <w:gridCol w:w="1178"/>
        <w:gridCol w:w="1"/>
        <w:gridCol w:w="1275"/>
        <w:gridCol w:w="1117"/>
      </w:tblGrid>
      <w:tr>
        <w:trPr>
          <w:trHeight w:val="75" w:hRule="atLeast"/>
        </w:trPr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рәсімін қолдану алдындағы соңғы 3 жылдың іс жүзіндегі көрсеткіштері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рәсімін қолдану күніне көрсеткіштер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жоспарына сәйкес болжамды көрсеткіштер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 ж.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1.01.__ж.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 ж.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 ж.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1.01.__ ж.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1.01._ 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Операциялық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1. Ақша қаражатының түсуі, барлығы (011 жолдан 015 жолды қоса алғанда сомасы)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мен қызметтерді сату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табыс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алушылардан, тапсырыс берушілерден алынған аванстар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сыйақылар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түсімдер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Ақша қаражатының кетуі, барлығы (021 жолдан 026 жолды қоса алғанда сомасы)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мен қызметтер үшін өнім берушілерге төлемдер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мен қызметтерді берушілерге берілген аванстар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төлеу бойынша төлемдер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төлемдері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бюджетке табыс салығы мен басқа да төлемдер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төлемдер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қызметтен түскен ақша қаражатының таза сомасы (010 жол - 020 жол)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Инвестициялық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Ақша қаражатының түсуі, барлығы (041 жолдан 046 жолды қоса алғанда сомасы)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құралдарды сату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өткізу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ұзақ мерзімді активтерді өткізу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дивидендтер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сыйақылар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түсімдер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Ақша қаражатының кетуі, барлығы (051 жолдан 055 жолды қоса алғанда сомасы)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қаражатты сатып алу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сатып алу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ұзақ мерзімді активтерді сатып алу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беру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төлемдер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Инвестициялық қызметтен түскен ақша қаражатының таза сомасы (040 жол – 050 жол)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Қаржы қызметінен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Ақша қаражатының түсімі, барлығы (071 жолдан 074 жолды қоса алғанда сомасы)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акциялардың және басқа қаржы құралдарының эмиссиясы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сыйақылар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түсімдер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Ақша қаражатының кетуі, барлығы (80 жолдан 85 жолды қоса алғанда сомасы)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төлеу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дивидендтерді төлеу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акциялары бойынша меншік иелеріне төлемдер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кетулер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Қаржы қызметінен түскен ақша қаражатының таза сомасы (070 жол – 080 жол)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Валюта айырбастау бағамының теңгеге әсері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Ақша қаражатының артуы +/- азаюы (030 жол +/- 060 жол +/- 090 жол+/-100 жол)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Есепті кезеңнің басына ақша қаражаты мен олардың баламалары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Есепті кезеңнің аяғындағы ақша қаражаты мен олардың баламалары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Уақытша әкімші ___________________________ Қолы _____________________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Оңалту жоспарының тиімділігі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(тиімсіздігі) туралы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 қорытындысының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нысанына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Өндіріс бағдарламасы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775"/>
        <w:gridCol w:w="1782"/>
        <w:gridCol w:w="1902"/>
        <w:gridCol w:w="1783"/>
        <w:gridCol w:w="1858"/>
        <w:gridCol w:w="1783"/>
      </w:tblGrid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 атауы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ж. жоспар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ж. жоспар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ж. жоспар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ж. жоспар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ж. жоспар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Кезеңнің басында аяқталмаған өндіріс, барлығы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өнімдер шығарылды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Кезеңнің соңында аяқталмаған өндіріс, барлығы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Уақытша әкімші ___________________________ Қолы _____________________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Оңалту жоспарының тиімділігі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(тиімсіздігі) туралы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 қорытындысының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нысанына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Іске асыру бағдарламасы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05"/>
        <w:gridCol w:w="772"/>
        <w:gridCol w:w="772"/>
        <w:gridCol w:w="907"/>
        <w:gridCol w:w="638"/>
        <w:gridCol w:w="773"/>
        <w:gridCol w:w="908"/>
        <w:gridCol w:w="638"/>
        <w:gridCol w:w="773"/>
        <w:gridCol w:w="908"/>
        <w:gridCol w:w="682"/>
        <w:gridCol w:w="816"/>
        <w:gridCol w:w="936"/>
        <w:gridCol w:w="682"/>
        <w:gridCol w:w="816"/>
        <w:gridCol w:w="937"/>
      </w:tblGrid>
      <w:tr>
        <w:trPr>
          <w:trHeight w:val="42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жылға арналған жоспар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асыру, мың теңге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жиыны, мың теңге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асыру, мың теңге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жиыны, мың теңге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асыру, мың теңге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жиыны, мың теңге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асыру, мың теңге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жиыны, мың теңге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асыру, мың теңге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жиыны, мың теңге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 өткізу, барлығы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Уақытша әкімші ___________________________ Қолы _____________________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Оңалту жоспарының тиімділігі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(тиімсіздігі) туралы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 қорытындысының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 нысанына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 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Кредиторлық берешекті өтеу болжамы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045"/>
        <w:gridCol w:w="997"/>
        <w:gridCol w:w="1958"/>
        <w:gridCol w:w="1999"/>
        <w:gridCol w:w="1999"/>
        <w:gridCol w:w="2000"/>
        <w:gridCol w:w="2000"/>
      </w:tblGrid>
      <w:tr>
        <w:trPr>
          <w:trHeight w:val="42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Кредиторлар талаптарының тізіліміне енгізілген кредиторлық берешек сомасы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__. өтелуі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__ж. өтелуі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__ж. өтелуі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__ж. өтелуі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__ж. өтелуі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1-кезек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2-кезек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3-кезек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4-кезек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5-кезек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Уақытша әкімші ___________________________ Қолы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