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23b5" w14:textId="2332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мен ата-анасының қамқорлығынсыз қалған балаларға арналған білім беру ұйымдарының түрлері қызметінің үлгілік қағидаларын бекіту туралы" Білім және ғылым министрінің 2013 жылғы 18 маусымдағы № 229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13 наурыздағы № 75 бұйрығы. Қазақстан Республикасының Әділет министрлігінде 2014 жылы 12 сәуірде № 9328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44-5)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ұйымдарының түрлері қызметінің үлгілік қағидаларын бекіту туралы" Білім және ғылым министрінің 2013 жылғы 18 маусымдағы № 229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8544 тіркелген, 2013 жылғы 4 қыркүйекте № 265 (27539) "Егемен Қазақстан"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Кәмелетке толмағандардың бейімдеу орталықтарында кәмелетке толмағандары ұстау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Орталықтың негізгі мақсаты қадағалаусыз және панасыз қалған және ата-анасының қамқорлығынсыз қалған балаларды, арнаулы білім беру ұйымдарына жіберілетін кәмелетке толмағандарды, сондай-ақ қатыгездік салдарынан әлеуметтік бейімсіздік пен әлеуметтік депривацияға әкеліп соғатын өмірлік қиын жағдайға тап болған балаларды қабылдауды, уақытша күтіп бағуды, бейімдеуді және әрі қарай орналастыруды қамтамасыз ету болып табылады.";</w:t>
      </w:r>
    </w:p>
    <w:bookmarkEnd w:id="3"/>
    <w:bookmarkStart w:name="z6" w:id="4"/>
    <w:p>
      <w:pPr>
        <w:spacing w:after="0"/>
        <w:ind w:left="0"/>
        <w:jc w:val="both"/>
      </w:pPr>
      <w:r>
        <w:rPr>
          <w:rFonts w:ascii="Times New Roman"/>
          <w:b w:val="false"/>
          <w:i w:val="false"/>
          <w:color w:val="000000"/>
          <w:sz w:val="28"/>
        </w:rPr>
        <w:t>
      8-тармақ мынадай мазмұндағы 4) тармақшамен толықтырылсын:</w:t>
      </w:r>
    </w:p>
    <w:bookmarkEnd w:id="4"/>
    <w:bookmarkStart w:name="z7" w:id="5"/>
    <w:p>
      <w:pPr>
        <w:spacing w:after="0"/>
        <w:ind w:left="0"/>
        <w:jc w:val="both"/>
      </w:pPr>
      <w:r>
        <w:rPr>
          <w:rFonts w:ascii="Times New Roman"/>
          <w:b w:val="false"/>
          <w:i w:val="false"/>
          <w:color w:val="000000"/>
          <w:sz w:val="28"/>
        </w:rPr>
        <w:t>
      "4) қатыгездік салдарынан әлеуметтік бейімсіздік пен әлеуметтік депривацияға әкеліп соғатын өмірлік қиын жағдайға тап болған балалар.";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"9. Кәмелетке толмағандарды Орталыққа орналастыру үшін:</w:t>
      </w:r>
    </w:p>
    <w:bookmarkEnd w:id="6"/>
    <w:bookmarkStart w:name="z10" w:id="7"/>
    <w:p>
      <w:pPr>
        <w:spacing w:after="0"/>
        <w:ind w:left="0"/>
        <w:jc w:val="both"/>
      </w:pPr>
      <w:r>
        <w:rPr>
          <w:rFonts w:ascii="Times New Roman"/>
          <w:b w:val="false"/>
          <w:i w:val="false"/>
          <w:color w:val="000000"/>
          <w:sz w:val="28"/>
        </w:rPr>
        <w:t xml:space="preserve">
      1) осы Қағиданың 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аталған кәмелетке толмағандарға қатысты сот қаулысы;</w:t>
      </w:r>
    </w:p>
    <w:bookmarkEnd w:id="7"/>
    <w:bookmarkStart w:name="z11" w:id="8"/>
    <w:p>
      <w:pPr>
        <w:spacing w:after="0"/>
        <w:ind w:left="0"/>
        <w:jc w:val="both"/>
      </w:pPr>
      <w:r>
        <w:rPr>
          <w:rFonts w:ascii="Times New Roman"/>
          <w:b w:val="false"/>
          <w:i w:val="false"/>
          <w:color w:val="000000"/>
          <w:sz w:val="28"/>
        </w:rPr>
        <w:t xml:space="preserve">
      2) осы Қағиданың 8-тармағының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кәмелетке толмағандарға қатысты органның қаулысы.</w:t>
      </w:r>
    </w:p>
    <w:bookmarkEnd w:id="8"/>
    <w:bookmarkStart w:name="z12" w:id="9"/>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8-тармағының</w:t>
      </w:r>
      <w:r>
        <w:rPr>
          <w:rFonts w:ascii="Times New Roman"/>
          <w:b w:val="false"/>
          <w:i w:val="false"/>
          <w:color w:val="000000"/>
          <w:sz w:val="28"/>
        </w:rPr>
        <w:t xml:space="preserve"> 4) тармақшасында көрсетілген кәмелетке толмағанды (оларды) Орталыққа жеткізген адамның өтініші негіз болып табылады.</w:t>
      </w:r>
    </w:p>
    <w:bookmarkEnd w:id="9"/>
    <w:bookmarkStart w:name="z13" w:id="10"/>
    <w:p>
      <w:pPr>
        <w:spacing w:after="0"/>
        <w:ind w:left="0"/>
        <w:jc w:val="both"/>
      </w:pPr>
      <w:r>
        <w:rPr>
          <w:rFonts w:ascii="Times New Roman"/>
          <w:b w:val="false"/>
          <w:i w:val="false"/>
          <w:color w:val="000000"/>
          <w:sz w:val="28"/>
        </w:rPr>
        <w:t>
      Кәмелетке толмағанды Орталыққа орналастыру туралы қамқоршылық және қорғаншылық органының қаулысына міндетті түрде:</w:t>
      </w:r>
    </w:p>
    <w:bookmarkEnd w:id="10"/>
    <w:bookmarkStart w:name="z14" w:id="11"/>
    <w:p>
      <w:pPr>
        <w:spacing w:after="0"/>
        <w:ind w:left="0"/>
        <w:jc w:val="both"/>
      </w:pPr>
      <w:r>
        <w:rPr>
          <w:rFonts w:ascii="Times New Roman"/>
          <w:b w:val="false"/>
          <w:i w:val="false"/>
          <w:color w:val="000000"/>
          <w:sz w:val="28"/>
        </w:rPr>
        <w:t>
      1) тұрғын үй-тұрмыстық жағдайларын зерттеу актісі (тұрғылықты жері анықталған жағдайда);</w:t>
      </w:r>
    </w:p>
    <w:bookmarkEnd w:id="11"/>
    <w:bookmarkStart w:name="z15" w:id="12"/>
    <w:p>
      <w:pPr>
        <w:spacing w:after="0"/>
        <w:ind w:left="0"/>
        <w:jc w:val="both"/>
      </w:pPr>
      <w:r>
        <w:rPr>
          <w:rFonts w:ascii="Times New Roman"/>
          <w:b w:val="false"/>
          <w:i w:val="false"/>
          <w:color w:val="000000"/>
          <w:sz w:val="28"/>
        </w:rPr>
        <w:t>
      2) кәмелетке толмағанның, сондай-ақ оның ата-анасының немесе басқа заңды өкілдерінің мінездемесі (тұрғылықты жері анықталған жағдайда);</w:t>
      </w:r>
    </w:p>
    <w:bookmarkEnd w:id="12"/>
    <w:bookmarkStart w:name="z16" w:id="13"/>
    <w:p>
      <w:pPr>
        <w:spacing w:after="0"/>
        <w:ind w:left="0"/>
        <w:jc w:val="both"/>
      </w:pPr>
      <w:r>
        <w:rPr>
          <w:rFonts w:ascii="Times New Roman"/>
          <w:b w:val="false"/>
          <w:i w:val="false"/>
          <w:color w:val="000000"/>
          <w:sz w:val="28"/>
        </w:rPr>
        <w:t>
      3) туу туралы куәлігі (бар болған жағдайда);</w:t>
      </w:r>
    </w:p>
    <w:bookmarkEnd w:id="13"/>
    <w:bookmarkStart w:name="z17" w:id="14"/>
    <w:p>
      <w:pPr>
        <w:spacing w:after="0"/>
        <w:ind w:left="0"/>
        <w:jc w:val="both"/>
      </w:pPr>
      <w:r>
        <w:rPr>
          <w:rFonts w:ascii="Times New Roman"/>
          <w:b w:val="false"/>
          <w:i w:val="false"/>
          <w:color w:val="000000"/>
          <w:sz w:val="28"/>
        </w:rPr>
        <w:t>
      4) білім беру ұйымынан анықтама (мектеп жасындағы балалар үшін);</w:t>
      </w:r>
    </w:p>
    <w:bookmarkEnd w:id="14"/>
    <w:bookmarkStart w:name="z18" w:id="15"/>
    <w:p>
      <w:pPr>
        <w:spacing w:after="0"/>
        <w:ind w:left="0"/>
        <w:jc w:val="both"/>
      </w:pPr>
      <w:r>
        <w:rPr>
          <w:rFonts w:ascii="Times New Roman"/>
          <w:b w:val="false"/>
          <w:i w:val="false"/>
          <w:color w:val="000000"/>
          <w:sz w:val="28"/>
        </w:rPr>
        <w:t>
      5) медициналық құжаттар (егу құжаты және амбулаторлық картасы бар болған жағдайда) тіркеледі.</w:t>
      </w:r>
    </w:p>
    <w:bookmarkEnd w:id="15"/>
    <w:bookmarkStart w:name="z19" w:id="16"/>
    <w:p>
      <w:pPr>
        <w:spacing w:after="0"/>
        <w:ind w:left="0"/>
        <w:jc w:val="both"/>
      </w:pPr>
      <w:r>
        <w:rPr>
          <w:rFonts w:ascii="Times New Roman"/>
          <w:b w:val="false"/>
          <w:i w:val="false"/>
          <w:color w:val="000000"/>
          <w:sz w:val="28"/>
        </w:rPr>
        <w:t xml:space="preserve">
      10. Түнгі уақытта, демалыс немесе мереке күндері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кәмелетке толмағандар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Орталыққа кәмелетке толмағандарды қабылдаудың актісі негізінде қабылданып, ол туралы Орталықтың әкімшілігі жиырма төрт сағат ішінде жазбаша түрде прокуратура органдарын хабардар етуге міндетті.</w:t>
      </w:r>
    </w:p>
    <w:bookmarkEnd w:id="16"/>
    <w:bookmarkStart w:name="z20" w:id="17"/>
    <w:p>
      <w:pPr>
        <w:spacing w:after="0"/>
        <w:ind w:left="0"/>
        <w:jc w:val="both"/>
      </w:pPr>
      <w:r>
        <w:rPr>
          <w:rFonts w:ascii="Times New Roman"/>
          <w:b w:val="false"/>
          <w:i w:val="false"/>
          <w:color w:val="000000"/>
          <w:sz w:val="28"/>
        </w:rPr>
        <w:t xml:space="preserve">
      11.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кәмелетке толмағандарды одан әрі күтіп бағу не орналастыру туралы мәселені шешу үшін Орталықтың қызметкерлері үш тәулік ішінде қорғаншылық және қамқоршылық органына панасыздық, қадағалаусыздық белгілері болуын негіздейтін, қамқоршысыз қалғанын не болмаса баланың өмірі мен денсаулығына тікелей қауіп төнгені туралы ақпаратты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xml:space="preserve">
      "15. Осы Қағиданың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кәмелетке толмағандар оларға көмек көрсету және одан әрі орналастыру мәселелерін шешу үшін қажетті уақытқа, бірақ үш айдан аспайтын мерзімге орналастырылады.";</w:t>
      </w:r>
    </w:p>
    <w:bookmarkEnd w:id="18"/>
    <w:bookmarkStart w:name="z23"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Балалардың құқықтарын қорғау комитеті (Р.П. Шер):</w:t>
      </w:r>
    </w:p>
    <w:bookmarkEnd w:id="20"/>
    <w:bookmarkStart w:name="z25" w:id="21"/>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ресми жарияласын және оны Қазақстан Республикасы Білім және ғылым министрлігінің интернет-ресурстарына орналастырсын.</w:t>
      </w:r>
    </w:p>
    <w:bookmarkEnd w:id="22"/>
    <w:bookmarkStart w:name="z27" w:id="23"/>
    <w:p>
      <w:pPr>
        <w:spacing w:after="0"/>
        <w:ind w:left="0"/>
        <w:jc w:val="both"/>
      </w:pPr>
      <w:r>
        <w:rPr>
          <w:rFonts w:ascii="Times New Roman"/>
          <w:b w:val="false"/>
          <w:i w:val="false"/>
          <w:color w:val="000000"/>
          <w:sz w:val="28"/>
        </w:rPr>
        <w:t>
      3. Осы бұйрықтың орындалуын бақылау Балалардың құқықтарын қорғау комитетінің төрайымы Р.П. Шерге жүктелсін.</w:t>
      </w:r>
    </w:p>
    <w:bookmarkEnd w:id="23"/>
    <w:bookmarkStart w:name="z28"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2014 жылғы 13 наурыздағы</w:t>
            </w:r>
            <w:r>
              <w:br/>
            </w:r>
            <w:r>
              <w:rPr>
                <w:rFonts w:ascii="Times New Roman"/>
                <w:b w:val="false"/>
                <w:i w:val="false"/>
                <w:color w:val="000000"/>
                <w:sz w:val="20"/>
              </w:rPr>
              <w:t>№ 75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229 бұйрығымен бекітілген</w:t>
            </w:r>
            <w:r>
              <w:br/>
            </w:r>
            <w:r>
              <w:rPr>
                <w:rFonts w:ascii="Times New Roman"/>
                <w:b w:val="false"/>
                <w:i w:val="false"/>
                <w:color w:val="000000"/>
                <w:sz w:val="20"/>
              </w:rPr>
              <w:t>Кәмелетке толмағандардың бейімдеу</w:t>
            </w:r>
            <w:r>
              <w:br/>
            </w:r>
            <w:r>
              <w:rPr>
                <w:rFonts w:ascii="Times New Roman"/>
                <w:b w:val="false"/>
                <w:i w:val="false"/>
                <w:color w:val="000000"/>
                <w:sz w:val="20"/>
              </w:rPr>
              <w:t>орталықтарында кәмелетке</w:t>
            </w:r>
            <w:r>
              <w:br/>
            </w:r>
            <w:r>
              <w:rPr>
                <w:rFonts w:ascii="Times New Roman"/>
                <w:b w:val="false"/>
                <w:i w:val="false"/>
                <w:color w:val="000000"/>
                <w:sz w:val="20"/>
              </w:rPr>
              <w:t>толмағандарды ұстау қағидасына</w:t>
            </w:r>
            <w:r>
              <w:br/>
            </w:r>
            <w:r>
              <w:rPr>
                <w:rFonts w:ascii="Times New Roman"/>
                <w:b w:val="false"/>
                <w:i w:val="false"/>
                <w:color w:val="000000"/>
                <w:sz w:val="20"/>
              </w:rPr>
              <w:t>3-қосымша</w:t>
            </w:r>
            <w:r>
              <w:br/>
            </w:r>
            <w:r>
              <w:rPr>
                <w:rFonts w:ascii="Times New Roman"/>
                <w:b w:val="false"/>
                <w:i w:val="false"/>
                <w:color w:val="000000"/>
                <w:sz w:val="20"/>
              </w:rPr>
              <w:t xml:space="preserve"> нысан</w:t>
            </w:r>
          </w:p>
        </w:tc>
      </w:tr>
    </w:tbl>
    <w:bookmarkStart w:name="z32" w:id="25"/>
    <w:p>
      <w:pPr>
        <w:spacing w:after="0"/>
        <w:ind w:left="0"/>
        <w:jc w:val="left"/>
      </w:pPr>
      <w:r>
        <w:rPr>
          <w:rFonts w:ascii="Times New Roman"/>
          <w:b/>
          <w:i w:val="false"/>
          <w:color w:val="000000"/>
        </w:rPr>
        <w:t xml:space="preserve"> № ___ Есепке алу - статистикалық карточкасы</w:t>
      </w:r>
    </w:p>
    <w:bookmarkEnd w:id="25"/>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______________________________________________________________</w:t>
      </w:r>
    </w:p>
    <w:p>
      <w:pPr>
        <w:spacing w:after="0"/>
        <w:ind w:left="0"/>
        <w:jc w:val="both"/>
      </w:pPr>
      <w:r>
        <w:rPr>
          <w:rFonts w:ascii="Times New Roman"/>
          <w:b w:val="false"/>
          <w:i w:val="false"/>
          <w:color w:val="000000"/>
          <w:sz w:val="28"/>
        </w:rPr>
        <w:t>
      3. Әкесінің аты (бар болған жағдайда) _______________________________</w:t>
      </w:r>
    </w:p>
    <w:p>
      <w:pPr>
        <w:spacing w:after="0"/>
        <w:ind w:left="0"/>
        <w:jc w:val="both"/>
      </w:pPr>
      <w:r>
        <w:rPr>
          <w:rFonts w:ascii="Times New Roman"/>
          <w:b w:val="false"/>
          <w:i w:val="false"/>
          <w:color w:val="000000"/>
          <w:sz w:val="28"/>
        </w:rPr>
        <w:t>
      4. Туған күні, айы, жылы және туған жері ____________________________</w:t>
      </w:r>
    </w:p>
    <w:p>
      <w:pPr>
        <w:spacing w:after="0"/>
        <w:ind w:left="0"/>
        <w:jc w:val="both"/>
      </w:pPr>
      <w:r>
        <w:rPr>
          <w:rFonts w:ascii="Times New Roman"/>
          <w:b w:val="false"/>
          <w:i w:val="false"/>
          <w:color w:val="000000"/>
          <w:sz w:val="28"/>
        </w:rPr>
        <w:t>
      5. Тұратын жері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___________________________________________________________</w:t>
      </w:r>
    </w:p>
    <w:p>
      <w:pPr>
        <w:spacing w:after="0"/>
        <w:ind w:left="0"/>
        <w:jc w:val="both"/>
      </w:pPr>
      <w:r>
        <w:rPr>
          <w:rFonts w:ascii="Times New Roman"/>
          <w:b w:val="false"/>
          <w:i w:val="false"/>
          <w:color w:val="000000"/>
          <w:sz w:val="28"/>
        </w:rPr>
        <w:t>
                                   (оқу орны, сынып, топ)</w:t>
      </w:r>
    </w:p>
    <w:p>
      <w:pPr>
        <w:spacing w:after="0"/>
        <w:ind w:left="0"/>
        <w:jc w:val="both"/>
      </w:pPr>
      <w:r>
        <w:rPr>
          <w:rFonts w:ascii="Times New Roman"/>
          <w:b w:val="false"/>
          <w:i w:val="false"/>
          <w:color w:val="000000"/>
          <w:sz w:val="28"/>
        </w:rPr>
        <w:t>
      7. Ата-анасы туралы мәліметтер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күні, айы, жылы, тұратын жері, жұмысы)</w:t>
      </w:r>
    </w:p>
    <w:p>
      <w:pPr>
        <w:spacing w:after="0"/>
        <w:ind w:left="0"/>
        <w:jc w:val="both"/>
      </w:pPr>
      <w:r>
        <w:rPr>
          <w:rFonts w:ascii="Times New Roman"/>
          <w:b w:val="false"/>
          <w:i w:val="false"/>
          <w:color w:val="000000"/>
          <w:sz w:val="28"/>
        </w:rPr>
        <w:t xml:space="preserve">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w:t>
      </w:r>
      <w:r>
        <w:rPr>
          <w:rFonts w:ascii="Times New Roman"/>
          <w:b w:val="false"/>
          <w:i w:val="false"/>
          <w:color w:val="000000"/>
          <w:sz w:val="28"/>
        </w:rPr>
        <w:t>8-тармағының</w:t>
      </w:r>
      <w:r>
        <w:rPr>
          <w:rFonts w:ascii="Times New Roman"/>
          <w:b w:val="false"/>
          <w:i w:val="false"/>
          <w:color w:val="000000"/>
          <w:sz w:val="28"/>
        </w:rPr>
        <w:t xml:space="preserve">cf1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w:t>
      </w:r>
      <w:r>
        <w:rPr>
          <w:rFonts w:ascii="Times New Roman"/>
          <w:b w:val="false"/>
          <w:i w:val="false"/>
          <w:color w:val="000000"/>
          <w:sz w:val="28"/>
        </w:rPr>
        <w:t>8-тармағының</w:t>
      </w:r>
      <w:r>
        <w:rPr>
          <w:rFonts w:ascii="Times New Roman"/>
          <w:b w:val="false"/>
          <w:i w:val="false"/>
          <w:color w:val="000000"/>
          <w:sz w:val="28"/>
        </w:rPr>
        <w:t>cf1  4) тармақшасында көрсетілген кәмелетке толмағанды (дарды) Орталыққа жеткізген тұлғаның өтініші.</w:t>
      </w:r>
    </w:p>
    <w:p>
      <w:pPr>
        <w:spacing w:after="0"/>
        <w:ind w:left="0"/>
        <w:jc w:val="both"/>
      </w:pPr>
      <w:r>
        <w:rPr>
          <w:rFonts w:ascii="Times New Roman"/>
          <w:b w:val="false"/>
          <w:i w:val="false"/>
          <w:color w:val="000000"/>
          <w:sz w:val="28"/>
        </w:rPr>
        <w:t>
      9. Ішкі істер органдарында есепте тұрды ма: (иә, жоқ)________________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Қылмыстық жауапкершілікке тартылды ма: (иә, жоқ)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Ерекше белгілері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алу-статистикалық карточкасының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ісінің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