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ca5c" w14:textId="aedc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орындаушысында тағылымдамадан өту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2014 жылғы 7 наурыздағы № 95 бұйрығы. Қазақстан Республикасының Әділет министрлігінде 2014 жылы 20 наурызда № 9256 тіркелді. Күші жойылды - Қазақстан Республикасы Әділет министрінің 2019 жылғы 26 қарашадағы № 561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26.11.2019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сот орындаушысында тағылымдамадан өту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келесі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"Жеке сот орындаушысында тағылымдамадан өту ережесін бекіту туралы" Қазақстан Республикасы Әділет министрінің м.а. 2010 жылғы 3 қарашадағы № 303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6625 тіркелген, 2010 жылғы 30 қарашадағы № 506-512 (26355) "Егемен Қазақстан" газетінде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м.а. "Жеке сот орындаушысында тағылымдамадан өту ережесін бекіту туралы" 2010 жылғы 3 қарашадағы № 303 бұйрығына өзгеріс енгізу туралы" Қазақстан Республикасы Әділет министрінің 2013 жылғы 2 қазандағы № 310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8888 тіркелген, 2014 жылғы 24 қаңтардағы № 14 (28238) "Егемен Қазақстан" газетінде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комитеті (Ж.Б. Ешмағамбетов):</w:t>
      </w:r>
    </w:p>
    <w:bookmarkEnd w:id="5"/>
    <w:bookmarkStart w:name="z7" w:id="6"/>
    <w:p>
      <w:pPr>
        <w:spacing w:after="0"/>
        <w:ind w:left="0"/>
        <w:jc w:val="both"/>
      </w:pPr>
      <w:r>
        <w:rPr>
          <w:rFonts w:ascii="Times New Roman"/>
          <w:b w:val="false"/>
          <w:i w:val="false"/>
          <w:color w:val="000000"/>
          <w:sz w:val="28"/>
        </w:rPr>
        <w:t>
      1) осы бұйрықтың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оның "Әділет" ақпараттық-құқықтық жүйесінде ресми жариялануын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министрлігі Сот актілерін орындау комитетінің төрағасы Ж.Б. Ешмағамбетовке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Жеке сот орындаушыларының   </w:t>
      </w:r>
    </w:p>
    <w:p>
      <w:pPr>
        <w:spacing w:after="0"/>
        <w:ind w:left="0"/>
        <w:jc w:val="both"/>
      </w:pPr>
      <w:r>
        <w:rPr>
          <w:rFonts w:ascii="Times New Roman"/>
          <w:b w:val="false"/>
          <w:i w:val="false"/>
          <w:color w:val="000000"/>
          <w:sz w:val="28"/>
        </w:rPr>
        <w:t xml:space="preserve">
      республикалық алқасының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 Г. Ким   </w:t>
      </w:r>
    </w:p>
    <w:p>
      <w:pPr>
        <w:spacing w:after="0"/>
        <w:ind w:left="0"/>
        <w:jc w:val="both"/>
      </w:pPr>
      <w:r>
        <w:rPr>
          <w:rFonts w:ascii="Times New Roman"/>
          <w:b w:val="false"/>
          <w:i w:val="false"/>
          <w:color w:val="000000"/>
          <w:sz w:val="28"/>
        </w:rPr>
        <w:t>
      2014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 міндетін атқарушының</w:t>
            </w:r>
            <w:r>
              <w:br/>
            </w:r>
            <w:r>
              <w:rPr>
                <w:rFonts w:ascii="Times New Roman"/>
                <w:b w:val="false"/>
                <w:i w:val="false"/>
                <w:color w:val="000000"/>
                <w:sz w:val="20"/>
              </w:rPr>
              <w:t>2014 жылғы 7 наурыздағы № 95</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Жеке сот орындаушысында тағылымдамадан өту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Әділет министрінің 27.02.2015 </w:t>
      </w:r>
      <w:r>
        <w:rPr>
          <w:rFonts w:ascii="Times New Roman"/>
          <w:b w:val="false"/>
          <w:i w:val="false"/>
          <w:color w:val="ff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Жеке сот орындаушысында тағылымдамадан өту қағидалары (бұдан әрі - Қағидалар) "Атқарушылық iс жүргiзу және сот орындаушыларының мәртебесi туралы" Қазақстан Республикасы Заңының (бұдан әрі - Заң)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орындаушыларының тағылымдамадан өтушілерінің тағылымдамадан өту тәртібін, шарттары мен мерзімін анықтайды.</w:t>
      </w:r>
    </w:p>
    <w:bookmarkEnd w:id="11"/>
    <w:bookmarkStart w:name="z14" w:id="12"/>
    <w:p>
      <w:pPr>
        <w:spacing w:after="0"/>
        <w:ind w:left="0"/>
        <w:jc w:val="both"/>
      </w:pPr>
      <w:r>
        <w:rPr>
          <w:rFonts w:ascii="Times New Roman"/>
          <w:b w:val="false"/>
          <w:i w:val="false"/>
          <w:color w:val="000000"/>
          <w:sz w:val="28"/>
        </w:rPr>
        <w:t xml:space="preserve">
      2. Жеке сот орындаушыларының тағылымдамадан өтушілеріне Заңның </w:t>
      </w:r>
      <w:r>
        <w:rPr>
          <w:rFonts w:ascii="Times New Roman"/>
          <w:b w:val="false"/>
          <w:i w:val="false"/>
          <w:color w:val="000000"/>
          <w:sz w:val="28"/>
        </w:rPr>
        <w:t>156-бабында</w:t>
      </w:r>
      <w:r>
        <w:rPr>
          <w:rFonts w:ascii="Times New Roman"/>
          <w:b w:val="false"/>
          <w:i w:val="false"/>
          <w:color w:val="000000"/>
          <w:sz w:val="28"/>
        </w:rPr>
        <w:t xml:space="preserve"> көзделген талаптар белгіленеді.</w:t>
      </w:r>
    </w:p>
    <w:bookmarkEnd w:id="12"/>
    <w:p>
      <w:pPr>
        <w:spacing w:after="0"/>
        <w:ind w:left="0"/>
        <w:jc w:val="both"/>
      </w:pPr>
      <w:r>
        <w:rPr>
          <w:rFonts w:ascii="Times New Roman"/>
          <w:b w:val="false"/>
          <w:i w:val="false"/>
          <w:color w:val="000000"/>
          <w:sz w:val="28"/>
        </w:rPr>
        <w:t>
      Осы талаптарға жауап беретін және тағылымдамадан өтуге ниет білдірген тұлға еркін нысанда жазылған өтінішпен жеке сот орындаушыларының өңірлік палатасының төрағасына жүгінеді және өтініш берген күнінен бастап күнтізбелік он күннің ішінде өңірлік палатамен тағылымдамадан өту туралы шарт жасасады. Өтінішке: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жоғары заңгерлік білімі туралы дипломның көшірмесі (салыстыру үшін түпнұсқасы берілмеген жағдайда нотариалды куәландырылған);</w:t>
      </w:r>
    </w:p>
    <w:p>
      <w:pPr>
        <w:spacing w:after="0"/>
        <w:ind w:left="0"/>
        <w:jc w:val="both"/>
      </w:pPr>
      <w:r>
        <w:rPr>
          <w:rFonts w:ascii="Times New Roman"/>
          <w:b w:val="false"/>
          <w:i w:val="false"/>
          <w:color w:val="000000"/>
          <w:sz w:val="28"/>
        </w:rPr>
        <w:t xml:space="preserve">
      3) Заңның 156-бабының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мәліметтердің жоқтығы туралы </w:t>
      </w:r>
      <w:r>
        <w:rPr>
          <w:rFonts w:ascii="Times New Roman"/>
          <w:b w:val="false"/>
          <w:i w:val="false"/>
          <w:color w:val="000000"/>
          <w:sz w:val="28"/>
        </w:rPr>
        <w:t>құжат</w:t>
      </w:r>
      <w:r>
        <w:rPr>
          <w:rFonts w:ascii="Times New Roman"/>
          <w:b w:val="false"/>
          <w:i w:val="false"/>
          <w:color w:val="000000"/>
          <w:sz w:val="28"/>
        </w:rPr>
        <w:t xml:space="preserve"> тіркеледі.</w:t>
      </w:r>
    </w:p>
    <w:bookmarkStart w:name="z15" w:id="13"/>
    <w:p>
      <w:pPr>
        <w:spacing w:after="0"/>
        <w:ind w:left="0"/>
        <w:jc w:val="both"/>
      </w:pPr>
      <w:r>
        <w:rPr>
          <w:rFonts w:ascii="Times New Roman"/>
          <w:b w:val="false"/>
          <w:i w:val="false"/>
          <w:color w:val="000000"/>
          <w:sz w:val="28"/>
        </w:rPr>
        <w:t>
      3. Өңірлік палатада комиссия құрылады, ол тағылымдаманың басшысын және тағылымдамадан өтушінің атқарушылық құжаттарды орындау жөніндегі қызметті жүзеге асыруға дайындығының деңгейін анықтайды.</w:t>
      </w:r>
    </w:p>
    <w:bookmarkEnd w:id="13"/>
    <w:bookmarkStart w:name="z16" w:id="14"/>
    <w:p>
      <w:pPr>
        <w:spacing w:after="0"/>
        <w:ind w:left="0"/>
        <w:jc w:val="both"/>
      </w:pPr>
      <w:r>
        <w:rPr>
          <w:rFonts w:ascii="Times New Roman"/>
          <w:b w:val="false"/>
          <w:i w:val="false"/>
          <w:color w:val="000000"/>
          <w:sz w:val="28"/>
        </w:rPr>
        <w:t>
      4. Тағылымдамадан өтушілер кемінде үш жыл сот орындаушысының жұмыс өтілі бар жеке сот орындаушыларында тағылымдамадан өтеді.</w:t>
      </w:r>
    </w:p>
    <w:bookmarkEnd w:id="14"/>
    <w:bookmarkStart w:name="z17" w:id="15"/>
    <w:p>
      <w:pPr>
        <w:spacing w:after="0"/>
        <w:ind w:left="0"/>
        <w:jc w:val="both"/>
      </w:pPr>
      <w:r>
        <w:rPr>
          <w:rFonts w:ascii="Times New Roman"/>
          <w:b w:val="false"/>
          <w:i w:val="false"/>
          <w:color w:val="000000"/>
          <w:sz w:val="28"/>
        </w:rPr>
        <w:t>
      5. Тағылымдама ұзақтығы өңірлік палата комиссиясының отырысында белгіленеді және үш айдан бір жылға дейін құрайды.</w:t>
      </w:r>
    </w:p>
    <w:bookmarkEnd w:id="15"/>
    <w:bookmarkStart w:name="z18" w:id="16"/>
    <w:p>
      <w:pPr>
        <w:spacing w:after="0"/>
        <w:ind w:left="0"/>
        <w:jc w:val="both"/>
      </w:pPr>
      <w:r>
        <w:rPr>
          <w:rFonts w:ascii="Times New Roman"/>
          <w:b w:val="false"/>
          <w:i w:val="false"/>
          <w:color w:val="000000"/>
          <w:sz w:val="28"/>
        </w:rPr>
        <w:t>
      6. Тағылымдама ақылы негізде жүзеге асырылады. Жеке сот орындаушысында тағылымдамадан өту үшін ақы мөлшері тағылымдамадан өткен әрбір ай үшін есеп айырысу жүргізілген күні белгіленген он айлық есептік көрсеткіш мөлшерінде болады. Тағылымдамадан өту үшін тағылымдамадан өтуші ақы төлеуді Жеке сот орындаушыларының республикалық палатасының шотына ай сайын, ақы төленуге жататын тағылымдамадан өтудің алдындағы айдың бірінші күнінен кешіктірмей жүргізеді және тағылымдамадан өту туралы шарт жасалғаннан кейін тікелей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27.05.2016 </w:t>
      </w:r>
      <w:r>
        <w:rPr>
          <w:rFonts w:ascii="Times New Roman"/>
          <w:b w:val="false"/>
          <w:i w:val="false"/>
          <w:color w:val="00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Тағылымдамадан өту туралы шарт мына жағдайлардың бірі орын алған кезде бұзылады:</w:t>
      </w:r>
    </w:p>
    <w:bookmarkEnd w:id="17"/>
    <w:p>
      <w:pPr>
        <w:spacing w:after="0"/>
        <w:ind w:left="0"/>
        <w:jc w:val="both"/>
      </w:pPr>
      <w:r>
        <w:rPr>
          <w:rFonts w:ascii="Times New Roman"/>
          <w:b w:val="false"/>
          <w:i w:val="false"/>
          <w:color w:val="000000"/>
          <w:sz w:val="28"/>
        </w:rPr>
        <w:t>
      1) тағылымдамадан өтуші өз қалауы бойынша тағылымдамадан өту туралы шартты бұзу жөнінде өтініш бергенде;</w:t>
      </w:r>
    </w:p>
    <w:p>
      <w:pPr>
        <w:spacing w:after="0"/>
        <w:ind w:left="0"/>
        <w:jc w:val="both"/>
      </w:pPr>
      <w:r>
        <w:rPr>
          <w:rFonts w:ascii="Times New Roman"/>
          <w:b w:val="false"/>
          <w:i w:val="false"/>
          <w:color w:val="000000"/>
          <w:sz w:val="28"/>
        </w:rPr>
        <w:t xml:space="preserve">
      2) тағылымдамадан өтушінің Қазақстан Республикасы заңнамасының нормаларын бұзуы, оның ішінде бұдан әрі тағылымдамадан өтуге кедергі жасайтын, Заңның 156-бабының </w:t>
      </w:r>
      <w:r>
        <w:rPr>
          <w:rFonts w:ascii="Times New Roman"/>
          <w:b w:val="false"/>
          <w:i w:val="false"/>
          <w:color w:val="000000"/>
          <w:sz w:val="28"/>
        </w:rPr>
        <w:t>1-1-тармағымен</w:t>
      </w:r>
      <w:r>
        <w:rPr>
          <w:rFonts w:ascii="Times New Roman"/>
          <w:b w:val="false"/>
          <w:i w:val="false"/>
          <w:color w:val="000000"/>
          <w:sz w:val="28"/>
        </w:rPr>
        <w:t xml:space="preserve"> көзделген негіздемелердің тағылымдамадан өту кезінде туындауы;</w:t>
      </w:r>
    </w:p>
    <w:p>
      <w:pPr>
        <w:spacing w:after="0"/>
        <w:ind w:left="0"/>
        <w:jc w:val="both"/>
      </w:pPr>
      <w:r>
        <w:rPr>
          <w:rFonts w:ascii="Times New Roman"/>
          <w:b w:val="false"/>
          <w:i w:val="false"/>
          <w:color w:val="000000"/>
          <w:sz w:val="28"/>
        </w:rPr>
        <w:t>
      3) тағылымдамадан өтуші осы Қағидалардың және тағылымдамадан өту туралы шарттың талаптарын сақтамағанда;</w:t>
      </w:r>
    </w:p>
    <w:p>
      <w:pPr>
        <w:spacing w:after="0"/>
        <w:ind w:left="0"/>
        <w:jc w:val="both"/>
      </w:pPr>
      <w:r>
        <w:rPr>
          <w:rFonts w:ascii="Times New Roman"/>
          <w:b w:val="false"/>
          <w:i w:val="false"/>
          <w:color w:val="000000"/>
          <w:sz w:val="28"/>
        </w:rPr>
        <w:t>
      4) тағылымдамадан өту үшін ақыны уақтылы төлемеген жағдайда.</w:t>
      </w:r>
    </w:p>
    <w:p>
      <w:pPr>
        <w:spacing w:after="0"/>
        <w:ind w:left="0"/>
        <w:jc w:val="both"/>
      </w:pPr>
      <w:r>
        <w:rPr>
          <w:rFonts w:ascii="Times New Roman"/>
          <w:b w:val="false"/>
          <w:i w:val="false"/>
          <w:color w:val="000000"/>
          <w:sz w:val="28"/>
        </w:rPr>
        <w:t>
      Осы Қағидалардың 7-тармағының 1), 2), 3) тармақшаларымен көзделген, негіздемелер бойынша тағылымдамадан өту туралы шарт бұзылған кезінде тағылымдамадан өтушіге тағылымдамадан нақты өтпеген кезі үшін ақы оны алдын-ала төлеген жағдайда, тағылымдамадан өтушіге қайтарылуы тиіс.</w:t>
      </w:r>
    </w:p>
    <w:bookmarkStart w:name="z20" w:id="18"/>
    <w:p>
      <w:pPr>
        <w:spacing w:after="0"/>
        <w:ind w:left="0"/>
        <w:jc w:val="both"/>
      </w:pPr>
      <w:r>
        <w:rPr>
          <w:rFonts w:ascii="Times New Roman"/>
          <w:b w:val="false"/>
          <w:i w:val="false"/>
          <w:color w:val="000000"/>
          <w:sz w:val="28"/>
        </w:rPr>
        <w:t>
      8. Тағылымдама жеке сот орындаушыларының өңірлік палатасының комиссия отырысында тағайындалған жеке сот орындаушысының басшылығымен өтеді.</w:t>
      </w:r>
    </w:p>
    <w:bookmarkEnd w:id="18"/>
    <w:bookmarkStart w:name="z21" w:id="19"/>
    <w:p>
      <w:pPr>
        <w:spacing w:after="0"/>
        <w:ind w:left="0"/>
        <w:jc w:val="both"/>
      </w:pPr>
      <w:r>
        <w:rPr>
          <w:rFonts w:ascii="Times New Roman"/>
          <w:b w:val="false"/>
          <w:i w:val="false"/>
          <w:color w:val="000000"/>
          <w:sz w:val="28"/>
        </w:rPr>
        <w:t>
      9. Тағылымдамадан өту Жеке сот орындаушыларының республикалық палатасы бекітетін, барлық тағылымдамашылар үшін міндетті болып табылатын, бірыңғай бағдарлама бойынша жүзеге асырылады.</w:t>
      </w:r>
    </w:p>
    <w:bookmarkEnd w:id="19"/>
    <w:p>
      <w:pPr>
        <w:spacing w:after="0"/>
        <w:ind w:left="0"/>
        <w:jc w:val="both"/>
      </w:pPr>
      <w:r>
        <w:rPr>
          <w:rFonts w:ascii="Times New Roman"/>
          <w:b w:val="false"/>
          <w:i w:val="false"/>
          <w:color w:val="000000"/>
          <w:sz w:val="28"/>
        </w:rPr>
        <w:t>
      Бағдарлама жеке сот орындаушыларының кәсіби және этикалық мінез-құлық нормаларын зерделеуді, жеке сот орындаушылары немесе тағылымдамадан өтушілер үшін арнайы ұйымдастырылған семинарлық сабақтарға баруды қоса алғанда, атқарушылық іс-әрекеттер жасау және жеке сот орындаушыларының жұмысын ұйымдастыру жөніндегі тәжірибелік дағдыларды тағылымдамадан өтушілердің меңгеруіне бағытталған іс-шаралар тізбесін қамтиды.</w:t>
      </w:r>
    </w:p>
    <w:bookmarkStart w:name="z22" w:id="20"/>
    <w:p>
      <w:pPr>
        <w:spacing w:after="0"/>
        <w:ind w:left="0"/>
        <w:jc w:val="both"/>
      </w:pPr>
      <w:r>
        <w:rPr>
          <w:rFonts w:ascii="Times New Roman"/>
          <w:b w:val="false"/>
          <w:i w:val="false"/>
          <w:color w:val="000000"/>
          <w:sz w:val="28"/>
        </w:rPr>
        <w:t>
      10. Тағылымдама жетекшісі атқарушылық іс-әрекеттер жасау және жеке сот орындаушыларының жұмысын ұйымдастыру бойынша тағылымдамадан өтушінің кәсіби дайындық деңгейін ескере отырып, бекітілген бағдарлама негізінде жеке тағылымдама жоспарын әзірлейді және жеке сот орындаушыларының өңірлік палатасының төрағасына бекіту үшін ұсынады.</w:t>
      </w:r>
    </w:p>
    <w:bookmarkEnd w:id="20"/>
    <w:bookmarkStart w:name="z23" w:id="21"/>
    <w:p>
      <w:pPr>
        <w:spacing w:after="0"/>
        <w:ind w:left="0"/>
        <w:jc w:val="both"/>
      </w:pPr>
      <w:r>
        <w:rPr>
          <w:rFonts w:ascii="Times New Roman"/>
          <w:b w:val="false"/>
          <w:i w:val="false"/>
          <w:color w:val="000000"/>
          <w:sz w:val="28"/>
        </w:rPr>
        <w:t>
      11. Тағылымдамадан өту кезеңінде тағылымдамадан өтуші тағылымдама жетекшісінің басшылығымен:</w:t>
      </w:r>
    </w:p>
    <w:bookmarkEnd w:id="21"/>
    <w:p>
      <w:pPr>
        <w:spacing w:after="0"/>
        <w:ind w:left="0"/>
        <w:jc w:val="both"/>
      </w:pPr>
      <w:r>
        <w:rPr>
          <w:rFonts w:ascii="Times New Roman"/>
          <w:b w:val="false"/>
          <w:i w:val="false"/>
          <w:color w:val="000000"/>
          <w:sz w:val="28"/>
        </w:rPr>
        <w:t>
      азаматтарды қабылдауды ұйымдастыруды;</w:t>
      </w:r>
    </w:p>
    <w:p>
      <w:pPr>
        <w:spacing w:after="0"/>
        <w:ind w:left="0"/>
        <w:jc w:val="both"/>
      </w:pPr>
      <w:r>
        <w:rPr>
          <w:rFonts w:ascii="Times New Roman"/>
          <w:b w:val="false"/>
          <w:i w:val="false"/>
          <w:color w:val="000000"/>
          <w:sz w:val="28"/>
        </w:rPr>
        <w:t>
      түсетін хат-хабарды қабылдау, тіркеу және есепке алу тәртібін;</w:t>
      </w:r>
    </w:p>
    <w:p>
      <w:pPr>
        <w:spacing w:after="0"/>
        <w:ind w:left="0"/>
        <w:jc w:val="both"/>
      </w:pPr>
      <w:r>
        <w:rPr>
          <w:rFonts w:ascii="Times New Roman"/>
          <w:b w:val="false"/>
          <w:i w:val="false"/>
          <w:color w:val="000000"/>
          <w:sz w:val="28"/>
        </w:rPr>
        <w:t>
      кіріс және шығыс хат-хабарларын тіркеуді;</w:t>
      </w:r>
    </w:p>
    <w:p>
      <w:pPr>
        <w:spacing w:after="0"/>
        <w:ind w:left="0"/>
        <w:jc w:val="both"/>
      </w:pPr>
      <w:r>
        <w:rPr>
          <w:rFonts w:ascii="Times New Roman"/>
          <w:b w:val="false"/>
          <w:i w:val="false"/>
          <w:color w:val="000000"/>
          <w:sz w:val="28"/>
        </w:rPr>
        <w:t>
      іс номенклатурасын жасауды;</w:t>
      </w:r>
    </w:p>
    <w:p>
      <w:pPr>
        <w:spacing w:after="0"/>
        <w:ind w:left="0"/>
        <w:jc w:val="both"/>
      </w:pPr>
      <w:r>
        <w:rPr>
          <w:rFonts w:ascii="Times New Roman"/>
          <w:b w:val="false"/>
          <w:i w:val="false"/>
          <w:color w:val="000000"/>
          <w:sz w:val="28"/>
        </w:rPr>
        <w:t>
      кітаптарды, журналдарды және жасақтарды жүргізу тәртібін;</w:t>
      </w:r>
    </w:p>
    <w:p>
      <w:pPr>
        <w:spacing w:after="0"/>
        <w:ind w:left="0"/>
        <w:jc w:val="both"/>
      </w:pPr>
      <w:r>
        <w:rPr>
          <w:rFonts w:ascii="Times New Roman"/>
          <w:b w:val="false"/>
          <w:i w:val="false"/>
          <w:color w:val="000000"/>
          <w:sz w:val="28"/>
        </w:rPr>
        <w:t>
      есеп жасауды;</w:t>
      </w:r>
    </w:p>
    <w:p>
      <w:pPr>
        <w:spacing w:after="0"/>
        <w:ind w:left="0"/>
        <w:jc w:val="both"/>
      </w:pPr>
      <w:r>
        <w:rPr>
          <w:rFonts w:ascii="Times New Roman"/>
          <w:b w:val="false"/>
          <w:i w:val="false"/>
          <w:color w:val="000000"/>
          <w:sz w:val="28"/>
        </w:rPr>
        <w:t>
      атқарушылық құжаттардың орындалуын реттейтін заңнамалық және өзге де нормативтік құқықтық актілерді зерделейді.</w:t>
      </w:r>
    </w:p>
    <w:bookmarkStart w:name="z24" w:id="22"/>
    <w:p>
      <w:pPr>
        <w:spacing w:after="0"/>
        <w:ind w:left="0"/>
        <w:jc w:val="both"/>
      </w:pPr>
      <w:r>
        <w:rPr>
          <w:rFonts w:ascii="Times New Roman"/>
          <w:b w:val="false"/>
          <w:i w:val="false"/>
          <w:color w:val="000000"/>
          <w:sz w:val="28"/>
        </w:rPr>
        <w:t>
      12. Тағылымдамадан өтуші атқарушылық іс-әрекеттер жасауға қатысады, тағылымдама жетекшісінің нұсқауы бойынша және бақылауымен іс жүргізу және атқарушылық іс жүргізу жөніндегі өзге де құжаттардың жобаларын дайындайды.</w:t>
      </w:r>
    </w:p>
    <w:bookmarkEnd w:id="22"/>
    <w:bookmarkStart w:name="z25" w:id="23"/>
    <w:p>
      <w:pPr>
        <w:spacing w:after="0"/>
        <w:ind w:left="0"/>
        <w:jc w:val="both"/>
      </w:pPr>
      <w:r>
        <w:rPr>
          <w:rFonts w:ascii="Times New Roman"/>
          <w:b w:val="false"/>
          <w:i w:val="false"/>
          <w:color w:val="000000"/>
          <w:sz w:val="28"/>
        </w:rPr>
        <w:t>
      13. Тағылымдама аяқталғаннан кейін тағылымдамадан өтуші жеке сот орындаушыларының өңірлік палатасына ұсынылатын қорытынды есепті дайындайды, ол мыналарды қамтуы тиіс:</w:t>
      </w:r>
    </w:p>
    <w:bookmarkEnd w:id="23"/>
    <w:p>
      <w:pPr>
        <w:spacing w:after="0"/>
        <w:ind w:left="0"/>
        <w:jc w:val="both"/>
      </w:pPr>
      <w:r>
        <w:rPr>
          <w:rFonts w:ascii="Times New Roman"/>
          <w:b w:val="false"/>
          <w:i w:val="false"/>
          <w:color w:val="000000"/>
          <w:sz w:val="28"/>
        </w:rPr>
        <w:t>
      тағылымдамадан өту орны, мерзімі мен тәртібі туралы жалпы мәліметтер;</w:t>
      </w:r>
    </w:p>
    <w:p>
      <w:pPr>
        <w:spacing w:after="0"/>
        <w:ind w:left="0"/>
        <w:jc w:val="both"/>
      </w:pPr>
      <w:r>
        <w:rPr>
          <w:rFonts w:ascii="Times New Roman"/>
          <w:b w:val="false"/>
          <w:i w:val="false"/>
          <w:color w:val="000000"/>
          <w:sz w:val="28"/>
        </w:rPr>
        <w:t>
      тағылымдама жоспары бойынша орындалған жұмыстардың сипаты;</w:t>
      </w:r>
    </w:p>
    <w:p>
      <w:pPr>
        <w:spacing w:after="0"/>
        <w:ind w:left="0"/>
        <w:jc w:val="both"/>
      </w:pPr>
      <w:r>
        <w:rPr>
          <w:rFonts w:ascii="Times New Roman"/>
          <w:b w:val="false"/>
          <w:i w:val="false"/>
          <w:color w:val="000000"/>
          <w:sz w:val="28"/>
        </w:rPr>
        <w:t>
      практикалық жеке жұмыстан алған дағдылары.</w:t>
      </w:r>
    </w:p>
    <w:p>
      <w:pPr>
        <w:spacing w:after="0"/>
        <w:ind w:left="0"/>
        <w:jc w:val="both"/>
      </w:pPr>
      <w:r>
        <w:rPr>
          <w:rFonts w:ascii="Times New Roman"/>
          <w:b w:val="false"/>
          <w:i w:val="false"/>
          <w:color w:val="000000"/>
          <w:sz w:val="28"/>
        </w:rPr>
        <w:t>
      Есепке тағылымдамадан өтуші тағылымдама уақытында өзі жасаған, тағылымдамадан өтуші және тағылымдама жетекшісі қол қойған іс жүргізу және өзге құжаттардың үлгілері, сондай-ақ тағылымдама жетекшісінің тағылымдамадан өту туралы ұсынысы беріледі, онда тағылымдамадан өтушінің жалпы дайындығының деңгейі және тағылымдамадан өту барысында алған кәсіби білімі мен тәжірибелік дағдылары көрсетіледі.</w:t>
      </w:r>
    </w:p>
    <w:bookmarkStart w:name="z26" w:id="24"/>
    <w:p>
      <w:pPr>
        <w:spacing w:after="0"/>
        <w:ind w:left="0"/>
        <w:jc w:val="both"/>
      </w:pPr>
      <w:r>
        <w:rPr>
          <w:rFonts w:ascii="Times New Roman"/>
          <w:b w:val="false"/>
          <w:i w:val="false"/>
          <w:color w:val="000000"/>
          <w:sz w:val="28"/>
        </w:rPr>
        <w:t>
      14. Тағылымдама жетекшісінің тағылымдамадан нәтижелі өту туралы ұсынысы және осы Қағидалардың 12-тармағында көрсетілген материалдар жеке сот орындаушыларының өңірлік палатасының комиссия отырысында оларды өңірлік палатаға ұсынған күнінен бастап күнтізбелік он күннен кешіктірмей қаралады.</w:t>
      </w:r>
    </w:p>
    <w:bookmarkEnd w:id="24"/>
    <w:p>
      <w:pPr>
        <w:spacing w:after="0"/>
        <w:ind w:left="0"/>
        <w:jc w:val="both"/>
      </w:pPr>
      <w:r>
        <w:rPr>
          <w:rFonts w:ascii="Times New Roman"/>
          <w:b w:val="false"/>
          <w:i w:val="false"/>
          <w:color w:val="000000"/>
          <w:sz w:val="28"/>
        </w:rPr>
        <w:t>
      Комиссияның мүшелері әңгімелесу арқылы тағылымдамадан өтушінің атқарушылық құжаттарды орындау бойынша қызметті жүзеге асыруға теориялық және тәжірибелік дайындық деңгейін анықтайды.</w:t>
      </w:r>
    </w:p>
    <w:p>
      <w:pPr>
        <w:spacing w:after="0"/>
        <w:ind w:left="0"/>
        <w:jc w:val="both"/>
      </w:pPr>
      <w:r>
        <w:rPr>
          <w:rFonts w:ascii="Times New Roman"/>
          <w:b w:val="false"/>
          <w:i w:val="false"/>
          <w:color w:val="000000"/>
          <w:sz w:val="28"/>
        </w:rPr>
        <w:t>
      Тағылымдаманың қорытындысы туралы шешім комиссияның барлық мүшелерінің дауыс беруімен қабылданады. Шешімдер қабылдау критерийлері атқарушылық құжаттарды орындау бойынша дербес қызмет үшін қажетті дайындық пен дағдыларды игеру дәрежесі болып табылады.</w:t>
      </w:r>
    </w:p>
    <w:p>
      <w:pPr>
        <w:spacing w:after="0"/>
        <w:ind w:left="0"/>
        <w:jc w:val="both"/>
      </w:pPr>
      <w:r>
        <w:rPr>
          <w:rFonts w:ascii="Times New Roman"/>
          <w:b w:val="false"/>
          <w:i w:val="false"/>
          <w:color w:val="000000"/>
          <w:sz w:val="28"/>
        </w:rPr>
        <w:t>
      Әңгімелесу және тағылымдамадан өту туралы материалдарды қарау қорытындысы бойынша жеке сот орындаушыларының өңірлік палатасының комиссия отырысында осы Қағидалардың қосымшасына сәйкес нысан бойынша тағылымдаманың өткендігі туралы қорытынды бекіту жөнінде шешім шығарылады немесе тағылымдаманың өткендігі туралы қорытындыны бекітуден дәлелді бас тартады.</w:t>
      </w:r>
    </w:p>
    <w:bookmarkStart w:name="z27" w:id="25"/>
    <w:p>
      <w:pPr>
        <w:spacing w:after="0"/>
        <w:ind w:left="0"/>
        <w:jc w:val="both"/>
      </w:pPr>
      <w:r>
        <w:rPr>
          <w:rFonts w:ascii="Times New Roman"/>
          <w:b w:val="false"/>
          <w:i w:val="false"/>
          <w:color w:val="000000"/>
          <w:sz w:val="28"/>
        </w:rPr>
        <w:t>
      15. Тағылымдаманың нәтижелері туралы қорытынды немесе тағылымдамадан өткендігі туралы қорытындыны бекітуден дәлелді бас тартылғандығы жөнінде ақпарат тағылымдамадан өткен тұлғаға үш жұмыс күні ішінде жіберіледі.</w:t>
      </w:r>
    </w:p>
    <w:bookmarkEnd w:id="25"/>
    <w:bookmarkStart w:name="z30" w:id="26"/>
    <w:p>
      <w:pPr>
        <w:spacing w:after="0"/>
        <w:ind w:left="0"/>
        <w:jc w:val="both"/>
      </w:pPr>
      <w:r>
        <w:rPr>
          <w:rFonts w:ascii="Times New Roman"/>
          <w:b w:val="false"/>
          <w:i w:val="false"/>
          <w:color w:val="000000"/>
          <w:sz w:val="28"/>
        </w:rPr>
        <w:t>
      Тағылымдамадан өту туралы қорытындыны бекітуден бас тартқан жағдайда тағлымдамадан өтуші жалпы негізде тағылымдамаға қайта жіберіледі.</w:t>
      </w:r>
    </w:p>
    <w:bookmarkEnd w:id="26"/>
    <w:bookmarkStart w:name="z31" w:id="27"/>
    <w:p>
      <w:pPr>
        <w:spacing w:after="0"/>
        <w:ind w:left="0"/>
        <w:jc w:val="both"/>
      </w:pPr>
      <w:r>
        <w:rPr>
          <w:rFonts w:ascii="Times New Roman"/>
          <w:b w:val="false"/>
          <w:i w:val="false"/>
          <w:color w:val="000000"/>
          <w:sz w:val="28"/>
        </w:rPr>
        <w:t>
      Тағылымдаманың өткендігі туралы қорытындыны бекітуден бас тарту жөніндегі өңірлік палатаның шешімімен келіспеген жағдайда сот тәртібімен шағымдануға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27.05.2016 </w:t>
      </w:r>
      <w:r>
        <w:rPr>
          <w:rFonts w:ascii="Times New Roman"/>
          <w:b w:val="false"/>
          <w:i w:val="false"/>
          <w:color w:val="00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16. Тағылымдама жетекшісі тағылымдамадан өту қорытындылары туралы теріс қорытынды ұсынған жағдайда, осы ұсыныс өңірлік палатаның комиссия отырысында тағылымдаманы алты айлық мерзімге ұзарту туралы және тағылымдамадан өтушінің қалауымен тағылымдама жетекшісін ауыстыру мүмкіндігі қарастыруға жатады.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орындаушысында</w:t>
            </w:r>
            <w:r>
              <w:br/>
            </w:r>
            <w:r>
              <w:rPr>
                <w:rFonts w:ascii="Times New Roman"/>
                <w:b w:val="false"/>
                <w:i w:val="false"/>
                <w:color w:val="000000"/>
                <w:sz w:val="20"/>
              </w:rPr>
              <w:t>тағылымдамадан өту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(палатаның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өңірлік палатасының комиссия</w:t>
            </w:r>
            <w:r>
              <w:br/>
            </w:r>
            <w:r>
              <w:rPr>
                <w:rFonts w:ascii="Times New Roman"/>
                <w:b w:val="false"/>
                <w:i w:val="false"/>
                <w:color w:val="000000"/>
                <w:sz w:val="20"/>
              </w:rPr>
              <w:t>отырысында бекітілді</w:t>
            </w:r>
          </w:p>
        </w:tc>
      </w:tr>
    </w:tbl>
    <w:p>
      <w:pPr>
        <w:spacing w:after="0"/>
        <w:ind w:left="0"/>
        <w:jc w:val="both"/>
      </w:pPr>
      <w:r>
        <w:rPr>
          <w:rFonts w:ascii="Times New Roman"/>
          <w:b w:val="false"/>
          <w:i w:val="false"/>
          <w:color w:val="000000"/>
          <w:sz w:val="28"/>
        </w:rPr>
        <w:t>
      _____ жылғы "___"_________ № _______</w:t>
      </w:r>
    </w:p>
    <w:p>
      <w:pPr>
        <w:spacing w:after="0"/>
        <w:ind w:left="0"/>
        <w:jc w:val="both"/>
      </w:pPr>
      <w:r>
        <w:rPr>
          <w:rFonts w:ascii="Times New Roman"/>
          <w:b w:val="false"/>
          <w:i w:val="false"/>
          <w:color w:val="000000"/>
          <w:sz w:val="28"/>
        </w:rPr>
        <w:t xml:space="preserve">
      хаттама                             </w:t>
      </w:r>
    </w:p>
    <w:p>
      <w:pPr>
        <w:spacing w:after="0"/>
        <w:ind w:left="0"/>
        <w:jc w:val="both"/>
      </w:pPr>
      <w:r>
        <w:rPr>
          <w:rFonts w:ascii="Times New Roman"/>
          <w:b w:val="false"/>
          <w:i w:val="false"/>
          <w:color w:val="000000"/>
          <w:sz w:val="28"/>
        </w:rPr>
        <w:t xml:space="preserve">
      Өңірлік палатаның басшысы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(А.Ә. (бар болған жағдайда) Т., қолы)</w:t>
      </w:r>
    </w:p>
    <w:bookmarkStart w:name="z32" w:id="29"/>
    <w:p>
      <w:pPr>
        <w:spacing w:after="0"/>
        <w:ind w:left="0"/>
        <w:jc w:val="left"/>
      </w:pPr>
      <w:r>
        <w:rPr>
          <w:rFonts w:ascii="Times New Roman"/>
          <w:b/>
          <w:i w:val="false"/>
          <w:color w:val="000000"/>
        </w:rPr>
        <w:t xml:space="preserve"> Тағылымдамадан өткені туралы қорытынды</w:t>
      </w:r>
    </w:p>
    <w:bookmarkEnd w:id="29"/>
    <w:p>
      <w:pPr>
        <w:spacing w:after="0"/>
        <w:ind w:left="0"/>
        <w:jc w:val="both"/>
      </w:pPr>
      <w:r>
        <w:rPr>
          <w:rFonts w:ascii="Times New Roman"/>
          <w:b w:val="false"/>
          <w:i w:val="false"/>
          <w:color w:val="ff0000"/>
          <w:sz w:val="28"/>
        </w:rPr>
        <w:t xml:space="preserve">
      Ескерту. Қосымша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Тағылымдамадан өтушi ________________________________________</w:t>
      </w:r>
    </w:p>
    <w:p>
      <w:pPr>
        <w:spacing w:after="0"/>
        <w:ind w:left="0"/>
        <w:jc w:val="both"/>
      </w:pPr>
      <w:r>
        <w:rPr>
          <w:rFonts w:ascii="Times New Roman"/>
          <w:b w:val="false"/>
          <w:i w:val="false"/>
          <w:color w:val="000000"/>
          <w:sz w:val="28"/>
        </w:rPr>
        <w:t>
                                  (толық А.Ә. (бар болған жағдайда) Т.)</w:t>
      </w:r>
    </w:p>
    <w:p>
      <w:pPr>
        <w:spacing w:after="0"/>
        <w:ind w:left="0"/>
        <w:jc w:val="both"/>
      </w:pPr>
      <w:r>
        <w:rPr>
          <w:rFonts w:ascii="Times New Roman"/>
          <w:b w:val="false"/>
          <w:i w:val="false"/>
          <w:color w:val="000000"/>
          <w:sz w:val="28"/>
        </w:rPr>
        <w:t>
      20__жылғы "__"______ жасалған № ___ тағылымдамадан өту туралы шарттың</w:t>
      </w:r>
    </w:p>
    <w:p>
      <w:pPr>
        <w:spacing w:after="0"/>
        <w:ind w:left="0"/>
        <w:jc w:val="both"/>
      </w:pPr>
      <w:r>
        <w:rPr>
          <w:rFonts w:ascii="Times New Roman"/>
          <w:b w:val="false"/>
          <w:i w:val="false"/>
          <w:color w:val="000000"/>
          <w:sz w:val="28"/>
        </w:rPr>
        <w:t>
      негізінде тағылымдамадан өтті.</w:t>
      </w:r>
    </w:p>
    <w:p>
      <w:pPr>
        <w:spacing w:after="0"/>
        <w:ind w:left="0"/>
        <w:jc w:val="both"/>
      </w:pPr>
      <w:r>
        <w:rPr>
          <w:rFonts w:ascii="Times New Roman"/>
          <w:b w:val="false"/>
          <w:i w:val="false"/>
          <w:color w:val="000000"/>
          <w:sz w:val="28"/>
        </w:rPr>
        <w:t xml:space="preserve">
      Жеке сот орындаушысы ________________________________________ </w:t>
      </w:r>
    </w:p>
    <w:p>
      <w:pPr>
        <w:spacing w:after="0"/>
        <w:ind w:left="0"/>
        <w:jc w:val="both"/>
      </w:pPr>
      <w:r>
        <w:rPr>
          <w:rFonts w:ascii="Times New Roman"/>
          <w:b w:val="false"/>
          <w:i w:val="false"/>
          <w:color w:val="000000"/>
          <w:sz w:val="28"/>
        </w:rPr>
        <w:t>
      (толық А.Ә. (бар болған жағдайда) Т., 20__жылғы "__"____ №___</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тағылымдама жетекшісі болып тағайындалды.</w:t>
      </w:r>
    </w:p>
    <w:p>
      <w:pPr>
        <w:spacing w:after="0"/>
        <w:ind w:left="0"/>
        <w:jc w:val="both"/>
      </w:pPr>
      <w:r>
        <w:rPr>
          <w:rFonts w:ascii="Times New Roman"/>
          <w:b w:val="false"/>
          <w:i w:val="false"/>
          <w:color w:val="000000"/>
          <w:sz w:val="28"/>
        </w:rPr>
        <w:t>
      Тағылымдамадан өту мерзімі 20__жылғы "__"____бастап 20__ жылғы</w:t>
      </w:r>
    </w:p>
    <w:p>
      <w:pPr>
        <w:spacing w:after="0"/>
        <w:ind w:left="0"/>
        <w:jc w:val="both"/>
      </w:pPr>
      <w:r>
        <w:rPr>
          <w:rFonts w:ascii="Times New Roman"/>
          <w:b w:val="false"/>
          <w:i w:val="false"/>
          <w:color w:val="000000"/>
          <w:sz w:val="28"/>
        </w:rPr>
        <w:t>
      "__"_______ дейін ________ белгіленген.</w:t>
      </w:r>
    </w:p>
    <w:p>
      <w:pPr>
        <w:spacing w:after="0"/>
        <w:ind w:left="0"/>
        <w:jc w:val="both"/>
      </w:pPr>
      <w:r>
        <w:rPr>
          <w:rFonts w:ascii="Times New Roman"/>
          <w:b w:val="false"/>
          <w:i w:val="false"/>
          <w:color w:val="000000"/>
          <w:sz w:val="28"/>
        </w:rPr>
        <w:t>
      Тағылымдамадан өту кезінде тағылымдамадан өтушi _______________</w:t>
      </w:r>
    </w:p>
    <w:p>
      <w:pPr>
        <w:spacing w:after="0"/>
        <w:ind w:left="0"/>
        <w:jc w:val="both"/>
      </w:pPr>
      <w:r>
        <w:rPr>
          <w:rFonts w:ascii="Times New Roman"/>
          <w:b w:val="false"/>
          <w:i w:val="false"/>
          <w:color w:val="000000"/>
          <w:sz w:val="28"/>
        </w:rPr>
        <w:t>
                                       (толық А.Ә. (бар болған жағдайда) Т.)</w:t>
      </w:r>
    </w:p>
    <w:p>
      <w:pPr>
        <w:spacing w:after="0"/>
        <w:ind w:left="0"/>
        <w:jc w:val="both"/>
      </w:pPr>
      <w:r>
        <w:rPr>
          <w:rFonts w:ascii="Times New Roman"/>
          <w:b w:val="false"/>
          <w:i w:val="false"/>
          <w:color w:val="000000"/>
          <w:sz w:val="28"/>
        </w:rPr>
        <w:t>
      тағылымдамадан өтудің бағдарламасын және жеке тағылымдама жоспарын</w:t>
      </w:r>
    </w:p>
    <w:p>
      <w:pPr>
        <w:spacing w:after="0"/>
        <w:ind w:left="0"/>
        <w:jc w:val="both"/>
      </w:pPr>
      <w:r>
        <w:rPr>
          <w:rFonts w:ascii="Times New Roman"/>
          <w:b w:val="false"/>
          <w:i w:val="false"/>
          <w:color w:val="000000"/>
          <w:sz w:val="28"/>
        </w:rPr>
        <w:t>
      толық орындады.</w:t>
      </w:r>
    </w:p>
    <w:p>
      <w:pPr>
        <w:spacing w:after="0"/>
        <w:ind w:left="0"/>
        <w:jc w:val="both"/>
      </w:pPr>
      <w:r>
        <w:rPr>
          <w:rFonts w:ascii="Times New Roman"/>
          <w:b w:val="false"/>
          <w:i w:val="false"/>
          <w:color w:val="000000"/>
          <w:sz w:val="28"/>
        </w:rPr>
        <w:t>
      Тағылымдама жетекшісі 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