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ac005" w14:textId="4cac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Урологиялық және андрологиялық көмек көрсететін медициналық ұйымдардың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8 қаңтардағы № 3 бұйрығы. Қазақстан Республикасының Әділет министрлігінде 2014 жылы 12 ақпанда № 9139 тіркелді. Күші жойылды - Қазақстан Республикасы Денсаулық сақтау министрінің 2023 жылғы 2 наурыздағы № 33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02.03.2023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Республикасының халқына урологиялық және андрологиялық көмек көрсетуді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Урологиялық және андрологиялық көмек көрсететін медициналық ұйымдардың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тіркеуден кейін оны Қазақстан Республикасы Денсаулық сақтау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Асайынова) осы бұйрықты мемлекеттік тіркеуден кейін оны ресми жариялауды қамтамасыз етсін.</w:t>
      </w:r>
    </w:p>
    <w:bookmarkEnd w:id="2"/>
    <w:bookmarkStart w:name="z4" w:id="3"/>
    <w:p>
      <w:pPr>
        <w:spacing w:after="0"/>
        <w:ind w:left="0"/>
        <w:jc w:val="both"/>
      </w:pPr>
      <w:r>
        <w:rPr>
          <w:rFonts w:ascii="Times New Roman"/>
          <w:b w:val="false"/>
          <w:i w:val="false"/>
          <w:color w:val="000000"/>
          <w:sz w:val="28"/>
        </w:rPr>
        <w:t>
      4. Осы бұйрықтың орындалуын өзім бақылаймын.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2014 жылғы 08 қаңтардағы</w:t>
            </w:r>
            <w:r>
              <w:br/>
            </w:r>
            <w:r>
              <w:rPr>
                <w:rFonts w:ascii="Times New Roman"/>
                <w:b w:val="false"/>
                <w:i w:val="false"/>
                <w:color w:val="000000"/>
                <w:sz w:val="20"/>
              </w:rPr>
              <w:t>№ 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Урологиялық және андрологиялық көмек көрсететін медициналық</w:t>
      </w:r>
      <w:r>
        <w:br/>
      </w:r>
      <w:r>
        <w:rPr>
          <w:rFonts w:ascii="Times New Roman"/>
          <w:b/>
          <w:i w:val="false"/>
          <w:color w:val="000000"/>
        </w:rPr>
        <w:t>ұйымдардың қызметі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урологиялық және андрологиялық көмек көрсететін медициналық денсаулық сақтау ұйымдары туралы ереже (бұдан әрі – Ереже) меншік нысанына және ведомстволық тиістілігіне қарамастан урологиялық және андрологиялық көмек көрсететін ұйымдардың қызметін реттейді.</w:t>
      </w:r>
    </w:p>
    <w:bookmarkEnd w:id="6"/>
    <w:bookmarkStart w:name="z10" w:id="7"/>
    <w:p>
      <w:pPr>
        <w:spacing w:after="0"/>
        <w:ind w:left="0"/>
        <w:jc w:val="both"/>
      </w:pPr>
      <w:r>
        <w:rPr>
          <w:rFonts w:ascii="Times New Roman"/>
          <w:b w:val="false"/>
          <w:i w:val="false"/>
          <w:color w:val="000000"/>
          <w:sz w:val="28"/>
        </w:rPr>
        <w:t>
      2. Халыққа урологиялық және андрологиялық көмек көрсететін денсаулық сақтау ұйымдары урологиялық және андрологиялық пациенттерді анықтауға, емдеуге, медициналық оңалтуға бағытталған іс-шараларды уақтылы жүргізу мақсатында құрылады.</w:t>
      </w:r>
    </w:p>
    <w:bookmarkEnd w:id="7"/>
    <w:bookmarkStart w:name="z11" w:id="8"/>
    <w:p>
      <w:pPr>
        <w:spacing w:after="0"/>
        <w:ind w:left="0"/>
        <w:jc w:val="both"/>
      </w:pPr>
      <w:r>
        <w:rPr>
          <w:rFonts w:ascii="Times New Roman"/>
          <w:b w:val="false"/>
          <w:i w:val="false"/>
          <w:color w:val="000000"/>
          <w:sz w:val="28"/>
        </w:rPr>
        <w:t>
      3. Урологиялық және андрологиялық көмек көрсететін денсаулық сақтау ұйымдарының жұмысын штаттан тыс бас уролог маман (республиканың, облыстың, қаланың, ауданның) үйлестіреді.</w:t>
      </w:r>
    </w:p>
    <w:bookmarkEnd w:id="8"/>
    <w:bookmarkStart w:name="z12" w:id="9"/>
    <w:p>
      <w:pPr>
        <w:spacing w:after="0"/>
        <w:ind w:left="0"/>
        <w:jc w:val="both"/>
      </w:pPr>
      <w:r>
        <w:rPr>
          <w:rFonts w:ascii="Times New Roman"/>
          <w:b w:val="false"/>
          <w:i w:val="false"/>
          <w:color w:val="000000"/>
          <w:sz w:val="28"/>
        </w:rPr>
        <w:t>
      4. Халыққа урологиялық және андрологиялық көмек амбулаториялық-емханалық, стационарлық және (немесе) стационарды алмастыратын медициналық көмек нысанында көрсетіледі.</w:t>
      </w:r>
    </w:p>
    <w:bookmarkEnd w:id="9"/>
    <w:bookmarkStart w:name="z13" w:id="10"/>
    <w:p>
      <w:pPr>
        <w:spacing w:after="0"/>
        <w:ind w:left="0"/>
        <w:jc w:val="both"/>
      </w:pPr>
      <w:r>
        <w:rPr>
          <w:rFonts w:ascii="Times New Roman"/>
          <w:b w:val="false"/>
          <w:i w:val="false"/>
          <w:color w:val="000000"/>
          <w:sz w:val="28"/>
        </w:rPr>
        <w:t>
      5. Штаттан тыс бас уролог мамандар (облыстардың, қалалардың) облыстық (қалалық) денсаулық сақтау ұйымдарына және Алматы қаласындағы "Академик Б.О. Жарбосынов атындағы Урология ғылыми орталығы" АҚ-ға жыл сайын урологиялық аурулар кезінде асқынулардың, өлімдердің талдауымен есепті еркін түрде ұсынады.</w:t>
      </w:r>
    </w:p>
    <w:bookmarkEnd w:id="10"/>
    <w:bookmarkStart w:name="z14" w:id="11"/>
    <w:p>
      <w:pPr>
        <w:spacing w:after="0"/>
        <w:ind w:left="0"/>
        <w:jc w:val="both"/>
      </w:pPr>
      <w:r>
        <w:rPr>
          <w:rFonts w:ascii="Times New Roman"/>
          <w:b w:val="false"/>
          <w:i w:val="false"/>
          <w:color w:val="000000"/>
          <w:sz w:val="28"/>
        </w:rPr>
        <w:t>
      6. Халыққа урологиялық және андрологиялық көмек көрсететін денсаулық сақтау ұйымдары өз қызметінде Қазақстан Республикасының Конституциясын, денсаулық сақтау саласындағы Қазақстан Республикасының заңнамасын, ұйымның Жарғысын және осы Ережені басшылыққа алады.</w:t>
      </w:r>
    </w:p>
    <w:bookmarkEnd w:id="11"/>
    <w:bookmarkStart w:name="z15" w:id="12"/>
    <w:p>
      <w:pPr>
        <w:spacing w:after="0"/>
        <w:ind w:left="0"/>
        <w:jc w:val="left"/>
      </w:pPr>
      <w:r>
        <w:rPr>
          <w:rFonts w:ascii="Times New Roman"/>
          <w:b/>
          <w:i w:val="false"/>
          <w:color w:val="000000"/>
        </w:rPr>
        <w:t xml:space="preserve"> 2. Урологиялық және андрологиялық көмек көрсететін ұйымдардың</w:t>
      </w:r>
      <w:r>
        <w:br/>
      </w:r>
      <w:r>
        <w:rPr>
          <w:rFonts w:ascii="Times New Roman"/>
          <w:b/>
          <w:i w:val="false"/>
          <w:color w:val="000000"/>
        </w:rPr>
        <w:t>негізгі міндеттері мен функциялары</w:t>
      </w:r>
    </w:p>
    <w:bookmarkEnd w:id="12"/>
    <w:bookmarkStart w:name="z16" w:id="13"/>
    <w:p>
      <w:pPr>
        <w:spacing w:after="0"/>
        <w:ind w:left="0"/>
        <w:jc w:val="both"/>
      </w:pPr>
      <w:r>
        <w:rPr>
          <w:rFonts w:ascii="Times New Roman"/>
          <w:b w:val="false"/>
          <w:i w:val="false"/>
          <w:color w:val="000000"/>
          <w:sz w:val="28"/>
        </w:rPr>
        <w:t>
      7. Халыққа урологиялық және андрологиялық көмек көрсететін ұйымдардың негізгі міндеттері мыналар болып табылады:</w:t>
      </w:r>
    </w:p>
    <w:bookmarkEnd w:id="13"/>
    <w:p>
      <w:pPr>
        <w:spacing w:after="0"/>
        <w:ind w:left="0"/>
        <w:jc w:val="both"/>
      </w:pPr>
      <w:r>
        <w:rPr>
          <w:rFonts w:ascii="Times New Roman"/>
          <w:b w:val="false"/>
          <w:i w:val="false"/>
          <w:color w:val="000000"/>
          <w:sz w:val="28"/>
        </w:rPr>
        <w:t>
      1) Қазақстан Республикасының халқына урологиялық және андрологиялық көмек көрсету;</w:t>
      </w:r>
    </w:p>
    <w:p>
      <w:pPr>
        <w:spacing w:after="0"/>
        <w:ind w:left="0"/>
        <w:jc w:val="both"/>
      </w:pPr>
      <w:r>
        <w:rPr>
          <w:rFonts w:ascii="Times New Roman"/>
          <w:b w:val="false"/>
          <w:i w:val="false"/>
          <w:color w:val="000000"/>
          <w:sz w:val="28"/>
        </w:rPr>
        <w:t>
      2) медициналық-санитариялық алғашқы көмек маманы мен бейінді мамандардың жолдамасы бойынша консультациялық-диагностикалық көмек көрсету;</w:t>
      </w:r>
    </w:p>
    <w:p>
      <w:pPr>
        <w:spacing w:after="0"/>
        <w:ind w:left="0"/>
        <w:jc w:val="both"/>
      </w:pPr>
      <w:r>
        <w:rPr>
          <w:rFonts w:ascii="Times New Roman"/>
          <w:b w:val="false"/>
          <w:i w:val="false"/>
          <w:color w:val="000000"/>
          <w:sz w:val="28"/>
        </w:rPr>
        <w:t>
      3) облыстық, қалалық және аудандық деңгейдегі стационарлық және емханалық органдардың арасындағы жұмыстағы сабақтастықты қамтамасыз ету;</w:t>
      </w:r>
    </w:p>
    <w:p>
      <w:pPr>
        <w:spacing w:after="0"/>
        <w:ind w:left="0"/>
        <w:jc w:val="both"/>
      </w:pPr>
      <w:r>
        <w:rPr>
          <w:rFonts w:ascii="Times New Roman"/>
          <w:b w:val="false"/>
          <w:i w:val="false"/>
          <w:color w:val="000000"/>
          <w:sz w:val="28"/>
        </w:rPr>
        <w:t>
      4) урологиялық және андрологиялық аурулар кезінде сырқаттанушылықты, еңбекке қабілетсіздікті, өлімді жыл сайынғы талдау жүргізу мен урологиялық қызметті дамытудың перспективалық жоспарларын әзірлеу;</w:t>
      </w:r>
    </w:p>
    <w:p>
      <w:pPr>
        <w:spacing w:after="0"/>
        <w:ind w:left="0"/>
        <w:jc w:val="both"/>
      </w:pPr>
      <w:r>
        <w:rPr>
          <w:rFonts w:ascii="Times New Roman"/>
          <w:b w:val="false"/>
          <w:i w:val="false"/>
          <w:color w:val="000000"/>
          <w:sz w:val="28"/>
        </w:rPr>
        <w:t>
      5) урологиялық және андрологиялық аурулармен ауыратын пациенттерге көмекке қажеттілікті зерделеу;</w:t>
      </w:r>
    </w:p>
    <w:p>
      <w:pPr>
        <w:spacing w:after="0"/>
        <w:ind w:left="0"/>
        <w:jc w:val="both"/>
      </w:pPr>
      <w:r>
        <w:rPr>
          <w:rFonts w:ascii="Times New Roman"/>
          <w:b w:val="false"/>
          <w:i w:val="false"/>
          <w:color w:val="000000"/>
          <w:sz w:val="28"/>
        </w:rPr>
        <w:t>
      6) дәрілік заттарға, медициналық мақсаттағы бұйымдар мен медициналық техникаға қажеттілікті зерделеу;</w:t>
      </w:r>
    </w:p>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айқындаған тәртіппен ерлердің несеп-жыныс жүйесінің қатерлі ісіктерін, оның ішінде, нысаналы топтағы ерлердің қуықасты безі обырын ерте анықтау бойынша скринингілік бағдарламаларды жүргізуді ұйымдастыру;</w:t>
      </w:r>
    </w:p>
    <w:p>
      <w:pPr>
        <w:spacing w:after="0"/>
        <w:ind w:left="0"/>
        <w:jc w:val="both"/>
      </w:pPr>
      <w:r>
        <w:rPr>
          <w:rFonts w:ascii="Times New Roman"/>
          <w:b w:val="false"/>
          <w:i w:val="false"/>
          <w:color w:val="000000"/>
          <w:sz w:val="28"/>
        </w:rPr>
        <w:t>
      8) қуықасты безі ауруларымен ауыратын пациенттерді динамикалық бақылау;</w:t>
      </w:r>
    </w:p>
    <w:p>
      <w:pPr>
        <w:spacing w:after="0"/>
        <w:ind w:left="0"/>
        <w:jc w:val="both"/>
      </w:pPr>
      <w:r>
        <w:rPr>
          <w:rFonts w:ascii="Times New Roman"/>
          <w:b w:val="false"/>
          <w:i w:val="false"/>
          <w:color w:val="000000"/>
          <w:sz w:val="28"/>
        </w:rPr>
        <w:t>
      9) урологиялық және андрологиялық көмек көрсететін мамандарды даярлау, қайта даярлау және біліктілігін арттыру жөніндегі іс-шараларды ұйымдастыру және өткізу;</w:t>
      </w:r>
    </w:p>
    <w:p>
      <w:pPr>
        <w:spacing w:after="0"/>
        <w:ind w:left="0"/>
        <w:jc w:val="both"/>
      </w:pPr>
      <w:r>
        <w:rPr>
          <w:rFonts w:ascii="Times New Roman"/>
          <w:b w:val="false"/>
          <w:i w:val="false"/>
          <w:color w:val="000000"/>
          <w:sz w:val="28"/>
        </w:rPr>
        <w:t>
      10) урологиялық және андрологиялық пациенттерге көмек көрсететін ұйымдардың материалдық-техникалық базасын дамыту мен нығайтуды қамтамасыз ету;</w:t>
      </w:r>
    </w:p>
    <w:p>
      <w:pPr>
        <w:spacing w:after="0"/>
        <w:ind w:left="0"/>
        <w:jc w:val="both"/>
      </w:pPr>
      <w:r>
        <w:rPr>
          <w:rFonts w:ascii="Times New Roman"/>
          <w:b w:val="false"/>
          <w:i w:val="false"/>
          <w:color w:val="000000"/>
          <w:sz w:val="28"/>
        </w:rPr>
        <w:t>
      11) урологиялық және андрологиялық көмек көрсету бойынша ғылыми-практикалық конференцияларды жүйелі жүргізу.</w:t>
      </w:r>
    </w:p>
    <w:bookmarkStart w:name="z18" w:id="14"/>
    <w:p>
      <w:pPr>
        <w:spacing w:after="0"/>
        <w:ind w:left="0"/>
        <w:jc w:val="both"/>
      </w:pPr>
      <w:r>
        <w:rPr>
          <w:rFonts w:ascii="Times New Roman"/>
          <w:b w:val="false"/>
          <w:i w:val="false"/>
          <w:color w:val="000000"/>
          <w:sz w:val="28"/>
        </w:rPr>
        <w:t>
      8. Урологиялық және андрологиялық көмек көрсететін ұйымдардың қойылған міндеттерін шешу үшін мынадай функцияларды жүзеге асырады:</w:t>
      </w:r>
    </w:p>
    <w:bookmarkEnd w:id="14"/>
    <w:p>
      <w:pPr>
        <w:spacing w:after="0"/>
        <w:ind w:left="0"/>
        <w:jc w:val="both"/>
      </w:pPr>
      <w:r>
        <w:rPr>
          <w:rFonts w:ascii="Times New Roman"/>
          <w:b w:val="false"/>
          <w:i w:val="false"/>
          <w:color w:val="000000"/>
          <w:sz w:val="28"/>
        </w:rPr>
        <w:t>
      1) урологиялық және андрологиялық аурулармен ауыратын пациенттерді емдеу, профилактикалау және диагностикалау және данамикалық бақылау;</w:t>
      </w:r>
    </w:p>
    <w:p>
      <w:pPr>
        <w:spacing w:after="0"/>
        <w:ind w:left="0"/>
        <w:jc w:val="both"/>
      </w:pPr>
      <w:r>
        <w:rPr>
          <w:rFonts w:ascii="Times New Roman"/>
          <w:b w:val="false"/>
          <w:i w:val="false"/>
          <w:color w:val="000000"/>
          <w:sz w:val="28"/>
        </w:rPr>
        <w:t>
      2) урологиялық және андрологиялық аурулармен ауыратын пациенттерге консультациялық көмек;</w:t>
      </w:r>
    </w:p>
    <w:p>
      <w:pPr>
        <w:spacing w:after="0"/>
        <w:ind w:left="0"/>
        <w:jc w:val="both"/>
      </w:pPr>
      <w:r>
        <w:rPr>
          <w:rFonts w:ascii="Times New Roman"/>
          <w:b w:val="false"/>
          <w:i w:val="false"/>
          <w:color w:val="000000"/>
          <w:sz w:val="28"/>
        </w:rPr>
        <w:t>
      3) пациенттерді тексеріп-қарау және оларды жоспарлы стационарлық операциялық немесе консервативтік емдеуге дәрі-дәрмектік дайындау;</w:t>
      </w:r>
    </w:p>
    <w:p>
      <w:pPr>
        <w:spacing w:after="0"/>
        <w:ind w:left="0"/>
        <w:jc w:val="both"/>
      </w:pPr>
      <w:r>
        <w:rPr>
          <w:rFonts w:ascii="Times New Roman"/>
          <w:b w:val="false"/>
          <w:i w:val="false"/>
          <w:color w:val="000000"/>
          <w:sz w:val="28"/>
        </w:rPr>
        <w:t>
      4) урологиялық стационарларда операция жасалған пациенттерді тексеріп-қарау және динамикалық бақылау;</w:t>
      </w:r>
    </w:p>
    <w:p>
      <w:pPr>
        <w:spacing w:after="0"/>
        <w:ind w:left="0"/>
        <w:jc w:val="both"/>
      </w:pPr>
      <w:r>
        <w:rPr>
          <w:rFonts w:ascii="Times New Roman"/>
          <w:b w:val="false"/>
          <w:i w:val="false"/>
          <w:color w:val="000000"/>
          <w:sz w:val="28"/>
        </w:rPr>
        <w:t>
      5) басқа мамандық дәрігерлеріне консультациялық көмек;</w:t>
      </w:r>
    </w:p>
    <w:p>
      <w:pPr>
        <w:spacing w:after="0"/>
        <w:ind w:left="0"/>
        <w:jc w:val="both"/>
      </w:pPr>
      <w:r>
        <w:rPr>
          <w:rFonts w:ascii="Times New Roman"/>
          <w:b w:val="false"/>
          <w:i w:val="false"/>
          <w:color w:val="000000"/>
          <w:sz w:val="28"/>
        </w:rPr>
        <w:t>
      6) ауыр урологиялық және андрологиялық патологияларымен пациенттерге үйде консультациялық көмек көрсету;</w:t>
      </w:r>
    </w:p>
    <w:p>
      <w:pPr>
        <w:spacing w:after="0"/>
        <w:ind w:left="0"/>
        <w:jc w:val="both"/>
      </w:pPr>
      <w:r>
        <w:rPr>
          <w:rFonts w:ascii="Times New Roman"/>
          <w:b w:val="false"/>
          <w:i w:val="false"/>
          <w:color w:val="000000"/>
          <w:sz w:val="28"/>
        </w:rPr>
        <w:t>
      7) урологиялық және андрологиялық аурулармен ауыратын пациенттерді ургенттік емдеуге жатқызу жағдайларын төмендету үшін профилактикалық іс-шараларды әзірлеу;</w:t>
      </w:r>
    </w:p>
    <w:p>
      <w:pPr>
        <w:spacing w:after="0"/>
        <w:ind w:left="0"/>
        <w:jc w:val="both"/>
      </w:pPr>
      <w:r>
        <w:rPr>
          <w:rFonts w:ascii="Times New Roman"/>
          <w:b w:val="false"/>
          <w:i w:val="false"/>
          <w:color w:val="000000"/>
          <w:sz w:val="28"/>
        </w:rPr>
        <w:t>
      8) еңбекке қабілеттілігін сақтау, еңбекке уақытша жарамсыздығы мен мүгедектігі мерзімдерін төмендету мақсатында урологиялық және андрологиялық аурулармен ауыратын пациенттерді оңалту;</w:t>
      </w:r>
    </w:p>
    <w:p>
      <w:pPr>
        <w:spacing w:after="0"/>
        <w:ind w:left="0"/>
        <w:jc w:val="both"/>
      </w:pPr>
      <w:r>
        <w:rPr>
          <w:rFonts w:ascii="Times New Roman"/>
          <w:b w:val="false"/>
          <w:i w:val="false"/>
          <w:color w:val="000000"/>
          <w:sz w:val="28"/>
        </w:rPr>
        <w:t>
      9) бастапқы медициналық құжаттарды жүргізу, уәкілетті орган белгілеген нысандар бойынша көлемде, тәртіп пен мерзімде есептерді ұсыну;</w:t>
      </w:r>
    </w:p>
    <w:p>
      <w:pPr>
        <w:spacing w:after="0"/>
        <w:ind w:left="0"/>
        <w:jc w:val="both"/>
      </w:pPr>
      <w:r>
        <w:rPr>
          <w:rFonts w:ascii="Times New Roman"/>
          <w:b w:val="false"/>
          <w:i w:val="false"/>
          <w:color w:val="000000"/>
          <w:sz w:val="28"/>
        </w:rPr>
        <w:t>
      10) диагностикалауды, емдеу мен профилактикалауды және диспансерлеуді жақсарту бойынша ұйымдастыру-әдістемелік жұмыс;</w:t>
      </w:r>
    </w:p>
    <w:p>
      <w:pPr>
        <w:spacing w:after="0"/>
        <w:ind w:left="0"/>
        <w:jc w:val="both"/>
      </w:pPr>
      <w:r>
        <w:rPr>
          <w:rFonts w:ascii="Times New Roman"/>
          <w:b w:val="false"/>
          <w:i w:val="false"/>
          <w:color w:val="000000"/>
          <w:sz w:val="28"/>
        </w:rPr>
        <w:t>
      11) урологиялық және андрологиялық аурулармен ауыратын, мыналарды қамтитын пациенттерді динамикалық бақылау:</w:t>
      </w:r>
    </w:p>
    <w:p>
      <w:pPr>
        <w:spacing w:after="0"/>
        <w:ind w:left="0"/>
        <w:jc w:val="both"/>
      </w:pPr>
      <w:r>
        <w:rPr>
          <w:rFonts w:ascii="Times New Roman"/>
          <w:b w:val="false"/>
          <w:i w:val="false"/>
          <w:color w:val="000000"/>
          <w:sz w:val="28"/>
        </w:rPr>
        <w:t>
      урологиялық аурулармен ауыратын пациенттер мектебін ұйымдастыру және олардың жұмысын бақылау;</w:t>
      </w:r>
    </w:p>
    <w:p>
      <w:pPr>
        <w:spacing w:after="0"/>
        <w:ind w:left="0"/>
        <w:jc w:val="both"/>
      </w:pPr>
      <w:r>
        <w:rPr>
          <w:rFonts w:ascii="Times New Roman"/>
          <w:b w:val="false"/>
          <w:i w:val="false"/>
          <w:color w:val="000000"/>
          <w:sz w:val="28"/>
        </w:rPr>
        <w:t>
      медициналық көмекті жетілдіру жөніндегі нақты іс-шараларды әзірлей отырып, урологиялық аурулардан сырқаттанушылықты, еңбекке уақытша жарамсыздықты, мүгедектік пен өлімді жыл сайын талдау жүргізу;</w:t>
      </w:r>
    </w:p>
    <w:p>
      <w:pPr>
        <w:spacing w:after="0"/>
        <w:ind w:left="0"/>
        <w:jc w:val="both"/>
      </w:pPr>
      <w:r>
        <w:rPr>
          <w:rFonts w:ascii="Times New Roman"/>
          <w:b w:val="false"/>
          <w:i w:val="false"/>
          <w:color w:val="000000"/>
          <w:sz w:val="28"/>
        </w:rPr>
        <w:t>
      урологиялық кабинеттер мен бөлімшелердің жұмыс практикасына диагностиканың, емдеудің, профилактиканың қазіргі заманғы әдістерін енгізу және өңірге жоғары технологиялық трансферт.</w:t>
      </w:r>
    </w:p>
    <w:bookmarkStart w:name="z19" w:id="15"/>
    <w:p>
      <w:pPr>
        <w:spacing w:after="0"/>
        <w:ind w:left="0"/>
        <w:jc w:val="left"/>
      </w:pPr>
      <w:r>
        <w:rPr>
          <w:rFonts w:ascii="Times New Roman"/>
          <w:b/>
          <w:i w:val="false"/>
          <w:color w:val="000000"/>
        </w:rPr>
        <w:t xml:space="preserve"> 3. Урологиялық және андрологиялық көмек көрсететін</w:t>
      </w:r>
      <w:r>
        <w:br/>
      </w:r>
      <w:r>
        <w:rPr>
          <w:rFonts w:ascii="Times New Roman"/>
          <w:b/>
          <w:i w:val="false"/>
          <w:color w:val="000000"/>
        </w:rPr>
        <w:t>ұйымдардың құрылымы</w:t>
      </w:r>
    </w:p>
    <w:bookmarkEnd w:id="15"/>
    <w:bookmarkStart w:name="z20" w:id="16"/>
    <w:p>
      <w:pPr>
        <w:spacing w:after="0"/>
        <w:ind w:left="0"/>
        <w:jc w:val="both"/>
      </w:pPr>
      <w:r>
        <w:rPr>
          <w:rFonts w:ascii="Times New Roman"/>
          <w:b w:val="false"/>
          <w:i w:val="false"/>
          <w:color w:val="000000"/>
          <w:sz w:val="28"/>
        </w:rPr>
        <w:t>
      9. Урологиялық және андрологиялық көмек көрсететін медициналық ұйымдарға мыналар жатады:</w:t>
      </w:r>
    </w:p>
    <w:bookmarkEnd w:id="16"/>
    <w:p>
      <w:pPr>
        <w:spacing w:after="0"/>
        <w:ind w:left="0"/>
        <w:jc w:val="both"/>
      </w:pPr>
      <w:r>
        <w:rPr>
          <w:rFonts w:ascii="Times New Roman"/>
          <w:b w:val="false"/>
          <w:i w:val="false"/>
          <w:color w:val="000000"/>
          <w:sz w:val="28"/>
        </w:rPr>
        <w:t>
      1) Қазақстан Республикасы Денсаулық сақтау министрлігінің "Академик Б.О. Жарбосынов атындағы Урология ғылыми орталығы" Акционерлік қоғамы (бұдан әрі - УҒО);</w:t>
      </w:r>
    </w:p>
    <w:p>
      <w:pPr>
        <w:spacing w:after="0"/>
        <w:ind w:left="0"/>
        <w:jc w:val="both"/>
      </w:pPr>
      <w:r>
        <w:rPr>
          <w:rFonts w:ascii="Times New Roman"/>
          <w:b w:val="false"/>
          <w:i w:val="false"/>
          <w:color w:val="000000"/>
          <w:sz w:val="28"/>
        </w:rPr>
        <w:t>
      2) меншік нысанына және ведомстволық тиістілігіне қарамастан медициналық ұйымдар құрылымында оларға жүктелген функцияларға байланысты мыналар ұйымдастырылады:</w:t>
      </w:r>
    </w:p>
    <w:p>
      <w:pPr>
        <w:spacing w:after="0"/>
        <w:ind w:left="0"/>
        <w:jc w:val="both"/>
      </w:pPr>
      <w:r>
        <w:rPr>
          <w:rFonts w:ascii="Times New Roman"/>
          <w:b w:val="false"/>
          <w:i w:val="false"/>
          <w:color w:val="000000"/>
          <w:sz w:val="28"/>
        </w:rPr>
        <w:t>
      республикалық ұйымдардағы урологиялық бөлімшелер;</w:t>
      </w:r>
    </w:p>
    <w:p>
      <w:pPr>
        <w:spacing w:after="0"/>
        <w:ind w:left="0"/>
        <w:jc w:val="both"/>
      </w:pPr>
      <w:r>
        <w:rPr>
          <w:rFonts w:ascii="Times New Roman"/>
          <w:b w:val="false"/>
          <w:i w:val="false"/>
          <w:color w:val="000000"/>
          <w:sz w:val="28"/>
        </w:rPr>
        <w:t>
      облыстық және қалалық стационарлардағы урологиялық бөлімшелер;</w:t>
      </w:r>
    </w:p>
    <w:p>
      <w:pPr>
        <w:spacing w:after="0"/>
        <w:ind w:left="0"/>
        <w:jc w:val="both"/>
      </w:pPr>
      <w:r>
        <w:rPr>
          <w:rFonts w:ascii="Times New Roman"/>
          <w:b w:val="false"/>
          <w:i w:val="false"/>
          <w:color w:val="000000"/>
          <w:sz w:val="28"/>
        </w:rPr>
        <w:t>
      аудандық орталық/аудандық ауруханалардың базасындағы урологиялық төсектер;</w:t>
      </w:r>
    </w:p>
    <w:p>
      <w:pPr>
        <w:spacing w:after="0"/>
        <w:ind w:left="0"/>
        <w:jc w:val="both"/>
      </w:pPr>
      <w:r>
        <w:rPr>
          <w:rFonts w:ascii="Times New Roman"/>
          <w:b w:val="false"/>
          <w:i w:val="false"/>
          <w:color w:val="000000"/>
          <w:sz w:val="28"/>
        </w:rPr>
        <w:t>
      консультациялық-диагностикалық орталықтардың (бұдан әрі – КДО)/бөлімшелердің базасындағы Өңірлік ерлер денсаулығы мен отбасылық ұзақ өмір орталықтары;</w:t>
      </w:r>
    </w:p>
    <w:p>
      <w:pPr>
        <w:spacing w:after="0"/>
        <w:ind w:left="0"/>
        <w:jc w:val="both"/>
      </w:pPr>
      <w:r>
        <w:rPr>
          <w:rFonts w:ascii="Times New Roman"/>
          <w:b w:val="false"/>
          <w:i w:val="false"/>
          <w:color w:val="000000"/>
          <w:sz w:val="28"/>
        </w:rPr>
        <w:t>
      амбулаториялық-емханалық ұйымдардың (бұдан әрі - АЕҰ)</w:t>
      </w:r>
    </w:p>
    <w:p>
      <w:pPr>
        <w:spacing w:after="0"/>
        <w:ind w:left="0"/>
        <w:jc w:val="both"/>
      </w:pPr>
      <w:r>
        <w:rPr>
          <w:rFonts w:ascii="Times New Roman"/>
          <w:b w:val="false"/>
          <w:i w:val="false"/>
          <w:color w:val="000000"/>
          <w:sz w:val="28"/>
        </w:rPr>
        <w:t>
      уроандрологиялық кабинеттері.</w:t>
      </w:r>
    </w:p>
    <w:bookmarkStart w:name="z21" w:id="17"/>
    <w:p>
      <w:pPr>
        <w:spacing w:after="0"/>
        <w:ind w:left="0"/>
        <w:jc w:val="left"/>
      </w:pPr>
      <w:r>
        <w:rPr>
          <w:rFonts w:ascii="Times New Roman"/>
          <w:b/>
          <w:i w:val="false"/>
          <w:color w:val="000000"/>
        </w:rPr>
        <w:t xml:space="preserve"> 4. "Академик Б.О. Жарбосынов атындағы Урология ғылыми орталығы"</w:t>
      </w:r>
      <w:r>
        <w:br/>
      </w:r>
      <w:r>
        <w:rPr>
          <w:rFonts w:ascii="Times New Roman"/>
          <w:b/>
          <w:i w:val="false"/>
          <w:color w:val="000000"/>
        </w:rPr>
        <w:t>акционерлік қоғамы</w:t>
      </w:r>
    </w:p>
    <w:bookmarkEnd w:id="17"/>
    <w:bookmarkStart w:name="z22" w:id="18"/>
    <w:p>
      <w:pPr>
        <w:spacing w:after="0"/>
        <w:ind w:left="0"/>
        <w:jc w:val="both"/>
      </w:pPr>
      <w:r>
        <w:rPr>
          <w:rFonts w:ascii="Times New Roman"/>
          <w:b w:val="false"/>
          <w:i w:val="false"/>
          <w:color w:val="000000"/>
          <w:sz w:val="28"/>
        </w:rPr>
        <w:t>
      10. УҒО акционерлік қоғамның ұйымдастыру-құқықтық нысанындағы заңды тұлғаны білдіреді, қызметтің сәйкес түрімен айналысу құқығына лицензиясы, дербес теңгерімі, банктерде шоттары, Қазақстан Республикасының мемлекеттік елтаңбасы бейнеленген, мемлекеттік және орыс тілдеріндегі фирмалық атауы бар дөңгелек мөрі, бланктері мөртаңбалары бар. Урология және андрология саласындағы Қазақстан Республикасындағы үздік ғылыми-зерттеу, емдеу-диагностикалық және ұйымдастыру-әдістемелік орталық болып табылады.</w:t>
      </w:r>
    </w:p>
    <w:bookmarkEnd w:id="18"/>
    <w:bookmarkStart w:name="z23" w:id="19"/>
    <w:p>
      <w:pPr>
        <w:spacing w:after="0"/>
        <w:ind w:left="0"/>
        <w:jc w:val="both"/>
      </w:pPr>
      <w:r>
        <w:rPr>
          <w:rFonts w:ascii="Times New Roman"/>
          <w:b w:val="false"/>
          <w:i w:val="false"/>
          <w:color w:val="000000"/>
          <w:sz w:val="28"/>
        </w:rPr>
        <w:t>
      11. УҒО құрылымы урологияны және андрологияны дамыту міндеттеріне, қазіргі заманғы талаптар мен перспективаларға сәйкес анықталады, құрамында ғылыми бөлімшелері, стационары, консультациялық-диагностикалық бөлімі, эксперименттік бөлімі, қосалқы және шаруашылық бөлімшелері бар.</w:t>
      </w:r>
    </w:p>
    <w:bookmarkEnd w:id="19"/>
    <w:bookmarkStart w:name="z17" w:id="20"/>
    <w:p>
      <w:pPr>
        <w:spacing w:after="0"/>
        <w:ind w:left="0"/>
        <w:jc w:val="both"/>
      </w:pPr>
      <w:r>
        <w:rPr>
          <w:rFonts w:ascii="Times New Roman"/>
          <w:b w:val="false"/>
          <w:i w:val="false"/>
          <w:color w:val="000000"/>
          <w:sz w:val="28"/>
        </w:rPr>
        <w:t>
      12. Урологиялық көмек көрсету үшін стационардың құрылымында мынадай бөлімдер көзделген:</w:t>
      </w:r>
    </w:p>
    <w:bookmarkEnd w:id="20"/>
    <w:bookmarkStart w:name="z25" w:id="21"/>
    <w:p>
      <w:pPr>
        <w:spacing w:after="0"/>
        <w:ind w:left="0"/>
        <w:jc w:val="both"/>
      </w:pPr>
      <w:r>
        <w:rPr>
          <w:rFonts w:ascii="Times New Roman"/>
          <w:b w:val="false"/>
          <w:i w:val="false"/>
          <w:color w:val="000000"/>
          <w:sz w:val="28"/>
        </w:rPr>
        <w:t>
      1) андрология;</w:t>
      </w:r>
    </w:p>
    <w:bookmarkEnd w:id="21"/>
    <w:p>
      <w:pPr>
        <w:spacing w:after="0"/>
        <w:ind w:left="0"/>
        <w:jc w:val="both"/>
      </w:pPr>
      <w:r>
        <w:rPr>
          <w:rFonts w:ascii="Times New Roman"/>
          <w:b w:val="false"/>
          <w:i w:val="false"/>
          <w:color w:val="000000"/>
          <w:sz w:val="28"/>
        </w:rPr>
        <w:t>
      2) жалпы урология;</w:t>
      </w:r>
    </w:p>
    <w:p>
      <w:pPr>
        <w:spacing w:after="0"/>
        <w:ind w:left="0"/>
        <w:jc w:val="both"/>
      </w:pPr>
      <w:r>
        <w:rPr>
          <w:rFonts w:ascii="Times New Roman"/>
          <w:b w:val="false"/>
          <w:i w:val="false"/>
          <w:color w:val="000000"/>
          <w:sz w:val="28"/>
        </w:rPr>
        <w:t>
      3) несеп-тас ауруы;</w:t>
      </w:r>
    </w:p>
    <w:p>
      <w:pPr>
        <w:spacing w:after="0"/>
        <w:ind w:left="0"/>
        <w:jc w:val="both"/>
      </w:pPr>
      <w:r>
        <w:rPr>
          <w:rFonts w:ascii="Times New Roman"/>
          <w:b w:val="false"/>
          <w:i w:val="false"/>
          <w:color w:val="000000"/>
          <w:sz w:val="28"/>
        </w:rPr>
        <w:t>
      4) эндоурология;</w:t>
      </w:r>
    </w:p>
    <w:p>
      <w:pPr>
        <w:spacing w:after="0"/>
        <w:ind w:left="0"/>
        <w:jc w:val="both"/>
      </w:pPr>
      <w:r>
        <w:rPr>
          <w:rFonts w:ascii="Times New Roman"/>
          <w:b w:val="false"/>
          <w:i w:val="false"/>
          <w:color w:val="000000"/>
          <w:sz w:val="28"/>
        </w:rPr>
        <w:t>
      5) реконструкциялық-пластикалық урология;</w:t>
      </w:r>
    </w:p>
    <w:p>
      <w:pPr>
        <w:spacing w:after="0"/>
        <w:ind w:left="0"/>
        <w:jc w:val="both"/>
      </w:pPr>
      <w:r>
        <w:rPr>
          <w:rFonts w:ascii="Times New Roman"/>
          <w:b w:val="false"/>
          <w:i w:val="false"/>
          <w:color w:val="000000"/>
          <w:sz w:val="28"/>
        </w:rPr>
        <w:t>
      6) диагностиканың сәулелік әдістері;</w:t>
      </w:r>
    </w:p>
    <w:p>
      <w:pPr>
        <w:spacing w:after="0"/>
        <w:ind w:left="0"/>
        <w:jc w:val="both"/>
      </w:pPr>
      <w:r>
        <w:rPr>
          <w:rFonts w:ascii="Times New Roman"/>
          <w:b w:val="false"/>
          <w:i w:val="false"/>
          <w:color w:val="000000"/>
          <w:sz w:val="28"/>
        </w:rPr>
        <w:t>
      7) Ерлер денсаулығы және отбасылық ұзақ өмір республикалық үйлестіру орталығы;</w:t>
      </w:r>
    </w:p>
    <w:p>
      <w:pPr>
        <w:spacing w:after="0"/>
        <w:ind w:left="0"/>
        <w:jc w:val="both"/>
      </w:pPr>
      <w:r>
        <w:rPr>
          <w:rFonts w:ascii="Times New Roman"/>
          <w:b w:val="false"/>
          <w:i w:val="false"/>
          <w:color w:val="000000"/>
          <w:sz w:val="28"/>
        </w:rPr>
        <w:t>
      8) күндізгі стационар;</w:t>
      </w:r>
    </w:p>
    <w:p>
      <w:pPr>
        <w:spacing w:after="0"/>
        <w:ind w:left="0"/>
        <w:jc w:val="both"/>
      </w:pPr>
      <w:r>
        <w:rPr>
          <w:rFonts w:ascii="Times New Roman"/>
          <w:b w:val="false"/>
          <w:i w:val="false"/>
          <w:color w:val="000000"/>
          <w:sz w:val="28"/>
        </w:rPr>
        <w:t>
      9) мамандандырылған консультациялық-диагностикалық;</w:t>
      </w:r>
    </w:p>
    <w:p>
      <w:pPr>
        <w:spacing w:after="0"/>
        <w:ind w:left="0"/>
        <w:jc w:val="both"/>
      </w:pPr>
      <w:r>
        <w:rPr>
          <w:rFonts w:ascii="Times New Roman"/>
          <w:b w:val="false"/>
          <w:i w:val="false"/>
          <w:color w:val="000000"/>
          <w:sz w:val="28"/>
        </w:rPr>
        <w:t>
      10) ұйымдастыру-әдістемелік;</w:t>
      </w:r>
    </w:p>
    <w:p>
      <w:pPr>
        <w:spacing w:after="0"/>
        <w:ind w:left="0"/>
        <w:jc w:val="both"/>
      </w:pPr>
      <w:r>
        <w:rPr>
          <w:rFonts w:ascii="Times New Roman"/>
          <w:b w:val="false"/>
          <w:i w:val="false"/>
          <w:color w:val="000000"/>
          <w:sz w:val="28"/>
        </w:rPr>
        <w:t>
      11) параклиникалық қызмет;</w:t>
      </w:r>
    </w:p>
    <w:p>
      <w:pPr>
        <w:spacing w:after="0"/>
        <w:ind w:left="0"/>
        <w:jc w:val="both"/>
      </w:pPr>
      <w:r>
        <w:rPr>
          <w:rFonts w:ascii="Times New Roman"/>
          <w:b w:val="false"/>
          <w:i w:val="false"/>
          <w:color w:val="000000"/>
          <w:sz w:val="28"/>
        </w:rPr>
        <w:t>
      12) дипломнан кейінгі білім бөлімі;</w:t>
      </w:r>
    </w:p>
    <w:p>
      <w:pPr>
        <w:spacing w:after="0"/>
        <w:ind w:left="0"/>
        <w:jc w:val="both"/>
      </w:pPr>
      <w:r>
        <w:rPr>
          <w:rFonts w:ascii="Times New Roman"/>
          <w:b w:val="false"/>
          <w:i w:val="false"/>
          <w:color w:val="000000"/>
          <w:sz w:val="28"/>
        </w:rPr>
        <w:t>
      13) дәріхана.</w:t>
      </w:r>
    </w:p>
    <w:bookmarkStart w:name="z24" w:id="22"/>
    <w:p>
      <w:pPr>
        <w:spacing w:after="0"/>
        <w:ind w:left="0"/>
        <w:jc w:val="both"/>
      </w:pPr>
      <w:r>
        <w:rPr>
          <w:rFonts w:ascii="Times New Roman"/>
          <w:b w:val="false"/>
          <w:i w:val="false"/>
          <w:color w:val="000000"/>
          <w:sz w:val="28"/>
        </w:rPr>
        <w:t>
      13. УҒО денсаулық сақтау саласындағы білім беру ұйымдарының клиникалық базасы болып табылады.</w:t>
      </w:r>
    </w:p>
    <w:bookmarkEnd w:id="22"/>
    <w:bookmarkStart w:name="z26" w:id="23"/>
    <w:p>
      <w:pPr>
        <w:spacing w:after="0"/>
        <w:ind w:left="0"/>
        <w:jc w:val="both"/>
      </w:pPr>
      <w:r>
        <w:rPr>
          <w:rFonts w:ascii="Times New Roman"/>
          <w:b w:val="false"/>
          <w:i w:val="false"/>
          <w:color w:val="000000"/>
          <w:sz w:val="28"/>
        </w:rPr>
        <w:t>
      14. УҒО-ның негізгі міндеттері:</w:t>
      </w:r>
    </w:p>
    <w:bookmarkEnd w:id="23"/>
    <w:p>
      <w:pPr>
        <w:spacing w:after="0"/>
        <w:ind w:left="0"/>
        <w:jc w:val="both"/>
      </w:pPr>
      <w:r>
        <w:rPr>
          <w:rFonts w:ascii="Times New Roman"/>
          <w:b w:val="false"/>
          <w:i w:val="false"/>
          <w:color w:val="000000"/>
          <w:sz w:val="28"/>
        </w:rPr>
        <w:t>
      1) эксперименталдық, клиникалық және стастикалық зерттеулерді жүргізе отырып, урология және андрология саласындағы ғылыми-зерттеу, ғылыми-практикалық және ұйымдастыру-әдістемелік жұмыстар;</w:t>
      </w:r>
    </w:p>
    <w:p>
      <w:pPr>
        <w:spacing w:after="0"/>
        <w:ind w:left="0"/>
        <w:jc w:val="both"/>
      </w:pPr>
      <w:r>
        <w:rPr>
          <w:rFonts w:ascii="Times New Roman"/>
          <w:b w:val="false"/>
          <w:i w:val="false"/>
          <w:color w:val="000000"/>
          <w:sz w:val="28"/>
        </w:rPr>
        <w:t>
      2) денсаулық сақтау ұйымдарына емдеу-диагностикалық және ұйымдастыру мәселелері, урология және андрология саласына жаңа технологияларды енгізу бойынша ұйымдастыру-әдістемелік және консультациялық көмек көрсету;</w:t>
      </w:r>
    </w:p>
    <w:p>
      <w:pPr>
        <w:spacing w:after="0"/>
        <w:ind w:left="0"/>
        <w:jc w:val="both"/>
      </w:pPr>
      <w:r>
        <w:rPr>
          <w:rFonts w:ascii="Times New Roman"/>
          <w:b w:val="false"/>
          <w:i w:val="false"/>
          <w:color w:val="000000"/>
          <w:sz w:val="28"/>
        </w:rPr>
        <w:t>
      3) урология және андрология қызметін жетілдіру мақсатында стратегиялық даму бағыттарын әзірлеу және нормативтік құқықтық базаны жетілдіруге қатысу;</w:t>
      </w:r>
    </w:p>
    <w:p>
      <w:pPr>
        <w:spacing w:after="0"/>
        <w:ind w:left="0"/>
        <w:jc w:val="both"/>
      </w:pPr>
      <w:r>
        <w:rPr>
          <w:rFonts w:ascii="Times New Roman"/>
          <w:b w:val="false"/>
          <w:i w:val="false"/>
          <w:color w:val="000000"/>
          <w:sz w:val="28"/>
        </w:rPr>
        <w:t>
      4) қолданыстағы диагностика, емдеу, профилактиканың әдістерін жетілдіру және жаңа әдістерін әзірлеу;</w:t>
      </w:r>
    </w:p>
    <w:p>
      <w:pPr>
        <w:spacing w:after="0"/>
        <w:ind w:left="0"/>
        <w:jc w:val="both"/>
      </w:pPr>
      <w:r>
        <w:rPr>
          <w:rFonts w:ascii="Times New Roman"/>
          <w:b w:val="false"/>
          <w:i w:val="false"/>
          <w:color w:val="000000"/>
          <w:sz w:val="28"/>
        </w:rPr>
        <w:t>
      5) урологиялық және андрологиялық көмек көрсететін ұйымдардың мамандарын дипломнан кейінгі даярлау жүйесін жетілдіру;</w:t>
      </w:r>
    </w:p>
    <w:p>
      <w:pPr>
        <w:spacing w:after="0"/>
        <w:ind w:left="0"/>
        <w:jc w:val="both"/>
      </w:pPr>
      <w:r>
        <w:rPr>
          <w:rFonts w:ascii="Times New Roman"/>
          <w:b w:val="false"/>
          <w:i w:val="false"/>
          <w:color w:val="000000"/>
          <w:sz w:val="28"/>
        </w:rPr>
        <w:t>
      6) тегін медициналық көмектің кепілдік берілген көлемінің (бұдан әрі – ТМККК) шеңберінде пациенттерге урологиялық және андрологиялық көмек көрсету болып табылады.</w:t>
      </w:r>
    </w:p>
    <w:bookmarkStart w:name="z27" w:id="24"/>
    <w:p>
      <w:pPr>
        <w:spacing w:after="0"/>
        <w:ind w:left="0"/>
        <w:jc w:val="both"/>
      </w:pPr>
      <w:r>
        <w:rPr>
          <w:rFonts w:ascii="Times New Roman"/>
          <w:b w:val="false"/>
          <w:i w:val="false"/>
          <w:color w:val="000000"/>
          <w:sz w:val="28"/>
        </w:rPr>
        <w:t>
      15. УҒО-ның негізгі функциялары:</w:t>
      </w:r>
    </w:p>
    <w:bookmarkEnd w:id="24"/>
    <w:p>
      <w:pPr>
        <w:spacing w:after="0"/>
        <w:ind w:left="0"/>
        <w:jc w:val="both"/>
      </w:pPr>
      <w:r>
        <w:rPr>
          <w:rFonts w:ascii="Times New Roman"/>
          <w:b w:val="false"/>
          <w:i w:val="false"/>
          <w:color w:val="000000"/>
          <w:sz w:val="28"/>
        </w:rPr>
        <w:t>
      1) Қазақстан Республикасындағы урологиялық және андрологиялық ауруларды ерте диагностикалау бойынша скринингілік бағдарламаларды әзірлеу, мониторингілеу, енгізу;</w:t>
      </w:r>
    </w:p>
    <w:p>
      <w:pPr>
        <w:spacing w:after="0"/>
        <w:ind w:left="0"/>
        <w:jc w:val="both"/>
      </w:pPr>
      <w:r>
        <w:rPr>
          <w:rFonts w:ascii="Times New Roman"/>
          <w:b w:val="false"/>
          <w:i w:val="false"/>
          <w:color w:val="000000"/>
          <w:sz w:val="28"/>
        </w:rPr>
        <w:t>
      2) республиканың урологиялық және андрологиялық қызметін үйлестіру;</w:t>
      </w:r>
    </w:p>
    <w:p>
      <w:pPr>
        <w:spacing w:after="0"/>
        <w:ind w:left="0"/>
        <w:jc w:val="both"/>
      </w:pPr>
      <w:r>
        <w:rPr>
          <w:rFonts w:ascii="Times New Roman"/>
          <w:b w:val="false"/>
          <w:i w:val="false"/>
          <w:color w:val="000000"/>
          <w:sz w:val="28"/>
        </w:rPr>
        <w:t>
      3) урологиялық және андрологиялық пациенттерді профилактикалау, ерте анықтау мен емдеудің жаңа әдістерін емдеу-профилактикалық ұйымдардың жұмыс практикасына енгізуді бақылау;</w:t>
      </w:r>
    </w:p>
    <w:p>
      <w:pPr>
        <w:spacing w:after="0"/>
        <w:ind w:left="0"/>
        <w:jc w:val="both"/>
      </w:pPr>
      <w:r>
        <w:rPr>
          <w:rFonts w:ascii="Times New Roman"/>
          <w:b w:val="false"/>
          <w:i w:val="false"/>
          <w:color w:val="000000"/>
          <w:sz w:val="28"/>
        </w:rPr>
        <w:t>
      4) республика аумағындағы обыралды ауруларды анықтауды ұйымдастыру мен бақылау, урологиялық және андрологиялық пациенттерді (ересектер мен балалар) есепке алу және динамикалық бақылау;</w:t>
      </w:r>
    </w:p>
    <w:p>
      <w:pPr>
        <w:spacing w:after="0"/>
        <w:ind w:left="0"/>
        <w:jc w:val="both"/>
      </w:pPr>
      <w:r>
        <w:rPr>
          <w:rFonts w:ascii="Times New Roman"/>
          <w:b w:val="false"/>
          <w:i w:val="false"/>
          <w:color w:val="000000"/>
          <w:sz w:val="28"/>
        </w:rPr>
        <w:t>
      5) өңірлерде халықтың несеп-жыныс жүйесінің қатерлі ісіктерінен сырқаттанушылығы мен олардан өлімді, оларды емдеуге жатқызу мерзімдеріне талдау жүргізу;</w:t>
      </w:r>
    </w:p>
    <w:p>
      <w:pPr>
        <w:spacing w:after="0"/>
        <w:ind w:left="0"/>
        <w:jc w:val="both"/>
      </w:pPr>
      <w:r>
        <w:rPr>
          <w:rFonts w:ascii="Times New Roman"/>
          <w:b w:val="false"/>
          <w:i w:val="false"/>
          <w:color w:val="000000"/>
          <w:sz w:val="28"/>
        </w:rPr>
        <w:t>
      6) урологиялық және андрологиялық аурулардың асқынған жағдайларын, урологиялық және андрологиялық пациенттердің еңбекке уақытша жарамсыздығын, мүгедектікке шығуын тексеру;</w:t>
      </w:r>
    </w:p>
    <w:p>
      <w:pPr>
        <w:spacing w:after="0"/>
        <w:ind w:left="0"/>
        <w:jc w:val="both"/>
      </w:pPr>
      <w:r>
        <w:rPr>
          <w:rFonts w:ascii="Times New Roman"/>
          <w:b w:val="false"/>
          <w:i w:val="false"/>
          <w:color w:val="000000"/>
          <w:sz w:val="28"/>
        </w:rPr>
        <w:t>
      7) урологиялық және андрологиялық қызметтің жыл сайынғы және перспективалық жоспарларын әзірлеу, урологиялық және андрологиялық аурулардың профилактикасы, санитариялық-ағарту жұмысы жөніндегі іс-шараларды жоспарлау;</w:t>
      </w:r>
    </w:p>
    <w:p>
      <w:pPr>
        <w:spacing w:after="0"/>
        <w:ind w:left="0"/>
        <w:jc w:val="both"/>
      </w:pPr>
      <w:r>
        <w:rPr>
          <w:rFonts w:ascii="Times New Roman"/>
          <w:b w:val="false"/>
          <w:i w:val="false"/>
          <w:color w:val="000000"/>
          <w:sz w:val="28"/>
        </w:rPr>
        <w:t>
      8) стационарды алмастыратын технологияларды пайдалана отырып және қазіргі заманғы медициналық технологияларды, аз инвазивтік медицинаның тиімді, нәтижелі-инновациялық әдістерін қолдана отырып, жоғары мамандандырылған және мамандандырылған медициналық көмек көрсету;</w:t>
      </w:r>
    </w:p>
    <w:p>
      <w:pPr>
        <w:spacing w:after="0"/>
        <w:ind w:left="0"/>
        <w:jc w:val="both"/>
      </w:pPr>
      <w:r>
        <w:rPr>
          <w:rFonts w:ascii="Times New Roman"/>
          <w:b w:val="false"/>
          <w:i w:val="false"/>
          <w:color w:val="000000"/>
          <w:sz w:val="28"/>
        </w:rPr>
        <w:t>
      9) қатерсіз, қатерлі ісіктерді, аялық процестерді және несеп-жыныс жүйесінің басқа да ауруларын анықтау бойынша диагностиканың прогерссивтік әдістерін пайдалана отырып, клиникалық-диагностикалық, цитологиялық, гистологиялық зерттеулердің барлық түрлерін жүргізу;</w:t>
      </w:r>
    </w:p>
    <w:p>
      <w:pPr>
        <w:spacing w:after="0"/>
        <w:ind w:left="0"/>
        <w:jc w:val="both"/>
      </w:pPr>
      <w:r>
        <w:rPr>
          <w:rFonts w:ascii="Times New Roman"/>
          <w:b w:val="false"/>
          <w:i w:val="false"/>
          <w:color w:val="000000"/>
          <w:sz w:val="28"/>
        </w:rPr>
        <w:t>
      10) урологиялық және андрологиялық қызмет ұйымдарының материалдық-техникалық жарақтандыру жоспарларының мониторингі, талдауы мен әзірлеу;</w:t>
      </w:r>
    </w:p>
    <w:p>
      <w:pPr>
        <w:spacing w:after="0"/>
        <w:ind w:left="0"/>
        <w:jc w:val="both"/>
      </w:pPr>
      <w:r>
        <w:rPr>
          <w:rFonts w:ascii="Times New Roman"/>
          <w:b w:val="false"/>
          <w:i w:val="false"/>
          <w:color w:val="000000"/>
          <w:sz w:val="28"/>
        </w:rPr>
        <w:t>
      11) халықтың арасында урологиялық және андрологиялық ауруларды ерте анықтау бойынша скринингілік бағдарламаларды ұйымдастыру мен скринингілік тексеру жүргізу бойынша ұлттық нұсқаулар мен нұсқаулықтар әзірлеу;</w:t>
      </w:r>
    </w:p>
    <w:p>
      <w:pPr>
        <w:spacing w:after="0"/>
        <w:ind w:left="0"/>
        <w:jc w:val="both"/>
      </w:pPr>
      <w:r>
        <w:rPr>
          <w:rFonts w:ascii="Times New Roman"/>
          <w:b w:val="false"/>
          <w:i w:val="false"/>
          <w:color w:val="000000"/>
          <w:sz w:val="28"/>
        </w:rPr>
        <w:t>
      12) урология, андрология және балалар урологиясы саласында институттың ғылыми жұмыстарының нәтижелерін практикаға енгізу және пайдалану;</w:t>
      </w:r>
    </w:p>
    <w:p>
      <w:pPr>
        <w:spacing w:after="0"/>
        <w:ind w:left="0"/>
        <w:jc w:val="both"/>
      </w:pPr>
      <w:r>
        <w:rPr>
          <w:rFonts w:ascii="Times New Roman"/>
          <w:b w:val="false"/>
          <w:i w:val="false"/>
          <w:color w:val="000000"/>
          <w:sz w:val="28"/>
        </w:rPr>
        <w:t>
      13) съездерді, симпозиумдарды, ғылыми конференцияларды, мастер-кластар мен кеңестерді, сондай-ақ көшпелі сессияларды (конференциялар, семинарлар, мастер-кластар, кеңестер және т.б.) ұйымдастыруға, өткізуге қатысу;</w:t>
      </w:r>
    </w:p>
    <w:p>
      <w:pPr>
        <w:spacing w:after="0"/>
        <w:ind w:left="0"/>
        <w:jc w:val="both"/>
      </w:pPr>
      <w:r>
        <w:rPr>
          <w:rFonts w:ascii="Times New Roman"/>
          <w:b w:val="false"/>
          <w:i w:val="false"/>
          <w:color w:val="000000"/>
          <w:sz w:val="28"/>
        </w:rPr>
        <w:t>
      14) урология және андрология саласында ғылыми жұмыстарды, монографияларды, еңбек жинақтарын, әдістемелік ұсынымдарды, оқу құралдарын, ақпараттық парақтарды және мерзімдік басылымдарды (журналдарды) шығару;</w:t>
      </w:r>
    </w:p>
    <w:p>
      <w:pPr>
        <w:spacing w:after="0"/>
        <w:ind w:left="0"/>
        <w:jc w:val="both"/>
      </w:pPr>
      <w:r>
        <w:rPr>
          <w:rFonts w:ascii="Times New Roman"/>
          <w:b w:val="false"/>
          <w:i w:val="false"/>
          <w:color w:val="000000"/>
          <w:sz w:val="28"/>
        </w:rPr>
        <w:t>
      15) урологиялық және андрологиялық қызметті дәрігер карларымен қамтамасыз етуді айқындау, дәрігерлер біліктілігін арттыру бойынша перспективалық жоспарларды құру, жоғары оқу орнынан кейінгі кәсіптік білімді жүзеге асыру және мамандардың біліктілігін арттыру;</w:t>
      </w:r>
    </w:p>
    <w:p>
      <w:pPr>
        <w:spacing w:after="0"/>
        <w:ind w:left="0"/>
        <w:jc w:val="both"/>
      </w:pPr>
      <w:r>
        <w:rPr>
          <w:rFonts w:ascii="Times New Roman"/>
          <w:b w:val="false"/>
          <w:i w:val="false"/>
          <w:color w:val="000000"/>
          <w:sz w:val="28"/>
        </w:rPr>
        <w:t>
      16) МСАК ұйымдарының мамандарын урологиялық және андрологиялық ауруларды профилактикалау, диагностикалау және ерте анықтаудың өзекті мәселелеріне оқыту;</w:t>
      </w:r>
    </w:p>
    <w:p>
      <w:pPr>
        <w:spacing w:after="0"/>
        <w:ind w:left="0"/>
        <w:jc w:val="both"/>
      </w:pPr>
      <w:r>
        <w:rPr>
          <w:rFonts w:ascii="Times New Roman"/>
          <w:b w:val="false"/>
          <w:i w:val="false"/>
          <w:color w:val="000000"/>
          <w:sz w:val="28"/>
        </w:rPr>
        <w:t>
      17) урологиялық және андрологиялық ауруларды анықтауға халықтың нысаналы топтарының скринигісін жүргізу үшін мамандарды даярлау;</w:t>
      </w:r>
    </w:p>
    <w:p>
      <w:pPr>
        <w:spacing w:after="0"/>
        <w:ind w:left="0"/>
        <w:jc w:val="both"/>
      </w:pPr>
      <w:r>
        <w:rPr>
          <w:rFonts w:ascii="Times New Roman"/>
          <w:b w:val="false"/>
          <w:i w:val="false"/>
          <w:color w:val="000000"/>
          <w:sz w:val="28"/>
        </w:rPr>
        <w:t>
      18) резидентурада, магистратурада, докторантурада ғылыми-педагогикалық кадрларды даярлау;</w:t>
      </w:r>
    </w:p>
    <w:p>
      <w:pPr>
        <w:spacing w:after="0"/>
        <w:ind w:left="0"/>
        <w:jc w:val="both"/>
      </w:pPr>
      <w:r>
        <w:rPr>
          <w:rFonts w:ascii="Times New Roman"/>
          <w:b w:val="false"/>
          <w:i w:val="false"/>
          <w:color w:val="000000"/>
          <w:sz w:val="28"/>
        </w:rPr>
        <w:t>
      19) урология және андрология, денсаулық сақтау, білім және ғылым менеджменті мәселелері бойынша ұйымдармен, оның ішінде халықаралық ұйымдармен өзара іс-қимыл, ғылыми және ғылыми-техникалық ынтымақтастық;</w:t>
      </w:r>
    </w:p>
    <w:p>
      <w:pPr>
        <w:spacing w:after="0"/>
        <w:ind w:left="0"/>
        <w:jc w:val="both"/>
      </w:pPr>
      <w:r>
        <w:rPr>
          <w:rFonts w:ascii="Times New Roman"/>
          <w:b w:val="false"/>
          <w:i w:val="false"/>
          <w:color w:val="000000"/>
          <w:sz w:val="28"/>
        </w:rPr>
        <w:t>
      20) бірлестіктердің, қауымдастықтардың, одақтардың және басқа да қоғамдық білім берулердің жұмысына қатысу;</w:t>
      </w:r>
    </w:p>
    <w:p>
      <w:pPr>
        <w:spacing w:after="0"/>
        <w:ind w:left="0"/>
        <w:jc w:val="both"/>
      </w:pPr>
      <w:r>
        <w:rPr>
          <w:rFonts w:ascii="Times New Roman"/>
          <w:b w:val="false"/>
          <w:i w:val="false"/>
          <w:color w:val="000000"/>
          <w:sz w:val="28"/>
        </w:rPr>
        <w:t>
      21) урологияға жаңа технологияларды енгізу және өңірлерге технологиялар тарнсферті.</w:t>
      </w:r>
    </w:p>
    <w:bookmarkStart w:name="z28" w:id="25"/>
    <w:p>
      <w:pPr>
        <w:spacing w:after="0"/>
        <w:ind w:left="0"/>
        <w:jc w:val="both"/>
      </w:pPr>
      <w:r>
        <w:rPr>
          <w:rFonts w:ascii="Times New Roman"/>
          <w:b w:val="false"/>
          <w:i w:val="false"/>
          <w:color w:val="000000"/>
          <w:sz w:val="28"/>
        </w:rPr>
        <w:t xml:space="preserve">
      16. УҒО бас директоры Қазақстан Республикасының 2003 жылғы 13 мамырдағы № 451-II "Акционерлік қоғамдар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тағайындалады және лауазымнан босатылады (бұдан әрі – "Акционерлік қоғамдар туралы" Заң).</w:t>
      </w:r>
    </w:p>
    <w:bookmarkEnd w:id="25"/>
    <w:bookmarkStart w:name="z29" w:id="26"/>
    <w:p>
      <w:pPr>
        <w:spacing w:after="0"/>
        <w:ind w:left="0"/>
        <w:jc w:val="both"/>
      </w:pPr>
      <w:r>
        <w:rPr>
          <w:rFonts w:ascii="Times New Roman"/>
          <w:b w:val="false"/>
          <w:i w:val="false"/>
          <w:color w:val="000000"/>
          <w:sz w:val="28"/>
        </w:rPr>
        <w:t>
      17. УҒО Денсаулық сақтау министрлігімен (бұдан әрі – уәкілетті орган) келісу бойынша ғылыми зерттеулер жүргізуге бөлінген бюджет қаражатын пайдалануға жіберуді, нақты ғылыми тақырыптарды, проблемаларды, бағдарламаларды, басқа ғылыми-техникалық және өндірістік жұмыстарды, медициналық қызметті және ұйым қызметінің бейіні бойынша қызметтерді қаржыландыруды айқындайды.</w:t>
      </w:r>
    </w:p>
    <w:bookmarkEnd w:id="26"/>
    <w:bookmarkStart w:name="z30" w:id="27"/>
    <w:p>
      <w:pPr>
        <w:spacing w:after="0"/>
        <w:ind w:left="0"/>
        <w:jc w:val="both"/>
      </w:pPr>
      <w:r>
        <w:rPr>
          <w:rFonts w:ascii="Times New Roman"/>
          <w:b w:val="false"/>
          <w:i w:val="false"/>
          <w:color w:val="000000"/>
          <w:sz w:val="28"/>
        </w:rPr>
        <w:t>
      18. Жекелеген құрылымдық бөлімшелердің құрылымы, штат кестесі, қызметі туралы ереже, УҒО қызметкерлерінің лауазымдық міндеттері мен қызметкерлердің сыйақылары "Акционерлік қоғамдар туралы" Заңына сәйкес бекітіледі.</w:t>
      </w:r>
    </w:p>
    <w:bookmarkEnd w:id="27"/>
    <w:bookmarkStart w:name="z31" w:id="28"/>
    <w:p>
      <w:pPr>
        <w:spacing w:after="0"/>
        <w:ind w:left="0"/>
        <w:jc w:val="left"/>
      </w:pPr>
      <w:r>
        <w:rPr>
          <w:rFonts w:ascii="Times New Roman"/>
          <w:b/>
          <w:i w:val="false"/>
          <w:color w:val="000000"/>
        </w:rPr>
        <w:t xml:space="preserve"> 5. Республикалық деңгейдегі медициналық ұйымдардағы</w:t>
      </w:r>
      <w:r>
        <w:br/>
      </w:r>
      <w:r>
        <w:rPr>
          <w:rFonts w:ascii="Times New Roman"/>
          <w:b/>
          <w:i w:val="false"/>
          <w:color w:val="000000"/>
        </w:rPr>
        <w:t>урологиялық бөлімшелер</w:t>
      </w:r>
    </w:p>
    <w:bookmarkEnd w:id="28"/>
    <w:bookmarkStart w:name="z32" w:id="29"/>
    <w:p>
      <w:pPr>
        <w:spacing w:after="0"/>
        <w:ind w:left="0"/>
        <w:jc w:val="both"/>
      </w:pPr>
      <w:r>
        <w:rPr>
          <w:rFonts w:ascii="Times New Roman"/>
          <w:b w:val="false"/>
          <w:i w:val="false"/>
          <w:color w:val="000000"/>
          <w:sz w:val="28"/>
        </w:rPr>
        <w:t xml:space="preserve">
      19. Урологиялық бөлімшелердің құрылымы мен бейіні, медициналық персоналдың штат саны жүргізілген емдеу-диагностикалық жұмыстың көлеміне, қызмет көрсетілетін халықтың санына және "Денсаулық сақтау ұйымдарының үлгі штаттары мен штат нормативтерін бекіту туралы" Қазақстан Республикасы Денсаулық сақтау министрі міндетін атқарушысының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(бұдан әрі- № 238) бекітілген (Қазақстан Республикасының нормативтік құқықтық актілерді мемлекеттік тіркеу тізілімінде 2012 жылғы 2 қарашадығы № 8055 тіркелген) штат нормативтеріне қарай құрамында урологиялық бөлімше құрылған медициналық ұйымның басшысы белгілейді.</w:t>
      </w:r>
    </w:p>
    <w:bookmarkEnd w:id="29"/>
    <w:bookmarkStart w:name="z33" w:id="30"/>
    <w:p>
      <w:pPr>
        <w:spacing w:after="0"/>
        <w:ind w:left="0"/>
        <w:jc w:val="both"/>
      </w:pPr>
      <w:r>
        <w:rPr>
          <w:rFonts w:ascii="Times New Roman"/>
          <w:b w:val="false"/>
          <w:i w:val="false"/>
          <w:color w:val="000000"/>
          <w:sz w:val="28"/>
        </w:rPr>
        <w:t>
      20. Стационарлық көмек көрсететін медициналық ұйымдардың деңгейінде урологиялық стационарлардың мынадай диагностикалық бөлімшелері бар: эндоскопиялық кабинет, ультрадыбыстық зерттеу кабинеті, цитологиялық зертхана, патоморфологиялық зертханалық, клиникалық зертхана, рентгенологиялық бөлімше және басқалар.</w:t>
      </w:r>
    </w:p>
    <w:bookmarkEnd w:id="30"/>
    <w:bookmarkStart w:name="z34" w:id="31"/>
    <w:p>
      <w:pPr>
        <w:spacing w:after="0"/>
        <w:ind w:left="0"/>
        <w:jc w:val="both"/>
      </w:pPr>
      <w:r>
        <w:rPr>
          <w:rFonts w:ascii="Times New Roman"/>
          <w:b w:val="false"/>
          <w:i w:val="false"/>
          <w:color w:val="000000"/>
          <w:sz w:val="28"/>
        </w:rPr>
        <w:t>
      21. Урологиялық көмек көрсету үшін урологиялық қызметтің бейіні бойынша үш урологтан операциялық бригада құрылады.</w:t>
      </w:r>
    </w:p>
    <w:bookmarkEnd w:id="31"/>
    <w:bookmarkStart w:name="z35" w:id="32"/>
    <w:p>
      <w:pPr>
        <w:spacing w:after="0"/>
        <w:ind w:left="0"/>
        <w:jc w:val="both"/>
      </w:pPr>
      <w:r>
        <w:rPr>
          <w:rFonts w:ascii="Times New Roman"/>
          <w:b w:val="false"/>
          <w:i w:val="false"/>
          <w:color w:val="000000"/>
          <w:sz w:val="28"/>
        </w:rPr>
        <w:t>
      22. Урологиялық бөлімшелердің негізгі міндеттері мыналар болып табылады:</w:t>
      </w:r>
    </w:p>
    <w:bookmarkEnd w:id="32"/>
    <w:p>
      <w:pPr>
        <w:spacing w:after="0"/>
        <w:ind w:left="0"/>
        <w:jc w:val="both"/>
      </w:pPr>
      <w:r>
        <w:rPr>
          <w:rFonts w:ascii="Times New Roman"/>
          <w:b w:val="false"/>
          <w:i w:val="false"/>
          <w:color w:val="000000"/>
          <w:sz w:val="28"/>
        </w:rPr>
        <w:t>
      1) урологиялық патологиялармен ауыратын пациенттерге стационарлық және стационарды алмастыратын нысанда мамандандырылған және жоғары мамандандырылған медициналық көмекті толық көлемде көрсету;</w:t>
      </w:r>
    </w:p>
    <w:p>
      <w:pPr>
        <w:spacing w:after="0"/>
        <w:ind w:left="0"/>
        <w:jc w:val="both"/>
      </w:pPr>
      <w:r>
        <w:rPr>
          <w:rFonts w:ascii="Times New Roman"/>
          <w:b w:val="false"/>
          <w:i w:val="false"/>
          <w:color w:val="000000"/>
          <w:sz w:val="28"/>
        </w:rPr>
        <w:t>
      2) урологиялық аурулармен ауыратын пациенттерді медициналық оңалтуды жүзеге асыру;</w:t>
      </w:r>
    </w:p>
    <w:p>
      <w:pPr>
        <w:spacing w:after="0"/>
        <w:ind w:left="0"/>
        <w:jc w:val="both"/>
      </w:pPr>
      <w:r>
        <w:rPr>
          <w:rFonts w:ascii="Times New Roman"/>
          <w:b w:val="false"/>
          <w:i w:val="false"/>
          <w:color w:val="000000"/>
          <w:sz w:val="28"/>
        </w:rPr>
        <w:t>
      3) бастапқы медициналық құжаттарды жүргізу, уәкілетті орган белгілеген нысандар, түрлер бойынша, көлемде, тәртіпте және мерзімде есептерді ұсыну;</w:t>
      </w:r>
    </w:p>
    <w:p>
      <w:pPr>
        <w:spacing w:after="0"/>
        <w:ind w:left="0"/>
        <w:jc w:val="both"/>
      </w:pPr>
      <w:r>
        <w:rPr>
          <w:rFonts w:ascii="Times New Roman"/>
          <w:b w:val="false"/>
          <w:i w:val="false"/>
          <w:color w:val="000000"/>
          <w:sz w:val="28"/>
        </w:rPr>
        <w:t xml:space="preserve">
      4) қолданыстағы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Үкіметінің 2011 жылғы 31 қазандағы № 1241 </w:t>
      </w:r>
      <w:r>
        <w:rPr>
          <w:rFonts w:ascii="Times New Roman"/>
          <w:b w:val="false"/>
          <w:i w:val="false"/>
          <w:color w:val="000000"/>
          <w:sz w:val="28"/>
        </w:rPr>
        <w:t>Қаулысына</w:t>
      </w:r>
      <w:r>
        <w:rPr>
          <w:rFonts w:ascii="Times New Roman"/>
          <w:b w:val="false"/>
          <w:i w:val="false"/>
          <w:color w:val="000000"/>
          <w:sz w:val="28"/>
        </w:rPr>
        <w:t xml:space="preserve"> сәйкес еңбекке уақытша жарамсыздық парағы заңнамаға сәйкес еңбекке жарамсыздық парағын бере отырып, еңбекке уақытша жарамсыздыққа сараптама жүргізу;</w:t>
      </w:r>
    </w:p>
    <w:p>
      <w:pPr>
        <w:spacing w:after="0"/>
        <w:ind w:left="0"/>
        <w:jc w:val="both"/>
      </w:pPr>
      <w:r>
        <w:rPr>
          <w:rFonts w:ascii="Times New Roman"/>
          <w:b w:val="false"/>
          <w:i w:val="false"/>
          <w:color w:val="000000"/>
          <w:sz w:val="28"/>
        </w:rPr>
        <w:t>
      5) урологиялық және андрологиялық пациенттерді диагностикалау мен емдеудің қазіргі заманғы әдістері мен құралдарын игеру және жұмыс практикасына енгізу;</w:t>
      </w:r>
    </w:p>
    <w:p>
      <w:pPr>
        <w:spacing w:after="0"/>
        <w:ind w:left="0"/>
        <w:jc w:val="both"/>
      </w:pPr>
      <w:r>
        <w:rPr>
          <w:rFonts w:ascii="Times New Roman"/>
          <w:b w:val="false"/>
          <w:i w:val="false"/>
          <w:color w:val="000000"/>
          <w:sz w:val="28"/>
        </w:rPr>
        <w:t>
      6) стационардың қазіргі заманғы аспаптарға, жабдықтарға жыл сайынғы қажеттілігіне талдау жүргізу, оларға өтінімдер жасау;</w:t>
      </w:r>
    </w:p>
    <w:p>
      <w:pPr>
        <w:spacing w:after="0"/>
        <w:ind w:left="0"/>
        <w:jc w:val="both"/>
      </w:pPr>
      <w:r>
        <w:rPr>
          <w:rFonts w:ascii="Times New Roman"/>
          <w:b w:val="false"/>
          <w:i w:val="false"/>
          <w:color w:val="000000"/>
          <w:sz w:val="28"/>
        </w:rPr>
        <w:t>
      7) стационарларда урологиялық және андрологиялық пациенттерге емдік көмектің тиімділігі мен сапасына талдау жүргізу және оны жақсарту бойынша іс-шараларды әзірлеу;</w:t>
      </w:r>
    </w:p>
    <w:p>
      <w:pPr>
        <w:spacing w:after="0"/>
        <w:ind w:left="0"/>
        <w:jc w:val="both"/>
      </w:pPr>
      <w:r>
        <w:rPr>
          <w:rFonts w:ascii="Times New Roman"/>
          <w:b w:val="false"/>
          <w:i w:val="false"/>
          <w:color w:val="000000"/>
          <w:sz w:val="28"/>
        </w:rPr>
        <w:t>
      8) диагностика мен емдеу жүргізуде қиындығы бар урологиялық патологиясы бар анықталған пациенттерді УҒО-ға толық тексеріліп-қаралу мен емдеуге жіберу;</w:t>
      </w:r>
    </w:p>
    <w:p>
      <w:pPr>
        <w:spacing w:after="0"/>
        <w:ind w:left="0"/>
        <w:jc w:val="both"/>
      </w:pPr>
      <w:r>
        <w:rPr>
          <w:rFonts w:ascii="Times New Roman"/>
          <w:b w:val="false"/>
          <w:i w:val="false"/>
          <w:color w:val="000000"/>
          <w:sz w:val="28"/>
        </w:rPr>
        <w:t>
      9) урологиялық қызметті одан әрі жетілдіру бойынша жыл сайынғы және перспективалық жоспарларды әзірлеуге қатысу және емдік іс-шараларды өткізу.</w:t>
      </w:r>
    </w:p>
    <w:bookmarkStart w:name="z36" w:id="33"/>
    <w:p>
      <w:pPr>
        <w:spacing w:after="0"/>
        <w:ind w:left="0"/>
        <w:jc w:val="left"/>
      </w:pPr>
      <w:r>
        <w:rPr>
          <w:rFonts w:ascii="Times New Roman"/>
          <w:b/>
          <w:i w:val="false"/>
          <w:color w:val="000000"/>
        </w:rPr>
        <w:t xml:space="preserve"> 6. Облыстық және қалалық стационарлар құрамындағы</w:t>
      </w:r>
      <w:r>
        <w:br/>
      </w:r>
      <w:r>
        <w:rPr>
          <w:rFonts w:ascii="Times New Roman"/>
          <w:b/>
          <w:i w:val="false"/>
          <w:color w:val="000000"/>
        </w:rPr>
        <w:t>урологиялық бөлімшелер</w:t>
      </w:r>
    </w:p>
    <w:bookmarkEnd w:id="33"/>
    <w:bookmarkStart w:name="z37" w:id="34"/>
    <w:p>
      <w:pPr>
        <w:spacing w:after="0"/>
        <w:ind w:left="0"/>
        <w:jc w:val="both"/>
      </w:pPr>
      <w:r>
        <w:rPr>
          <w:rFonts w:ascii="Times New Roman"/>
          <w:b w:val="false"/>
          <w:i w:val="false"/>
          <w:color w:val="000000"/>
          <w:sz w:val="28"/>
        </w:rPr>
        <w:t>
      23. Облыстық және қалалық ауруханалардағы урологиялық бөлімшелерде медициналық көмек урологиялық және андрологиялық аурулармен ауыратын пациенттерге стационарлық және стационарды алмастыратын көмек нысанында көрсетіледі.</w:t>
      </w:r>
    </w:p>
    <w:bookmarkEnd w:id="34"/>
    <w:bookmarkStart w:name="z38" w:id="35"/>
    <w:p>
      <w:pPr>
        <w:spacing w:after="0"/>
        <w:ind w:left="0"/>
        <w:jc w:val="both"/>
      </w:pPr>
      <w:r>
        <w:rPr>
          <w:rFonts w:ascii="Times New Roman"/>
          <w:b w:val="false"/>
          <w:i w:val="false"/>
          <w:color w:val="000000"/>
          <w:sz w:val="28"/>
        </w:rPr>
        <w:t>
      24. Стационардың құрамына мынадай диагностикалық бөлімшелер кіреді: эндоскопиялық кабинет, ультрадыбыстық зерттеу кабинеті, цитологиялық зертхана, патоморфологиялық зертхана, клиникалық зертхана, рентгенологиялық бөлімше мен басқалар.</w:t>
      </w:r>
    </w:p>
    <w:bookmarkEnd w:id="35"/>
    <w:bookmarkStart w:name="z39" w:id="36"/>
    <w:p>
      <w:pPr>
        <w:spacing w:after="0"/>
        <w:ind w:left="0"/>
        <w:jc w:val="both"/>
      </w:pPr>
      <w:r>
        <w:rPr>
          <w:rFonts w:ascii="Times New Roman"/>
          <w:b w:val="false"/>
          <w:i w:val="false"/>
          <w:color w:val="000000"/>
          <w:sz w:val="28"/>
        </w:rPr>
        <w:t>
      25. Урологиялық және андрологиялық көмек көрсету үшін урологиялық қызметтің бейіні бойынша үш урологтан операциялық бригада құрылады.</w:t>
      </w:r>
    </w:p>
    <w:bookmarkEnd w:id="36"/>
    <w:bookmarkStart w:name="z40" w:id="37"/>
    <w:p>
      <w:pPr>
        <w:spacing w:after="0"/>
        <w:ind w:left="0"/>
        <w:jc w:val="both"/>
      </w:pPr>
      <w:r>
        <w:rPr>
          <w:rFonts w:ascii="Times New Roman"/>
          <w:b w:val="false"/>
          <w:i w:val="false"/>
          <w:color w:val="000000"/>
          <w:sz w:val="28"/>
        </w:rPr>
        <w:t xml:space="preserve">
      26. Облыстық, қалалық стационардың урологиялық бөлімшесінің құрылымы мен медицина персоналының штат саны № 238 Бұйрықтың штат </w:t>
      </w:r>
      <w:r>
        <w:rPr>
          <w:rFonts w:ascii="Times New Roman"/>
          <w:b w:val="false"/>
          <w:i w:val="false"/>
          <w:color w:val="000000"/>
          <w:sz w:val="28"/>
        </w:rPr>
        <w:t>нормативтеріне</w:t>
      </w:r>
      <w:r>
        <w:rPr>
          <w:rFonts w:ascii="Times New Roman"/>
          <w:b w:val="false"/>
          <w:i w:val="false"/>
          <w:color w:val="000000"/>
          <w:sz w:val="28"/>
        </w:rPr>
        <w:t xml:space="preserve"> сәйкес белгіленеді.</w:t>
      </w:r>
    </w:p>
    <w:bookmarkEnd w:id="37"/>
    <w:bookmarkStart w:name="z41" w:id="38"/>
    <w:p>
      <w:pPr>
        <w:spacing w:after="0"/>
        <w:ind w:left="0"/>
        <w:jc w:val="both"/>
      </w:pPr>
      <w:r>
        <w:rPr>
          <w:rFonts w:ascii="Times New Roman"/>
          <w:b w:val="false"/>
          <w:i w:val="false"/>
          <w:color w:val="000000"/>
          <w:sz w:val="28"/>
        </w:rPr>
        <w:t>
      27. Урологиялық және андрологиялық бөлімшенің негізгі міндеттері мен функциялары:</w:t>
      </w:r>
    </w:p>
    <w:bookmarkEnd w:id="38"/>
    <w:bookmarkStart w:name="z42" w:id="39"/>
    <w:p>
      <w:pPr>
        <w:spacing w:after="0"/>
        <w:ind w:left="0"/>
        <w:jc w:val="both"/>
      </w:pPr>
      <w:r>
        <w:rPr>
          <w:rFonts w:ascii="Times New Roman"/>
          <w:b w:val="false"/>
          <w:i w:val="false"/>
          <w:color w:val="000000"/>
          <w:sz w:val="28"/>
        </w:rPr>
        <w:t>
      1) стационарды алмастыратын және амбулаториялық-емханалық көмек нысанындағы мамандандырылған және жоғары мамандандырылған медициналық көмекті ұйымдастыру және көрсету;</w:t>
      </w:r>
    </w:p>
    <w:bookmarkEnd w:id="39"/>
    <w:p>
      <w:pPr>
        <w:spacing w:after="0"/>
        <w:ind w:left="0"/>
        <w:jc w:val="both"/>
      </w:pPr>
      <w:r>
        <w:rPr>
          <w:rFonts w:ascii="Times New Roman"/>
          <w:b w:val="false"/>
          <w:i w:val="false"/>
          <w:color w:val="000000"/>
          <w:sz w:val="28"/>
        </w:rPr>
        <w:t>
      2) урологиялық және андрологиялық аурулармен ауыратын пациенттерді медициналық оңалтуды жүзеге асыру;</w:t>
      </w:r>
    </w:p>
    <w:p>
      <w:pPr>
        <w:spacing w:after="0"/>
        <w:ind w:left="0"/>
        <w:jc w:val="both"/>
      </w:pPr>
      <w:r>
        <w:rPr>
          <w:rFonts w:ascii="Times New Roman"/>
          <w:b w:val="false"/>
          <w:i w:val="false"/>
          <w:color w:val="000000"/>
          <w:sz w:val="28"/>
        </w:rPr>
        <w:t>
      3) бастапқы медициналық құжаттарды жүргізу, уәкілетті орган белгілеген нысандар, түрлер бойынша, көлемде, тәртіпте және мерзімде есептерді ұсыну;</w:t>
      </w:r>
    </w:p>
    <w:p>
      <w:pPr>
        <w:spacing w:after="0"/>
        <w:ind w:left="0"/>
        <w:jc w:val="both"/>
      </w:pPr>
      <w:r>
        <w:rPr>
          <w:rFonts w:ascii="Times New Roman"/>
          <w:b w:val="false"/>
          <w:i w:val="false"/>
          <w:color w:val="000000"/>
          <w:sz w:val="28"/>
        </w:rPr>
        <w:t>
      4) қолданыстағы № 1241 Заңнамаға сәйкес еңбекке жарамсыздық парағын бере отырып, еңбекке уақытша жарамсыздық сараптамасын жүргізу;</w:t>
      </w:r>
    </w:p>
    <w:p>
      <w:pPr>
        <w:spacing w:after="0"/>
        <w:ind w:left="0"/>
        <w:jc w:val="both"/>
      </w:pPr>
      <w:r>
        <w:rPr>
          <w:rFonts w:ascii="Times New Roman"/>
          <w:b w:val="false"/>
          <w:i w:val="false"/>
          <w:color w:val="000000"/>
          <w:sz w:val="28"/>
        </w:rPr>
        <w:t>
      5) халықтың арасында созылмалы, ісікалды және ісіктік урологиялық және андрологиялық ауруларды ерте анықтау бойынша скрингілік зерттеулер жүргізуге қатысу;</w:t>
      </w:r>
    </w:p>
    <w:p>
      <w:pPr>
        <w:spacing w:after="0"/>
        <w:ind w:left="0"/>
        <w:jc w:val="both"/>
      </w:pPr>
      <w:r>
        <w:rPr>
          <w:rFonts w:ascii="Times New Roman"/>
          <w:b w:val="false"/>
          <w:i w:val="false"/>
          <w:color w:val="000000"/>
          <w:sz w:val="28"/>
        </w:rPr>
        <w:t>
      6) пациенттерді диагностикалау мен емдеудің қазіргі заманғы жұмысын уақтылы игеру мен практикаға енгізу;</w:t>
      </w:r>
    </w:p>
    <w:p>
      <w:pPr>
        <w:spacing w:after="0"/>
        <w:ind w:left="0"/>
        <w:jc w:val="both"/>
      </w:pPr>
      <w:r>
        <w:rPr>
          <w:rFonts w:ascii="Times New Roman"/>
          <w:b w:val="false"/>
          <w:i w:val="false"/>
          <w:color w:val="000000"/>
          <w:sz w:val="28"/>
        </w:rPr>
        <w:t>
      7) стационардың қазіргі заманғы аспаптарға, жабдықтарға жыл сайынғы қажеттілігіне талдау жүргізу және анықтау, оларға өтінімдер жасау;</w:t>
      </w:r>
    </w:p>
    <w:p>
      <w:pPr>
        <w:spacing w:after="0"/>
        <w:ind w:left="0"/>
        <w:jc w:val="both"/>
      </w:pPr>
      <w:r>
        <w:rPr>
          <w:rFonts w:ascii="Times New Roman"/>
          <w:b w:val="false"/>
          <w:i w:val="false"/>
          <w:color w:val="000000"/>
          <w:sz w:val="28"/>
        </w:rPr>
        <w:t>
      8) қысқа мерзімді циклдарды, мастер-кластар мен оқытудың басқа да нысандарын ұйымдастыру арқылы дәрігерлер мен орта медицина қызметкерлерінің урология және андрология бойынша біліктілігін арттыру жөніндегі іс-шараларды өткізуге қатысу;</w:t>
      </w:r>
    </w:p>
    <w:p>
      <w:pPr>
        <w:spacing w:after="0"/>
        <w:ind w:left="0"/>
        <w:jc w:val="both"/>
      </w:pPr>
      <w:r>
        <w:rPr>
          <w:rFonts w:ascii="Times New Roman"/>
          <w:b w:val="false"/>
          <w:i w:val="false"/>
          <w:color w:val="000000"/>
          <w:sz w:val="28"/>
        </w:rPr>
        <w:t>
      9) урологиялық қызметті одан әрі жетілдіру бойынша жыл сайынғы және перспективалық жоспарларды әзірлеуге қатысу және кейіннен жергілікті жердегі денсаулық сақтау органдарымен келісе отырып, әрбір өңір (облыста, қалада) бойынша емдеу іс-шараларын өткізу;</w:t>
      </w:r>
    </w:p>
    <w:p>
      <w:pPr>
        <w:spacing w:after="0"/>
        <w:ind w:left="0"/>
        <w:jc w:val="both"/>
      </w:pPr>
      <w:r>
        <w:rPr>
          <w:rFonts w:ascii="Times New Roman"/>
          <w:b w:val="false"/>
          <w:i w:val="false"/>
          <w:color w:val="000000"/>
          <w:sz w:val="28"/>
        </w:rPr>
        <w:t>
      10) стационарларда урологиялық және андрологиялық пациенттеріне емдік көмектің тиімділігі мен сапасына талдау жүргізу және оны жақсарту бойынша іс-шараларды әзірлеу;</w:t>
      </w:r>
    </w:p>
    <w:p>
      <w:pPr>
        <w:spacing w:after="0"/>
        <w:ind w:left="0"/>
        <w:jc w:val="both"/>
      </w:pPr>
      <w:r>
        <w:rPr>
          <w:rFonts w:ascii="Times New Roman"/>
          <w:b w:val="false"/>
          <w:i w:val="false"/>
          <w:color w:val="000000"/>
          <w:sz w:val="28"/>
        </w:rPr>
        <w:t>
      11) диагностика мен ем жүргізуде қиындығы бар урологиялық және андрологиялық патологиялары бар анықталған пациенттерді УҒО-ға толық тексеріліп-қаралу мен емделуге уақтылы жіберу болып табылады.</w:t>
      </w:r>
    </w:p>
    <w:bookmarkStart w:name="z43" w:id="40"/>
    <w:p>
      <w:pPr>
        <w:spacing w:after="0"/>
        <w:ind w:left="0"/>
        <w:jc w:val="left"/>
      </w:pPr>
      <w:r>
        <w:rPr>
          <w:rFonts w:ascii="Times New Roman"/>
          <w:b/>
          <w:i w:val="false"/>
          <w:color w:val="000000"/>
        </w:rPr>
        <w:t xml:space="preserve"> 7. Аудандық орталық /аудандық ауруханалар деңгейіндегі</w:t>
      </w:r>
      <w:r>
        <w:br/>
      </w:r>
      <w:r>
        <w:rPr>
          <w:rFonts w:ascii="Times New Roman"/>
          <w:b/>
          <w:i w:val="false"/>
          <w:color w:val="000000"/>
        </w:rPr>
        <w:t>урологиялық төсектер</w:t>
      </w:r>
    </w:p>
    <w:bookmarkEnd w:id="40"/>
    <w:bookmarkStart w:name="z44" w:id="41"/>
    <w:p>
      <w:pPr>
        <w:spacing w:after="0"/>
        <w:ind w:left="0"/>
        <w:jc w:val="both"/>
      </w:pPr>
      <w:r>
        <w:rPr>
          <w:rFonts w:ascii="Times New Roman"/>
          <w:b w:val="false"/>
          <w:i w:val="false"/>
          <w:color w:val="000000"/>
          <w:sz w:val="28"/>
        </w:rPr>
        <w:t>
      28. Аудандық орталық аурухананың немесе аудандық аурухананың базасында урологиялық және андрологиялық аурулармен ауыратын халыққа медициналық көмек стационарлық және стационарды алмастыратын көмек нысанында көрсетіледі.</w:t>
      </w:r>
    </w:p>
    <w:bookmarkEnd w:id="41"/>
    <w:bookmarkStart w:name="z45" w:id="42"/>
    <w:p>
      <w:pPr>
        <w:spacing w:after="0"/>
        <w:ind w:left="0"/>
        <w:jc w:val="both"/>
      </w:pPr>
      <w:r>
        <w:rPr>
          <w:rFonts w:ascii="Times New Roman"/>
          <w:b w:val="false"/>
          <w:i w:val="false"/>
          <w:color w:val="000000"/>
          <w:sz w:val="28"/>
        </w:rPr>
        <w:t xml:space="preserve">
      29. Аудандық орталық/аудандық аурухананың деңгейіндегі урологиялық көмектің құрылымы мен медициналық персоналдың штат санын жүргізілген емдеу-диагностикалық жұмыстың көлеміне, қызмет көрсетілетін халықтың санына және № 238 Бұйрықпен бекіткен штат </w:t>
      </w:r>
      <w:r>
        <w:rPr>
          <w:rFonts w:ascii="Times New Roman"/>
          <w:b w:val="false"/>
          <w:i w:val="false"/>
          <w:color w:val="000000"/>
          <w:sz w:val="28"/>
        </w:rPr>
        <w:t>нормативтеріне</w:t>
      </w:r>
      <w:r>
        <w:rPr>
          <w:rFonts w:ascii="Times New Roman"/>
          <w:b w:val="false"/>
          <w:i w:val="false"/>
          <w:color w:val="000000"/>
          <w:sz w:val="28"/>
        </w:rPr>
        <w:t xml:space="preserve"> қарай, хирургиялық бөлімшенің құрамында урологиялық төсектер құрылатын медициналық ұйымдардың басшылары белгілейді.</w:t>
      </w:r>
    </w:p>
    <w:bookmarkEnd w:id="42"/>
    <w:bookmarkStart w:name="z46" w:id="43"/>
    <w:p>
      <w:pPr>
        <w:spacing w:after="0"/>
        <w:ind w:left="0"/>
        <w:jc w:val="both"/>
      </w:pPr>
      <w:r>
        <w:rPr>
          <w:rFonts w:ascii="Times New Roman"/>
          <w:b w:val="false"/>
          <w:i w:val="false"/>
          <w:color w:val="000000"/>
          <w:sz w:val="28"/>
        </w:rPr>
        <w:t>
      30. Урологиялық көмектің негізгі міндеттері:</w:t>
      </w:r>
    </w:p>
    <w:bookmarkEnd w:id="43"/>
    <w:p>
      <w:pPr>
        <w:spacing w:after="0"/>
        <w:ind w:left="0"/>
        <w:jc w:val="both"/>
      </w:pPr>
      <w:r>
        <w:rPr>
          <w:rFonts w:ascii="Times New Roman"/>
          <w:b w:val="false"/>
          <w:i w:val="false"/>
          <w:color w:val="000000"/>
          <w:sz w:val="28"/>
        </w:rPr>
        <w:t>
      1) стационар қызмет көрсететін аумақтағы урологиялық және андрологиялық аурулармен ауыратын пациенттерге толық көлемде мамандандырылған (амбулаториялық, стационарлық) көмек көрсету;</w:t>
      </w:r>
    </w:p>
    <w:p>
      <w:pPr>
        <w:spacing w:after="0"/>
        <w:ind w:left="0"/>
        <w:jc w:val="both"/>
      </w:pPr>
      <w:r>
        <w:rPr>
          <w:rFonts w:ascii="Times New Roman"/>
          <w:b w:val="false"/>
          <w:i w:val="false"/>
          <w:color w:val="000000"/>
          <w:sz w:val="28"/>
        </w:rPr>
        <w:t>
      2) урологиялық және андрологиялық аурулармен ауыратын пациенттерді медициналық оңалтуды, оның ішінде урологиялық аурулары бірінші рет анықталған пациенттерді есепке алу, кеткен және бұрын анықталған диагнозымен жаңадан келген пациенттерді есепке алу және урологиялық ем қабылдаған пациенттерді күнделікті есепке алуды жүзеге асыру;</w:t>
      </w:r>
    </w:p>
    <w:p>
      <w:pPr>
        <w:spacing w:after="0"/>
        <w:ind w:left="0"/>
        <w:jc w:val="both"/>
      </w:pPr>
      <w:r>
        <w:rPr>
          <w:rFonts w:ascii="Times New Roman"/>
          <w:b w:val="false"/>
          <w:i w:val="false"/>
          <w:color w:val="000000"/>
          <w:sz w:val="28"/>
        </w:rPr>
        <w:t xml:space="preserve">
      3) бастапқы медициналық құжаттарды жүргізу, "Денсаулық сақтау ұйымдарының бастапқы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907 бұйрық) бекітілген (нормативтік құқықтық актілерді мемлекеттік тіркеу тізілімінде № 6697 тіркелген; белгілеген нысандар, түрлер бойынша, көлемде, тәртіпте және мерзімде есептерді ұсыну;</w:t>
      </w:r>
    </w:p>
    <w:p>
      <w:pPr>
        <w:spacing w:after="0"/>
        <w:ind w:left="0"/>
        <w:jc w:val="both"/>
      </w:pPr>
      <w:r>
        <w:rPr>
          <w:rFonts w:ascii="Times New Roman"/>
          <w:b w:val="false"/>
          <w:i w:val="false"/>
          <w:color w:val="000000"/>
          <w:sz w:val="28"/>
        </w:rPr>
        <w:t>
      4) қолданыстағы № 1241 Заңнамаға сәйкес еңбекке жарамсыздық парағын бере отырып еңбекке уақытша жарамсыздық сараптамасын жүргізу;</w:t>
      </w:r>
    </w:p>
    <w:p>
      <w:pPr>
        <w:spacing w:after="0"/>
        <w:ind w:left="0"/>
        <w:jc w:val="both"/>
      </w:pPr>
      <w:r>
        <w:rPr>
          <w:rFonts w:ascii="Times New Roman"/>
          <w:b w:val="false"/>
          <w:i w:val="false"/>
          <w:color w:val="000000"/>
          <w:sz w:val="28"/>
        </w:rPr>
        <w:t>
      5) қазіргі заманғы аспаптарға, жабдықтарға жыл сайынғы қажеттілігін талдау жүргізу, оларға өтінімдер жасау;</w:t>
      </w:r>
    </w:p>
    <w:p>
      <w:pPr>
        <w:spacing w:after="0"/>
        <w:ind w:left="0"/>
        <w:jc w:val="both"/>
      </w:pPr>
      <w:r>
        <w:rPr>
          <w:rFonts w:ascii="Times New Roman"/>
          <w:b w:val="false"/>
          <w:i w:val="false"/>
          <w:color w:val="000000"/>
          <w:sz w:val="28"/>
        </w:rPr>
        <w:t>
      6) біліктілікті арттыру және қайта даярлау циклдеріне жіберу арқылы урология және андрология бойынша дәрігерлер мен орта медицина қызметкерлерінің біліктілігін арттыру жөніндегі іс-шараларды өткізуге қатысу;</w:t>
      </w:r>
    </w:p>
    <w:p>
      <w:pPr>
        <w:spacing w:after="0"/>
        <w:ind w:left="0"/>
        <w:jc w:val="both"/>
      </w:pPr>
      <w:r>
        <w:rPr>
          <w:rFonts w:ascii="Times New Roman"/>
          <w:b w:val="false"/>
          <w:i w:val="false"/>
          <w:color w:val="000000"/>
          <w:sz w:val="28"/>
        </w:rPr>
        <w:t>
      7) стационарларда урологиялық және андрологиялық пациенттерге емдік көмектің тиімділігі мен сапасына талдау жүргізу және стационардың қызмет көрсету мен консультациялық көмек көрсету аумағында оны жақсарту жөніндегі іс-шараларды әзірлеу;</w:t>
      </w:r>
    </w:p>
    <w:p>
      <w:pPr>
        <w:spacing w:after="0"/>
        <w:ind w:left="0"/>
        <w:jc w:val="both"/>
      </w:pPr>
      <w:r>
        <w:rPr>
          <w:rFonts w:ascii="Times New Roman"/>
          <w:b w:val="false"/>
          <w:i w:val="false"/>
          <w:color w:val="000000"/>
          <w:sz w:val="28"/>
        </w:rPr>
        <w:t>
      8) қызмет көрсететін аумақта жүргізілетін халықты медициналық профилактикалық тексеріп-қарауды ұйымдастыру, жүргізу және сапасын арттыру жөніндегі іс-шараларды іске асыруға қатысу;</w:t>
      </w:r>
    </w:p>
    <w:p>
      <w:pPr>
        <w:spacing w:after="0"/>
        <w:ind w:left="0"/>
        <w:jc w:val="both"/>
      </w:pPr>
      <w:r>
        <w:rPr>
          <w:rFonts w:ascii="Times New Roman"/>
          <w:b w:val="false"/>
          <w:i w:val="false"/>
          <w:color w:val="000000"/>
          <w:sz w:val="28"/>
        </w:rPr>
        <w:t>
      9) диагностикалау мен емдеу қиын урологиялық патологиялары бар пациенттерді қалалық және облыстық стационардың урологиялық бөлімшелеріне толық тексеріп-қарау мен емделуге уақтылы жіберу болып табылады.</w:t>
      </w:r>
    </w:p>
    <w:bookmarkStart w:name="z48" w:id="44"/>
    <w:p>
      <w:pPr>
        <w:spacing w:after="0"/>
        <w:ind w:left="0"/>
        <w:jc w:val="both"/>
      </w:pPr>
      <w:r>
        <w:rPr>
          <w:rFonts w:ascii="Times New Roman"/>
          <w:b w:val="false"/>
          <w:i w:val="false"/>
          <w:color w:val="000000"/>
          <w:sz w:val="28"/>
        </w:rPr>
        <w:t>
      31. Хирургиялық бөлімшенің құрамында жоғары немесе бірінші біліктілік санаттағы уролог дәрігер тағайындалады, уролог дәрігер болмаған жағдайда урология бойынша мамандандырудан өткен хирург дәрігер тағайындалады.</w:t>
      </w:r>
    </w:p>
    <w:bookmarkEnd w:id="44"/>
    <w:bookmarkStart w:name="z49" w:id="45"/>
    <w:p>
      <w:pPr>
        <w:spacing w:after="0"/>
        <w:ind w:left="0"/>
        <w:jc w:val="left"/>
      </w:pPr>
      <w:r>
        <w:rPr>
          <w:rFonts w:ascii="Times New Roman"/>
          <w:b/>
          <w:i w:val="false"/>
          <w:color w:val="000000"/>
        </w:rPr>
        <w:t xml:space="preserve"> 8. Өңірлік ерлер денсаулығы мен отбасылық өмірлілік орталықтары</w:t>
      </w:r>
    </w:p>
    <w:bookmarkEnd w:id="45"/>
    <w:bookmarkStart w:name="z50" w:id="46"/>
    <w:p>
      <w:pPr>
        <w:spacing w:after="0"/>
        <w:ind w:left="0"/>
        <w:jc w:val="both"/>
      </w:pPr>
      <w:r>
        <w:rPr>
          <w:rFonts w:ascii="Times New Roman"/>
          <w:b w:val="false"/>
          <w:i w:val="false"/>
          <w:color w:val="000000"/>
          <w:sz w:val="28"/>
        </w:rPr>
        <w:t>
      32. Қазақстан Республикасының әрбір өңірінде консультациялық-диагностикалық орталықтардың немесе бөлімшелерінде ерлер денсаулығы және отбасылық өмірлілік орталығы (бұдан әрі –ЕДОӨО) көзделген. 500 мың адамнан аса халқы бар өңірлерде екі ЕДОӨО құруға болады.</w:t>
      </w:r>
    </w:p>
    <w:bookmarkEnd w:id="46"/>
    <w:bookmarkStart w:name="z51" w:id="47"/>
    <w:p>
      <w:pPr>
        <w:spacing w:after="0"/>
        <w:ind w:left="0"/>
        <w:jc w:val="both"/>
      </w:pPr>
      <w:r>
        <w:rPr>
          <w:rFonts w:ascii="Times New Roman"/>
          <w:b w:val="false"/>
          <w:i w:val="false"/>
          <w:color w:val="000000"/>
          <w:sz w:val="28"/>
        </w:rPr>
        <w:t>
      33. ЕДОӨО консультациялық-диагностикалық орталықтардың немесе амбулаториялық-емханалық ұйымдардың базасында құрылады.</w:t>
      </w:r>
    </w:p>
    <w:bookmarkEnd w:id="47"/>
    <w:bookmarkStart w:name="z52" w:id="48"/>
    <w:p>
      <w:pPr>
        <w:spacing w:after="0"/>
        <w:ind w:left="0"/>
        <w:jc w:val="both"/>
      </w:pPr>
      <w:r>
        <w:rPr>
          <w:rFonts w:ascii="Times New Roman"/>
          <w:b w:val="false"/>
          <w:i w:val="false"/>
          <w:color w:val="000000"/>
          <w:sz w:val="28"/>
        </w:rPr>
        <w:t>
      34. ЕДОӨО басшысы болып тиісті маман сертификаты бар уролог/андролог дәрігер тағайындалады.</w:t>
      </w:r>
    </w:p>
    <w:bookmarkEnd w:id="48"/>
    <w:bookmarkStart w:name="z53" w:id="49"/>
    <w:p>
      <w:pPr>
        <w:spacing w:after="0"/>
        <w:ind w:left="0"/>
        <w:jc w:val="both"/>
      </w:pPr>
      <w:r>
        <w:rPr>
          <w:rFonts w:ascii="Times New Roman"/>
          <w:b w:val="false"/>
          <w:i w:val="false"/>
          <w:color w:val="000000"/>
          <w:sz w:val="28"/>
        </w:rPr>
        <w:t>
      35. ЕДОӨО штаттық құрылымында: уролог/андролог дәрігердің (орталық басшысы), эндокринолог дәрігердің, кардиолог дәрігердің, дерматовенеролог дәрігердің, УДЗ дәрігерінің, зертханашы дәрігердің, орта және кіші медицина персоналының болуы көзделеді.</w:t>
      </w:r>
    </w:p>
    <w:bookmarkEnd w:id="49"/>
    <w:bookmarkStart w:name="z54" w:id="50"/>
    <w:p>
      <w:pPr>
        <w:spacing w:after="0"/>
        <w:ind w:left="0"/>
        <w:jc w:val="both"/>
      </w:pPr>
      <w:r>
        <w:rPr>
          <w:rFonts w:ascii="Times New Roman"/>
          <w:b w:val="false"/>
          <w:i w:val="false"/>
          <w:color w:val="000000"/>
          <w:sz w:val="28"/>
        </w:rPr>
        <w:t>
      36. ЕДОӨО құрылымында мынадай негізгі құрылымдық бөлімшелер көзделеді:</w:t>
      </w:r>
    </w:p>
    <w:bookmarkEnd w:id="50"/>
    <w:p>
      <w:pPr>
        <w:spacing w:after="0"/>
        <w:ind w:left="0"/>
        <w:jc w:val="both"/>
      </w:pPr>
      <w:r>
        <w:rPr>
          <w:rFonts w:ascii="Times New Roman"/>
          <w:b w:val="false"/>
          <w:i w:val="false"/>
          <w:color w:val="000000"/>
          <w:sz w:val="28"/>
        </w:rPr>
        <w:t>
      маман дәрігерлер кабинеттері,</w:t>
      </w:r>
    </w:p>
    <w:p>
      <w:pPr>
        <w:spacing w:after="0"/>
        <w:ind w:left="0"/>
        <w:jc w:val="both"/>
      </w:pPr>
      <w:r>
        <w:rPr>
          <w:rFonts w:ascii="Times New Roman"/>
          <w:b w:val="false"/>
          <w:i w:val="false"/>
          <w:color w:val="000000"/>
          <w:sz w:val="28"/>
        </w:rPr>
        <w:t>
      уродинамикалық зерттеулер кабинеті;</w:t>
      </w:r>
    </w:p>
    <w:p>
      <w:pPr>
        <w:spacing w:after="0"/>
        <w:ind w:left="0"/>
        <w:jc w:val="both"/>
      </w:pPr>
      <w:r>
        <w:rPr>
          <w:rFonts w:ascii="Times New Roman"/>
          <w:b w:val="false"/>
          <w:i w:val="false"/>
          <w:color w:val="000000"/>
          <w:sz w:val="28"/>
        </w:rPr>
        <w:t>
      ЭКГ және велоэргометрия кабинеті,</w:t>
      </w:r>
    </w:p>
    <w:p>
      <w:pPr>
        <w:spacing w:after="0"/>
        <w:ind w:left="0"/>
        <w:jc w:val="both"/>
      </w:pPr>
      <w:r>
        <w:rPr>
          <w:rFonts w:ascii="Times New Roman"/>
          <w:b w:val="false"/>
          <w:i w:val="false"/>
          <w:color w:val="000000"/>
          <w:sz w:val="28"/>
        </w:rPr>
        <w:t>
      УДЗ-диагностикалық кабинеті,</w:t>
      </w:r>
    </w:p>
    <w:p>
      <w:pPr>
        <w:spacing w:after="0"/>
        <w:ind w:left="0"/>
        <w:jc w:val="both"/>
      </w:pPr>
      <w:r>
        <w:rPr>
          <w:rFonts w:ascii="Times New Roman"/>
          <w:b w:val="false"/>
          <w:i w:val="false"/>
          <w:color w:val="000000"/>
          <w:sz w:val="28"/>
        </w:rPr>
        <w:t>
      физиотерапиялық кабинет,</w:t>
      </w:r>
    </w:p>
    <w:p>
      <w:pPr>
        <w:spacing w:after="0"/>
        <w:ind w:left="0"/>
        <w:jc w:val="both"/>
      </w:pPr>
      <w:r>
        <w:rPr>
          <w:rFonts w:ascii="Times New Roman"/>
          <w:b w:val="false"/>
          <w:i w:val="false"/>
          <w:color w:val="000000"/>
          <w:sz w:val="28"/>
        </w:rPr>
        <w:t>
      ем-шара кабинеті,</w:t>
      </w:r>
    </w:p>
    <w:p>
      <w:pPr>
        <w:spacing w:after="0"/>
        <w:ind w:left="0"/>
        <w:jc w:val="both"/>
      </w:pPr>
      <w:r>
        <w:rPr>
          <w:rFonts w:ascii="Times New Roman"/>
          <w:b w:val="false"/>
          <w:i w:val="false"/>
          <w:color w:val="000000"/>
          <w:sz w:val="28"/>
        </w:rPr>
        <w:t>
      пенилді манипуляция кабинеті,</w:t>
      </w:r>
    </w:p>
    <w:p>
      <w:pPr>
        <w:spacing w:after="0"/>
        <w:ind w:left="0"/>
        <w:jc w:val="both"/>
      </w:pPr>
      <w:r>
        <w:rPr>
          <w:rFonts w:ascii="Times New Roman"/>
          <w:b w:val="false"/>
          <w:i w:val="false"/>
          <w:color w:val="000000"/>
          <w:sz w:val="28"/>
        </w:rPr>
        <w:t>
      зертхана,</w:t>
      </w:r>
    </w:p>
    <w:p>
      <w:pPr>
        <w:spacing w:after="0"/>
        <w:ind w:left="0"/>
        <w:jc w:val="both"/>
      </w:pPr>
      <w:r>
        <w:rPr>
          <w:rFonts w:ascii="Times New Roman"/>
          <w:b w:val="false"/>
          <w:i w:val="false"/>
          <w:color w:val="000000"/>
          <w:sz w:val="28"/>
        </w:rPr>
        <w:t>
      материалды алуға және ректалдық манипуляцияларға арналған кабинет.</w:t>
      </w:r>
    </w:p>
    <w:bookmarkStart w:name="z55" w:id="51"/>
    <w:p>
      <w:pPr>
        <w:spacing w:after="0"/>
        <w:ind w:left="0"/>
        <w:jc w:val="both"/>
      </w:pPr>
      <w:r>
        <w:rPr>
          <w:rFonts w:ascii="Times New Roman"/>
          <w:b w:val="false"/>
          <w:i w:val="false"/>
          <w:color w:val="000000"/>
          <w:sz w:val="28"/>
        </w:rPr>
        <w:t xml:space="preserve">
      37. ЕДОӨО медициналық құжатты, есепке алу-есептілік құжаттарын жүргізуді, сондай-ақ ай сайынғы, жылдық есептерді, № 907 </w:t>
      </w:r>
      <w:r>
        <w:rPr>
          <w:rFonts w:ascii="Times New Roman"/>
          <w:b w:val="false"/>
          <w:i w:val="false"/>
          <w:color w:val="000000"/>
          <w:sz w:val="28"/>
        </w:rPr>
        <w:t>Бұйрықта</w:t>
      </w:r>
      <w:r>
        <w:rPr>
          <w:rFonts w:ascii="Times New Roman"/>
          <w:b w:val="false"/>
          <w:i w:val="false"/>
          <w:color w:val="000000"/>
          <w:sz w:val="28"/>
        </w:rPr>
        <w:t xml:space="preserve"> бекіткен нысандар мен мерзімдерді құруды қамтамасыз етеді.</w:t>
      </w:r>
    </w:p>
    <w:bookmarkEnd w:id="51"/>
    <w:bookmarkStart w:name="z56" w:id="52"/>
    <w:p>
      <w:pPr>
        <w:spacing w:after="0"/>
        <w:ind w:left="0"/>
        <w:jc w:val="both"/>
      </w:pPr>
      <w:r>
        <w:rPr>
          <w:rFonts w:ascii="Times New Roman"/>
          <w:b w:val="false"/>
          <w:i w:val="false"/>
          <w:color w:val="000000"/>
          <w:sz w:val="28"/>
        </w:rPr>
        <w:t>
      38. ЕДОӨО міндеттері:</w:t>
      </w:r>
    </w:p>
    <w:bookmarkEnd w:id="52"/>
    <w:p>
      <w:pPr>
        <w:spacing w:after="0"/>
        <w:ind w:left="0"/>
        <w:jc w:val="both"/>
      </w:pPr>
      <w:r>
        <w:rPr>
          <w:rFonts w:ascii="Times New Roman"/>
          <w:b w:val="false"/>
          <w:i w:val="false"/>
          <w:color w:val="000000"/>
          <w:sz w:val="28"/>
        </w:rPr>
        <w:t>
      1) стационарды алмастыратын және амбулаториялық-емханалық көмек нысанында мамандандырылған және жоғары мамандандырылған медициналық көмекті ұйымдастыру және көрсету;</w:t>
      </w:r>
    </w:p>
    <w:p>
      <w:pPr>
        <w:spacing w:after="0"/>
        <w:ind w:left="0"/>
        <w:jc w:val="both"/>
      </w:pPr>
      <w:r>
        <w:rPr>
          <w:rFonts w:ascii="Times New Roman"/>
          <w:b w:val="false"/>
          <w:i w:val="false"/>
          <w:color w:val="000000"/>
          <w:sz w:val="28"/>
        </w:rPr>
        <w:t>
      2) халықтың нысаналы топтарына профилактикалық тексеріп-қараулар жүргізу;</w:t>
      </w:r>
    </w:p>
    <w:p>
      <w:pPr>
        <w:spacing w:after="0"/>
        <w:ind w:left="0"/>
        <w:jc w:val="both"/>
      </w:pPr>
      <w:r>
        <w:rPr>
          <w:rFonts w:ascii="Times New Roman"/>
          <w:b w:val="false"/>
          <w:i w:val="false"/>
          <w:color w:val="000000"/>
          <w:sz w:val="28"/>
        </w:rPr>
        <w:t>
      3) жыныстық сала аурулары профилактикасының дағдыларына пациенттер мен аралас мамандық дәрігерлерін оқыту және онкосақтық пен өмір сапасын арттыру үшін ерлер денсаулығы және отбасылық өмірлік мектептерін құру үшін ақпараттық - ағарту жұмыстарын жүргізу;</w:t>
      </w:r>
    </w:p>
    <w:p>
      <w:pPr>
        <w:spacing w:after="0"/>
        <w:ind w:left="0"/>
        <w:jc w:val="both"/>
      </w:pPr>
      <w:r>
        <w:rPr>
          <w:rFonts w:ascii="Times New Roman"/>
          <w:b w:val="false"/>
          <w:i w:val="false"/>
          <w:color w:val="000000"/>
          <w:sz w:val="28"/>
        </w:rPr>
        <w:t>
      4) урологиялық және андрологиялық аурулардың профилактикасы;</w:t>
      </w:r>
    </w:p>
    <w:p>
      <w:pPr>
        <w:spacing w:after="0"/>
        <w:ind w:left="0"/>
        <w:jc w:val="both"/>
      </w:pPr>
      <w:r>
        <w:rPr>
          <w:rFonts w:ascii="Times New Roman"/>
          <w:b w:val="false"/>
          <w:i w:val="false"/>
          <w:color w:val="000000"/>
          <w:sz w:val="28"/>
        </w:rPr>
        <w:t>
      5) репродуктивтік және эректильдік дисфункциясы бар жасырын интеркурентті патологиясымен ерлердің (балалар мен жасөспірімдер) жыныстық саласының әртүрлі аурулары бар ерлерге превентивтік көмек көрсету;</w:t>
      </w:r>
    </w:p>
    <w:p>
      <w:pPr>
        <w:spacing w:after="0"/>
        <w:ind w:left="0"/>
        <w:jc w:val="both"/>
      </w:pPr>
      <w:r>
        <w:rPr>
          <w:rFonts w:ascii="Times New Roman"/>
          <w:b w:val="false"/>
          <w:i w:val="false"/>
          <w:color w:val="000000"/>
          <w:sz w:val="28"/>
        </w:rPr>
        <w:t>
      6) онкологиялық сипаттағы анықталған уроандрологиялық патологиясымен пациенттерді скринингтен кейінгі динамикалық бақылау және оңалту;</w:t>
      </w:r>
    </w:p>
    <w:p>
      <w:pPr>
        <w:spacing w:after="0"/>
        <w:ind w:left="0"/>
        <w:jc w:val="both"/>
      </w:pPr>
      <w:r>
        <w:rPr>
          <w:rFonts w:ascii="Times New Roman"/>
          <w:b w:val="false"/>
          <w:i w:val="false"/>
          <w:color w:val="000000"/>
          <w:sz w:val="28"/>
        </w:rPr>
        <w:t>
      7) республиканың уролог және андролог дәрігерлері үшін бірыңғай ақпараттық базаны құру;</w:t>
      </w:r>
    </w:p>
    <w:p>
      <w:pPr>
        <w:spacing w:after="0"/>
        <w:ind w:left="0"/>
        <w:jc w:val="both"/>
      </w:pPr>
      <w:r>
        <w:rPr>
          <w:rFonts w:ascii="Times New Roman"/>
          <w:b w:val="false"/>
          <w:i w:val="false"/>
          <w:color w:val="000000"/>
          <w:sz w:val="28"/>
        </w:rPr>
        <w:t>
      8) консультациялық-әдістемелік медициналық көмек көрсету және бюджет қаражатын үнемдеу үшін Қазақстан Республикасындағы телемедицина қызметі арқылы телеконференциялар өткізу үшін аудио-бейне-интернетті ЕДОӨО барлық қызметі мен объектілерімен желілік қосуды енгізу;</w:t>
      </w:r>
    </w:p>
    <w:p>
      <w:pPr>
        <w:spacing w:after="0"/>
        <w:ind w:left="0"/>
        <w:jc w:val="both"/>
      </w:pPr>
      <w:r>
        <w:rPr>
          <w:rFonts w:ascii="Times New Roman"/>
          <w:b w:val="false"/>
          <w:i w:val="false"/>
          <w:color w:val="000000"/>
          <w:sz w:val="28"/>
        </w:rPr>
        <w:t>
      9) несеп-жыныстық жүйенің онкологиялық ауруларының дамуының жоғары қауіп факторымен пациенттерді динамикалық бақылауды жүргізу болып табылады.</w:t>
      </w:r>
    </w:p>
    <w:bookmarkStart w:name="z57" w:id="53"/>
    <w:p>
      <w:pPr>
        <w:spacing w:after="0"/>
        <w:ind w:left="0"/>
        <w:jc w:val="both"/>
      </w:pPr>
      <w:r>
        <w:rPr>
          <w:rFonts w:ascii="Times New Roman"/>
          <w:b w:val="false"/>
          <w:i w:val="false"/>
          <w:color w:val="000000"/>
          <w:sz w:val="28"/>
        </w:rPr>
        <w:t>
      39. ЕДОӨО функциясына:</w:t>
      </w:r>
    </w:p>
    <w:bookmarkEnd w:id="53"/>
    <w:p>
      <w:pPr>
        <w:spacing w:after="0"/>
        <w:ind w:left="0"/>
        <w:jc w:val="both"/>
      </w:pPr>
      <w:r>
        <w:rPr>
          <w:rFonts w:ascii="Times New Roman"/>
          <w:b w:val="false"/>
          <w:i w:val="false"/>
          <w:color w:val="000000"/>
          <w:sz w:val="28"/>
        </w:rPr>
        <w:t>
      1) урологиялық және андрологиялық, оның ішінде репродукциялық функция, сексуалдық денсаулығы, отбасыішілік қарым-қатынастың психологиялық проблемалары, медициналық-генетикалық консультация, отбасын жоспарлау, саламатты өмір салты мәселелері бойынша консультациялық-диагностикалық, емдеу, профилактикалық, оңалту көмегін көрсету және ақпараттық-ағартушылық жұмыстар жүргізу;</w:t>
      </w:r>
    </w:p>
    <w:p>
      <w:pPr>
        <w:spacing w:after="0"/>
        <w:ind w:left="0"/>
        <w:jc w:val="both"/>
      </w:pPr>
      <w:r>
        <w:rPr>
          <w:rFonts w:ascii="Times New Roman"/>
          <w:b w:val="false"/>
          <w:i w:val="false"/>
          <w:color w:val="000000"/>
          <w:sz w:val="28"/>
        </w:rPr>
        <w:t>
      2) әр түрлі урологиялық және андрологиялық аурулардан (бедеулік, созылмалы простатиттің кейбір нысандарымен, аденоманың бастапқы сатысымен және қуықасты безінің обыры, енбау венасының варикоздық кеңеюімен, крипторхизммен, гипоспадиямен, Пейрони ауруымен, приапизммен, бастапқы және екінші гипогонадизммен эрекциялық дифункциялар) ауыратын пациенттерді кейіннен динамикалық бақылай отырып, консультациялық-диагностикалық және емдік көмек көрсету;</w:t>
      </w:r>
    </w:p>
    <w:p>
      <w:pPr>
        <w:spacing w:after="0"/>
        <w:ind w:left="0"/>
        <w:jc w:val="both"/>
      </w:pPr>
      <w:r>
        <w:rPr>
          <w:rFonts w:ascii="Times New Roman"/>
          <w:b w:val="false"/>
          <w:i w:val="false"/>
          <w:color w:val="000000"/>
          <w:sz w:val="28"/>
        </w:rPr>
        <w:t>
      3) урологиялық және андрологиялық пациенттерді профилактикалау, диагностикалау және емдеу мәселелері бойынша республиканың денсаулық сақтау ұйымдарына ұйымдық, әдістемелік, үйлестірушілік және консультациялық көмекті жүзеге асыру, оның ішінде дәрігерлер мен орта медицина персоналының ерлердің репродукциялық денсаулығын сақтау мәселесі бойынша кәсіптік даярлығын арттыру;</w:t>
      </w:r>
    </w:p>
    <w:p>
      <w:pPr>
        <w:spacing w:after="0"/>
        <w:ind w:left="0"/>
        <w:jc w:val="both"/>
      </w:pPr>
      <w:r>
        <w:rPr>
          <w:rFonts w:ascii="Times New Roman"/>
          <w:b w:val="false"/>
          <w:i w:val="false"/>
          <w:color w:val="000000"/>
          <w:sz w:val="28"/>
        </w:rPr>
        <w:t>
      4) андрологиялық және интеркурренттік аурулардың таралушылығы туралы деректерінің статистикалық мониторингі, жүйелілігі мен талдауды ерлердің өмір сапасын жақсарту бойынша бағыттар анықтау, сондай-ақ инфертильдік ерлі-зайыптыларды диагностикалау мен емдеу бойынша бағыттарды анықтау;</w:t>
      </w:r>
    </w:p>
    <w:p>
      <w:pPr>
        <w:spacing w:after="0"/>
        <w:ind w:left="0"/>
        <w:jc w:val="both"/>
      </w:pPr>
      <w:r>
        <w:rPr>
          <w:rFonts w:ascii="Times New Roman"/>
          <w:b w:val="false"/>
          <w:i w:val="false"/>
          <w:color w:val="000000"/>
          <w:sz w:val="28"/>
        </w:rPr>
        <w:t>
      5) саламаты өмір салтының әртүрлі аспектілері, ұрпақты болу және сексуалдық денсаулықты сақтау, ана және әке болу қауіпсіздігі, жыныстық жолмен берілетін инфекциялардың, оның ішінде АИТВ инфекциясының профилактикасы мәселелері жөніндегі іс-шараларды өткізу;</w:t>
      </w:r>
    </w:p>
    <w:p>
      <w:pPr>
        <w:spacing w:after="0"/>
        <w:ind w:left="0"/>
        <w:jc w:val="both"/>
      </w:pPr>
      <w:r>
        <w:rPr>
          <w:rFonts w:ascii="Times New Roman"/>
          <w:b w:val="false"/>
          <w:i w:val="false"/>
          <w:color w:val="000000"/>
          <w:sz w:val="28"/>
        </w:rPr>
        <w:t>
      6) еңбекке жарамсыздық парағын № 1241 Заңнамасымен белгіленген тәртіппен, тұратын жері бойынша емдеу мен диспансерлік бақылауды ұсына отырып, медициналық қорытынды беру;</w:t>
      </w:r>
    </w:p>
    <w:p>
      <w:pPr>
        <w:spacing w:after="0"/>
        <w:ind w:left="0"/>
        <w:jc w:val="both"/>
      </w:pPr>
      <w:r>
        <w:rPr>
          <w:rFonts w:ascii="Times New Roman"/>
          <w:b w:val="false"/>
          <w:i w:val="false"/>
          <w:color w:val="000000"/>
          <w:sz w:val="28"/>
        </w:rPr>
        <w:t>
      7) зерттеудің зертханалық әдістерін қоса алғанда мамандандырылған медициналық көмек көрсету уәкілетті орган бекіткен диагностика мен емдеу хаттамаларымен (стандарттарымен) анықталады;</w:t>
      </w:r>
    </w:p>
    <w:p>
      <w:pPr>
        <w:spacing w:after="0"/>
        <w:ind w:left="0"/>
        <w:jc w:val="both"/>
      </w:pPr>
      <w:r>
        <w:rPr>
          <w:rFonts w:ascii="Times New Roman"/>
          <w:b w:val="false"/>
          <w:i w:val="false"/>
          <w:color w:val="000000"/>
          <w:sz w:val="28"/>
        </w:rPr>
        <w:t>
      8) ерлердің репродукциялық функцияларын қалпына келтіру бағытталған инновациялық, аз инвазивтік операцияларды енгізу және дамыту;</w:t>
      </w:r>
    </w:p>
    <w:p>
      <w:pPr>
        <w:spacing w:after="0"/>
        <w:ind w:left="0"/>
        <w:jc w:val="both"/>
      </w:pPr>
      <w:r>
        <w:rPr>
          <w:rFonts w:ascii="Times New Roman"/>
          <w:b w:val="false"/>
          <w:i w:val="false"/>
          <w:color w:val="000000"/>
          <w:sz w:val="28"/>
        </w:rPr>
        <w:t xml:space="preserve">
      9) айғақтары болған жағдайда стационарлық мамандандырылған немесе жоғары мамандандырылған медициналық көмекке жіберу, пациент "Стационарлық көмек көрсету қағидаларын бекіту туралы" Қазақстан Республикасы Үкіметінің 2011 жылғы 5 желтоқсандағы № 1464 </w:t>
      </w:r>
      <w:r>
        <w:rPr>
          <w:rFonts w:ascii="Times New Roman"/>
          <w:b w:val="false"/>
          <w:i w:val="false"/>
          <w:color w:val="000000"/>
          <w:sz w:val="28"/>
        </w:rPr>
        <w:t>Қаулысымен</w:t>
      </w:r>
      <w:r>
        <w:rPr>
          <w:rFonts w:ascii="Times New Roman"/>
          <w:b w:val="false"/>
          <w:i w:val="false"/>
          <w:color w:val="000000"/>
          <w:sz w:val="28"/>
        </w:rPr>
        <w:t xml:space="preserve"> (бұдан әрі-№ 1464 қаулы) ЕДОӨО орныққан жері бойынша стационарды алмастыратын технологияларды қолдана отырып, тиісті көп бейінді немесе республикалық денсаулық сақтау ұйымдарына жіберіледі;</w:t>
      </w:r>
    </w:p>
    <w:p>
      <w:pPr>
        <w:spacing w:after="0"/>
        <w:ind w:left="0"/>
        <w:jc w:val="both"/>
      </w:pPr>
      <w:r>
        <w:rPr>
          <w:rFonts w:ascii="Times New Roman"/>
          <w:b w:val="false"/>
          <w:i w:val="false"/>
          <w:color w:val="000000"/>
          <w:sz w:val="28"/>
        </w:rPr>
        <w:t>
      10) ана мен бала денсаулығын сақтау ұйымдарымен, көп бейінді және мамандандырылған медициналық ұйымдармен, оның ішінде тері-венерологиялық, туберкулезге қарсы, онкологиялық диспансерлермен, емханалармен және тағы басқалары, халықтың нысаналы топтарын тексеріп-қараудағы, диагностикалау мен емдеудегі сабақтастықты жүзеге асыру кіреді.</w:t>
      </w:r>
    </w:p>
    <w:bookmarkStart w:name="z59" w:id="54"/>
    <w:p>
      <w:pPr>
        <w:spacing w:after="0"/>
        <w:ind w:left="0"/>
        <w:jc w:val="both"/>
      </w:pPr>
      <w:r>
        <w:rPr>
          <w:rFonts w:ascii="Times New Roman"/>
          <w:b w:val="false"/>
          <w:i w:val="false"/>
          <w:color w:val="000000"/>
          <w:sz w:val="28"/>
        </w:rPr>
        <w:t>
      40. ЕДОӨО медициналық университеттер, академиялар, дәрігерлер білімін жетілдіру институттары (факультеттер), медициналық колледждер үшін клиникалық (оқу) база бола алады.</w:t>
      </w:r>
    </w:p>
    <w:bookmarkEnd w:id="54"/>
    <w:bookmarkStart w:name="z60" w:id="55"/>
    <w:p>
      <w:pPr>
        <w:spacing w:after="0"/>
        <w:ind w:left="0"/>
        <w:jc w:val="both"/>
      </w:pPr>
      <w:r>
        <w:rPr>
          <w:rFonts w:ascii="Times New Roman"/>
          <w:b w:val="false"/>
          <w:i w:val="false"/>
          <w:color w:val="000000"/>
          <w:sz w:val="28"/>
        </w:rPr>
        <w:t>
      41. ЕДОӨО жұмысын үйлестіру мен әдістемелік басшылықты Қазақстан Республикасы Денсаулық сақтау министрлігінің бас урологы; орныққан жері бойынша бас штаттан тыс уролог, облыстардың, Алматы және Астана қалаларының денсаулық сақтау басқармаларының бас штаттан тыс урологтары жүзеге асырады.</w:t>
      </w:r>
    </w:p>
    <w:bookmarkEnd w:id="55"/>
    <w:bookmarkStart w:name="z61" w:id="56"/>
    <w:p>
      <w:pPr>
        <w:spacing w:after="0"/>
        <w:ind w:left="0"/>
        <w:jc w:val="both"/>
      </w:pPr>
      <w:r>
        <w:rPr>
          <w:rFonts w:ascii="Times New Roman"/>
          <w:b w:val="false"/>
          <w:i w:val="false"/>
          <w:color w:val="000000"/>
          <w:sz w:val="28"/>
        </w:rPr>
        <w:t xml:space="preserve">
      42. ӨЕДОӨО осы Ережеге № </w:t>
      </w:r>
      <w:r>
        <w:rPr>
          <w:rFonts w:ascii="Times New Roman"/>
          <w:b w:val="false"/>
          <w:i w:val="false"/>
          <w:color w:val="000000"/>
          <w:sz w:val="28"/>
        </w:rPr>
        <w:t>1-қосымшаға</w:t>
      </w:r>
      <w:r>
        <w:rPr>
          <w:rFonts w:ascii="Times New Roman"/>
          <w:b w:val="false"/>
          <w:i w:val="false"/>
          <w:color w:val="000000"/>
          <w:sz w:val="28"/>
        </w:rPr>
        <w:t xml:space="preserve"> сәйкес жабдықтардың ең төменгі тізбелерімен қамтамасыз етіледі.</w:t>
      </w:r>
    </w:p>
    <w:bookmarkEnd w:id="56"/>
    <w:bookmarkStart w:name="z62" w:id="57"/>
    <w:p>
      <w:pPr>
        <w:spacing w:after="0"/>
        <w:ind w:left="0"/>
        <w:jc w:val="left"/>
      </w:pPr>
      <w:r>
        <w:rPr>
          <w:rFonts w:ascii="Times New Roman"/>
          <w:b/>
          <w:i w:val="false"/>
          <w:color w:val="000000"/>
        </w:rPr>
        <w:t xml:space="preserve"> 9. Амбулаториялық-емханалық ұйымдардың уроандрологиялық</w:t>
      </w:r>
      <w:r>
        <w:br/>
      </w:r>
      <w:r>
        <w:rPr>
          <w:rFonts w:ascii="Times New Roman"/>
          <w:b/>
          <w:i w:val="false"/>
          <w:color w:val="000000"/>
        </w:rPr>
        <w:t>кабинеттері</w:t>
      </w:r>
    </w:p>
    <w:bookmarkEnd w:id="57"/>
    <w:bookmarkStart w:name="z63" w:id="58"/>
    <w:p>
      <w:pPr>
        <w:spacing w:after="0"/>
        <w:ind w:left="0"/>
        <w:jc w:val="both"/>
      </w:pPr>
      <w:r>
        <w:rPr>
          <w:rFonts w:ascii="Times New Roman"/>
          <w:b w:val="false"/>
          <w:i w:val="false"/>
          <w:color w:val="000000"/>
          <w:sz w:val="28"/>
        </w:rPr>
        <w:t>
      43. Уроандрологиялық кабинет облыстық, қалалық, аудандық орталық аурухананың, дербес қалалық емханалардың құрамында уәкілетті орган бекіткен штат нормативтеріне сәйкес ұйымдастырылады.</w:t>
      </w:r>
    </w:p>
    <w:bookmarkEnd w:id="58"/>
    <w:bookmarkStart w:name="z64" w:id="59"/>
    <w:p>
      <w:pPr>
        <w:spacing w:after="0"/>
        <w:ind w:left="0"/>
        <w:jc w:val="both"/>
      </w:pPr>
      <w:r>
        <w:rPr>
          <w:rFonts w:ascii="Times New Roman"/>
          <w:b w:val="false"/>
          <w:i w:val="false"/>
          <w:color w:val="000000"/>
          <w:sz w:val="28"/>
        </w:rPr>
        <w:t>
      44. Уроандрологиялық кабинеттің дәрігері кабинеті құрылымдық бөлімшесі болып табылатын емхананың бас дәрігерінің басшылығымен жұмыс істейді, ал ұйымдастырушылық-әдістемелік қатынаста – облыстық, аудандық, қалалық стационардың бас урологына бағынады және қызмет көрсетілетін аумақтағы халыққа урологиялық көмектің жағадйына жауап береді.</w:t>
      </w:r>
    </w:p>
    <w:bookmarkEnd w:id="59"/>
    <w:bookmarkStart w:name="z65" w:id="60"/>
    <w:p>
      <w:pPr>
        <w:spacing w:after="0"/>
        <w:ind w:left="0"/>
        <w:jc w:val="both"/>
      </w:pPr>
      <w:r>
        <w:rPr>
          <w:rFonts w:ascii="Times New Roman"/>
          <w:b w:val="false"/>
          <w:i w:val="false"/>
          <w:color w:val="000000"/>
          <w:sz w:val="28"/>
        </w:rPr>
        <w:t>
      45. Уроандрологиялық кабинет дәрігерінің лауазымына тиісті маман сертификаты бар урология бойынша арнайы даярлықтан өткен дәрігер тағайындалады.</w:t>
      </w:r>
    </w:p>
    <w:bookmarkEnd w:id="60"/>
    <w:bookmarkStart w:name="z66" w:id="61"/>
    <w:p>
      <w:pPr>
        <w:spacing w:after="0"/>
        <w:ind w:left="0"/>
        <w:jc w:val="both"/>
      </w:pPr>
      <w:r>
        <w:rPr>
          <w:rFonts w:ascii="Times New Roman"/>
          <w:b w:val="false"/>
          <w:i w:val="false"/>
          <w:color w:val="000000"/>
          <w:sz w:val="28"/>
        </w:rPr>
        <w:t>
      46. Уроандрологиялық кабинет дәрігерінің негізгі міндеттері:</w:t>
      </w:r>
    </w:p>
    <w:bookmarkEnd w:id="61"/>
    <w:p>
      <w:pPr>
        <w:spacing w:after="0"/>
        <w:ind w:left="0"/>
        <w:jc w:val="both"/>
      </w:pPr>
      <w:r>
        <w:rPr>
          <w:rFonts w:ascii="Times New Roman"/>
          <w:b w:val="false"/>
          <w:i w:val="false"/>
          <w:color w:val="000000"/>
          <w:sz w:val="28"/>
        </w:rPr>
        <w:t>
      1) Урологиялық және андрологиялық көмекті талап ететін аурулары бойынша емханаға қаралған пациенттерді қабылдауды жүргізу;</w:t>
      </w:r>
    </w:p>
    <w:p>
      <w:pPr>
        <w:spacing w:after="0"/>
        <w:ind w:left="0"/>
        <w:jc w:val="both"/>
      </w:pPr>
      <w:r>
        <w:rPr>
          <w:rFonts w:ascii="Times New Roman"/>
          <w:b w:val="false"/>
          <w:i w:val="false"/>
          <w:color w:val="000000"/>
          <w:sz w:val="28"/>
        </w:rPr>
        <w:t>
      2) операциядан кейін пациенттерді емдеуді жүргізу;</w:t>
      </w:r>
    </w:p>
    <w:p>
      <w:pPr>
        <w:spacing w:after="0"/>
        <w:ind w:left="0"/>
        <w:jc w:val="both"/>
      </w:pPr>
      <w:r>
        <w:rPr>
          <w:rFonts w:ascii="Times New Roman"/>
          <w:b w:val="false"/>
          <w:i w:val="false"/>
          <w:color w:val="000000"/>
          <w:sz w:val="28"/>
        </w:rPr>
        <w:t>
      3) Уроандрологиялық патологиясы бар пациенттерді толық тексеріліп-қаралу және емделу үшін урологиялық бөлімшеге консультацияға және/немесе емдеуге жатқызуға жіберуді ұйымдастыру;</w:t>
      </w:r>
    </w:p>
    <w:p>
      <w:pPr>
        <w:spacing w:after="0"/>
        <w:ind w:left="0"/>
        <w:jc w:val="both"/>
      </w:pPr>
      <w:r>
        <w:rPr>
          <w:rFonts w:ascii="Times New Roman"/>
          <w:b w:val="false"/>
          <w:i w:val="false"/>
          <w:color w:val="000000"/>
          <w:sz w:val="28"/>
        </w:rPr>
        <w:t>
      4) урологиялық аурулары бар пациенттерді медициналық оңалту мен динамикалық бақылауды, оның ішінде урологиялық аурулары алғаш анықталған пациенттерді есепке алу, кеткен және бұрын анықталған диагнозымен жаңадан келген пациенттерді есепке алу және урологиялық ем қабылдаған пациенттерді күнделікті есепке алуды жүзеге асыру;</w:t>
      </w:r>
    </w:p>
    <w:p>
      <w:pPr>
        <w:spacing w:after="0"/>
        <w:ind w:left="0"/>
        <w:jc w:val="both"/>
      </w:pPr>
      <w:r>
        <w:rPr>
          <w:rFonts w:ascii="Times New Roman"/>
          <w:b w:val="false"/>
          <w:i w:val="false"/>
          <w:color w:val="000000"/>
          <w:sz w:val="28"/>
        </w:rPr>
        <w:t>
      5) урологиялық аурулардың профилактикасы мен метафилактикасы бойынша іс-шаралар өткізу;</w:t>
      </w:r>
    </w:p>
    <w:p>
      <w:pPr>
        <w:spacing w:after="0"/>
        <w:ind w:left="0"/>
        <w:jc w:val="both"/>
      </w:pPr>
      <w:r>
        <w:rPr>
          <w:rFonts w:ascii="Times New Roman"/>
          <w:b w:val="false"/>
          <w:i w:val="false"/>
          <w:color w:val="000000"/>
          <w:sz w:val="28"/>
        </w:rPr>
        <w:t>
      6) андрологиялық патологиясы бар пациенттерді анықтаған жағдайда (ерлер бедеулігі, эрекциялық дисфункция, қуықасты безінің аурулары және тағы басқалары) осы санаттағы пациенттерді ЕДОӨО-ге уақтылы жіберу;</w:t>
      </w:r>
    </w:p>
    <w:p>
      <w:pPr>
        <w:spacing w:after="0"/>
        <w:ind w:left="0"/>
        <w:jc w:val="both"/>
      </w:pPr>
      <w:r>
        <w:rPr>
          <w:rFonts w:ascii="Times New Roman"/>
          <w:b w:val="false"/>
          <w:i w:val="false"/>
          <w:color w:val="000000"/>
          <w:sz w:val="28"/>
        </w:rPr>
        <w:t>
      7) бастапқы медициналық құжаттарды жүргізу, уәкілетті орган белгілеген нысандар, түрлер бойынша көлемде, тәртіпте және мерзімде есептерді ұсыну;</w:t>
      </w:r>
    </w:p>
    <w:p>
      <w:pPr>
        <w:spacing w:after="0"/>
        <w:ind w:left="0"/>
        <w:jc w:val="both"/>
      </w:pPr>
      <w:r>
        <w:rPr>
          <w:rFonts w:ascii="Times New Roman"/>
          <w:b w:val="false"/>
          <w:i w:val="false"/>
          <w:color w:val="000000"/>
          <w:sz w:val="28"/>
        </w:rPr>
        <w:t>
      8) қолданыстағы заңнамаға сәйкес еңбекке жарамсыздық параған бере отырып, еңбекке уақытша жарамсыздық сараптамасын жүргізу;</w:t>
      </w:r>
    </w:p>
    <w:p>
      <w:pPr>
        <w:spacing w:after="0"/>
        <w:ind w:left="0"/>
        <w:jc w:val="both"/>
      </w:pPr>
      <w:r>
        <w:rPr>
          <w:rFonts w:ascii="Times New Roman"/>
          <w:b w:val="false"/>
          <w:i w:val="false"/>
          <w:color w:val="000000"/>
          <w:sz w:val="28"/>
        </w:rPr>
        <w:t>
      9) осыған мұқтаж урологиялық пациенттерге үйде консультациялар мен патронажды жүзеге асыру;</w:t>
      </w:r>
    </w:p>
    <w:p>
      <w:pPr>
        <w:spacing w:after="0"/>
        <w:ind w:left="0"/>
        <w:jc w:val="both"/>
      </w:pPr>
      <w:r>
        <w:rPr>
          <w:rFonts w:ascii="Times New Roman"/>
          <w:b w:val="false"/>
          <w:i w:val="false"/>
          <w:color w:val="000000"/>
          <w:sz w:val="28"/>
        </w:rPr>
        <w:t>
      10) урологиялық аурулармен ауыратын пациенттерді емдеу үшін емдеуге жатқызу бойынша бас тарулардың себептеріне талдау жүргізу мен шаралар қабылдау;</w:t>
      </w:r>
    </w:p>
    <w:p>
      <w:pPr>
        <w:spacing w:after="0"/>
        <w:ind w:left="0"/>
        <w:jc w:val="both"/>
      </w:pPr>
      <w:r>
        <w:rPr>
          <w:rFonts w:ascii="Times New Roman"/>
          <w:b w:val="false"/>
          <w:i w:val="false"/>
          <w:color w:val="000000"/>
          <w:sz w:val="28"/>
        </w:rPr>
        <w:t>
      11) кабинет қызметін жүзеге асыру шегінде ұйымдарға тіркелген урологиялық аурулармен ауыратын пациенттерді динамикалық бақылауды жүзеге асыру;</w:t>
      </w:r>
    </w:p>
    <w:p>
      <w:pPr>
        <w:spacing w:after="0"/>
        <w:ind w:left="0"/>
        <w:jc w:val="both"/>
      </w:pPr>
      <w:r>
        <w:rPr>
          <w:rFonts w:ascii="Times New Roman"/>
          <w:b w:val="false"/>
          <w:i w:val="false"/>
          <w:color w:val="000000"/>
          <w:sz w:val="28"/>
        </w:rPr>
        <w:t>
      12) ТМККК шеңберінде дәрігердің тағайындауы бойынша емдеуді жалғастыру үшін аурулардың созылмалы нысанымен ауыратын пациеттерге тегін дәрілік заттарға рецептер жазып беру болып табылады.</w:t>
      </w:r>
    </w:p>
    <w:bookmarkStart w:name="z68" w:id="62"/>
    <w:p>
      <w:pPr>
        <w:spacing w:after="0"/>
        <w:ind w:left="0"/>
        <w:jc w:val="both"/>
      </w:pPr>
      <w:r>
        <w:rPr>
          <w:rFonts w:ascii="Times New Roman"/>
          <w:b w:val="false"/>
          <w:i w:val="false"/>
          <w:color w:val="000000"/>
          <w:sz w:val="28"/>
        </w:rPr>
        <w:t>
      47. Урологиялық кабинеттің дәрігері обыралды және обыр ауруларын ерте анықтау жөніндегі скринингілік бағдарламаға сәйкес мыналар кіретін әдістемелік көмекті ұйымдастырады және жүзеге асырады:</w:t>
      </w:r>
    </w:p>
    <w:bookmarkEnd w:id="62"/>
    <w:bookmarkStart w:name="z69" w:id="63"/>
    <w:p>
      <w:pPr>
        <w:spacing w:after="0"/>
        <w:ind w:left="0"/>
        <w:jc w:val="both"/>
      </w:pPr>
      <w:r>
        <w:rPr>
          <w:rFonts w:ascii="Times New Roman"/>
          <w:b w:val="false"/>
          <w:i w:val="false"/>
          <w:color w:val="000000"/>
          <w:sz w:val="28"/>
        </w:rPr>
        <w:t>
      1) аралас мамандықтағы дәрігерлердің арасында онкосақтықты арттыру бойынша бағдарламаны жетілдіру;</w:t>
      </w:r>
    </w:p>
    <w:bookmarkEnd w:id="63"/>
    <w:p>
      <w:pPr>
        <w:spacing w:after="0"/>
        <w:ind w:left="0"/>
        <w:jc w:val="both"/>
      </w:pPr>
      <w:r>
        <w:rPr>
          <w:rFonts w:ascii="Times New Roman"/>
          <w:b w:val="false"/>
          <w:i w:val="false"/>
          <w:color w:val="000000"/>
          <w:sz w:val="28"/>
        </w:rPr>
        <w:t>
      2) МСАК және мамандандырылған қызметтердің мамандарын оқытудың әртүрлі технологияларын пайдалана отырып (көшпелі өңірлік семинарлар, каскадтық әдіс, on-line, оның ішінде телемедицинаны пайдалана отырып), скринингілік тексеріп-қарауларды енгізудің әртүрлі бағыттарына оқыту;</w:t>
      </w:r>
    </w:p>
    <w:p>
      <w:pPr>
        <w:spacing w:after="0"/>
        <w:ind w:left="0"/>
        <w:jc w:val="both"/>
      </w:pPr>
      <w:r>
        <w:rPr>
          <w:rFonts w:ascii="Times New Roman"/>
          <w:b w:val="false"/>
          <w:i w:val="false"/>
          <w:color w:val="000000"/>
          <w:sz w:val="28"/>
        </w:rPr>
        <w:t>
      3) несеп-жыныс жүйесінің қатерлі ісіктерін ерте анықтау бойынша скринингілік бағдарламаларды енгізу мониторингісін жүргізу;</w:t>
      </w:r>
    </w:p>
    <w:p>
      <w:pPr>
        <w:spacing w:after="0"/>
        <w:ind w:left="0"/>
        <w:jc w:val="both"/>
      </w:pPr>
      <w:r>
        <w:rPr>
          <w:rFonts w:ascii="Times New Roman"/>
          <w:b w:val="false"/>
          <w:i w:val="false"/>
          <w:color w:val="000000"/>
          <w:sz w:val="28"/>
        </w:rPr>
        <w:t>
      4) саламаты өмір салты және қатерлі ісіктердің профилактикасы туралы халықтың хабардар болуын арттыру арқылы азаматтардың өз денсаулығына ортақ жауапкершілігін қалыптастыру;</w:t>
      </w:r>
    </w:p>
    <w:p>
      <w:pPr>
        <w:spacing w:after="0"/>
        <w:ind w:left="0"/>
        <w:jc w:val="both"/>
      </w:pPr>
      <w:r>
        <w:rPr>
          <w:rFonts w:ascii="Times New Roman"/>
          <w:b w:val="false"/>
          <w:i w:val="false"/>
          <w:color w:val="000000"/>
          <w:sz w:val="28"/>
        </w:rPr>
        <w:t>
      5) саламаты өмір салтын қалыптастыру мен қатерлі ісіктердің профилактикасын насихаттауда бұқаралық ақпарат құралдарын белсенді пайдалану;</w:t>
      </w:r>
    </w:p>
    <w:p>
      <w:pPr>
        <w:spacing w:after="0"/>
        <w:ind w:left="0"/>
        <w:jc w:val="both"/>
      </w:pPr>
      <w:r>
        <w:rPr>
          <w:rFonts w:ascii="Times New Roman"/>
          <w:b w:val="false"/>
          <w:i w:val="false"/>
          <w:color w:val="000000"/>
          <w:sz w:val="28"/>
        </w:rPr>
        <w:t>
      6) бастапқы профилактика, қатерлі ісіктердің ерте белгілері бойынша халықтың арасында брошюраларды, буклеттерді, үнпарақтарды тарату болып табылады.</w:t>
      </w:r>
    </w:p>
    <w:bookmarkStart w:name="z70" w:id="64"/>
    <w:p>
      <w:pPr>
        <w:spacing w:after="0"/>
        <w:ind w:left="0"/>
        <w:jc w:val="both"/>
      </w:pPr>
      <w:r>
        <w:rPr>
          <w:rFonts w:ascii="Times New Roman"/>
          <w:b w:val="false"/>
          <w:i w:val="false"/>
          <w:color w:val="000000"/>
          <w:sz w:val="28"/>
        </w:rPr>
        <w:t xml:space="preserve">
      48. Кабинеттің құрылымы мен медицина персоналының штат санын, жүргізілген емдеу-диагностикалық жұмыстың көлеміне, қызмет көрсетілетін халықтың саны № 238 Бұйрықта бекіткен штат </w:t>
      </w:r>
      <w:r>
        <w:rPr>
          <w:rFonts w:ascii="Times New Roman"/>
          <w:b w:val="false"/>
          <w:i w:val="false"/>
          <w:color w:val="000000"/>
          <w:sz w:val="28"/>
        </w:rPr>
        <w:t>нормативтеріне</w:t>
      </w:r>
      <w:r>
        <w:rPr>
          <w:rFonts w:ascii="Times New Roman"/>
          <w:b w:val="false"/>
          <w:i w:val="false"/>
          <w:color w:val="000000"/>
          <w:sz w:val="28"/>
        </w:rPr>
        <w:t xml:space="preserve"> қарай құрамында кабинет құрылған медициналық ұйымның басшысы белгілейді.</w:t>
      </w:r>
    </w:p>
    <w:bookmarkEnd w:id="64"/>
    <w:bookmarkStart w:name="z71" w:id="65"/>
    <w:p>
      <w:pPr>
        <w:spacing w:after="0"/>
        <w:ind w:left="0"/>
        <w:jc w:val="both"/>
      </w:pPr>
      <w:r>
        <w:rPr>
          <w:rFonts w:ascii="Times New Roman"/>
          <w:b w:val="false"/>
          <w:i w:val="false"/>
          <w:color w:val="000000"/>
          <w:sz w:val="28"/>
        </w:rPr>
        <w:t xml:space="preserve">
      49. Уроандрологиялық кабинет пациенттерді қабылдауға арналған үй-жайдан, емдеу шараларын жүзеге асыруға арналған үй-жайлардан тұрады. Кабинет осы Ережеге № </w:t>
      </w:r>
      <w:r>
        <w:rPr>
          <w:rFonts w:ascii="Times New Roman"/>
          <w:b w:val="false"/>
          <w:i w:val="false"/>
          <w:color w:val="000000"/>
          <w:sz w:val="28"/>
        </w:rPr>
        <w:t>2-қосымшаға</w:t>
      </w:r>
      <w:r>
        <w:rPr>
          <w:rFonts w:ascii="Times New Roman"/>
          <w:b w:val="false"/>
          <w:i w:val="false"/>
          <w:color w:val="000000"/>
          <w:sz w:val="28"/>
        </w:rPr>
        <w:t xml:space="preserve"> сәйкес жабдықтардың ең төменгі тізбесімен қамтамасыз 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Урологиялық және андрологиялық</w:t>
            </w:r>
            <w:r>
              <w:br/>
            </w:r>
            <w:r>
              <w:rPr>
                <w:rFonts w:ascii="Times New Roman"/>
                <w:b w:val="false"/>
                <w:i w:val="false"/>
                <w:color w:val="000000"/>
                <w:sz w:val="20"/>
              </w:rPr>
              <w:t>көмек көрсететін медициналық</w:t>
            </w:r>
            <w:r>
              <w:br/>
            </w:r>
            <w:r>
              <w:rPr>
                <w:rFonts w:ascii="Times New Roman"/>
                <w:b w:val="false"/>
                <w:i w:val="false"/>
                <w:color w:val="000000"/>
                <w:sz w:val="20"/>
              </w:rPr>
              <w:t>ұйымдардың қызметі туралы ережеге</w:t>
            </w:r>
            <w:r>
              <w:br/>
            </w:r>
            <w:r>
              <w:rPr>
                <w:rFonts w:ascii="Times New Roman"/>
                <w:b w:val="false"/>
                <w:i w:val="false"/>
                <w:color w:val="000000"/>
                <w:sz w:val="20"/>
              </w:rPr>
              <w:t>1-қосымша</w:t>
            </w:r>
          </w:p>
        </w:tc>
      </w:tr>
    </w:tbl>
    <w:bookmarkStart w:name="z73" w:id="66"/>
    <w:p>
      <w:pPr>
        <w:spacing w:after="0"/>
        <w:ind w:left="0"/>
        <w:jc w:val="left"/>
      </w:pPr>
      <w:r>
        <w:rPr>
          <w:rFonts w:ascii="Times New Roman"/>
          <w:b/>
          <w:i w:val="false"/>
          <w:color w:val="000000"/>
        </w:rPr>
        <w:t xml:space="preserve"> ӨЕДОӨО материалдық-техникалық жарақандырудың</w:t>
      </w:r>
      <w:r>
        <w:br/>
      </w:r>
      <w:r>
        <w:rPr>
          <w:rFonts w:ascii="Times New Roman"/>
          <w:b/>
          <w:i w:val="false"/>
          <w:color w:val="000000"/>
        </w:rPr>
        <w:t>ең төменгі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медициналық мақсаттағы бұйымдардың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/андрологтың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аспаптарды сақтауға арналған қойма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көмек үшін урологиялық (хирургиялық) кіші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Цитоскопиялық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аспаптар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креслосы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дәрігерінің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дәрігерінің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мейіргерінің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үшін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жолағы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бума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ерітіндіге арналған стакан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тексеріп-қарау креслосы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мейіргерінің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мейіргерінің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тәріздес бума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ерітіндіге арналған стакан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Бикс салғыш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қорабы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аспаптар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аспаптар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бұрандалы отырғыш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жиналғыш шемодан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дәрі-дәрмектеріне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дәрі-дәрмектерге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Уродинамикалық зерттеулер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дәрігерінің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дәрігерінің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Уродинамикалық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Пенильдік манипуляциялар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көруге арналған теледидар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Бейнекүйтабақ ойнатқыш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 және ректалдық манипуляциялар кабинеті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шымылдық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жылжымалы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Операцияалды бөлімше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Каталка-зембілдер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қол жууына арналған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жиіліктегі электрохирургия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диагностикалық жылжымалы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дозаторы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Зарарсыздандырылған аспапты сақтауға арналған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бақылау мониторы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интубацияға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аспаптар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аспаптар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жылжымалы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стационарлық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әмбебап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Бактерицидтік стационарлық сәулелегіш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материалдарына арналған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функциялық медициналық арба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тобының дәрі-дәрмектеріне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дәрі-дәрмектерге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Урологиялық және андрологиялық</w:t>
            </w:r>
            <w:r>
              <w:br/>
            </w:r>
            <w:r>
              <w:rPr>
                <w:rFonts w:ascii="Times New Roman"/>
                <w:b w:val="false"/>
                <w:i w:val="false"/>
                <w:color w:val="000000"/>
                <w:sz w:val="20"/>
              </w:rPr>
              <w:t>көмек көрсететін медициналық</w:t>
            </w:r>
            <w:r>
              <w:br/>
            </w:r>
            <w:r>
              <w:rPr>
                <w:rFonts w:ascii="Times New Roman"/>
                <w:b w:val="false"/>
                <w:i w:val="false"/>
                <w:color w:val="000000"/>
                <w:sz w:val="20"/>
              </w:rPr>
              <w:t>ұйымдардың қызметі туралы ережеге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Зарарсыздандырылған жабдықтарды сақтауға арналған камера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орындық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аспаптарының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аспаптық үстел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бактерицидтік-сәулелегіш шам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жиынтық (қоса беріліп отыр)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қабылдау жиынтығы (қоса беріліп отыр)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қабылдау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тостаған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ертіндіге арналған стақан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дәрігер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мейіргер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дәрігер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мейіргер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орындығы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шымылдық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Киім-кешекке арналған медициналық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