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c835" w14:textId="ed8c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қызметін жүзеге асыруға лицензия беру, қайта ресімдеу, лицензияның телнұсқасын беру" мемлекеттік көрсетілетін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30 қаңтардағы № 41 бұйрығы. Қазақстан Республикасының Әділет министрлігінде 2014 жылы 31 қаңтарда № 9116 тіркелді. Күші жойылды - Қазақстан Республикасы Әділет министрінің м.а. 2015 жылғы 26 мамырдағы № 296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26.05.2015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Қоса беріліп отырған «Сот-сараптама қызметін жүзеге асыруға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министрінің 2012 жылғы 29 қарашадағы «Электрондық мемлекеттік қызмет регламенттерін бекіту туралы» № 389 бұйрығының (Нормативтік құқықтық актілердің мемлекеттік тізілімінде № 8133 тіркелді) 1-тармағының </w:t>
      </w:r>
      <w:r>
        <w:rPr>
          <w:rFonts w:ascii="Times New Roman"/>
          <w:b w:val="false"/>
          <w:i w:val="false"/>
          <w:color w:val="000000"/>
          <w:sz w:val="28"/>
        </w:rPr>
        <w:t>13) тармақшасының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министрлігінің Тіркеу қызметі және құқықтық көмек көрсету комитетінің төрағасы Б.Ш. Әбішевке жүктелсін.</w:t>
      </w:r>
      <w:r>
        <w:br/>
      </w:r>
      <w:r>
        <w:rPr>
          <w:rFonts w:ascii="Times New Roman"/>
          <w:b w:val="false"/>
          <w:i w:val="false"/>
          <w:color w:val="000000"/>
          <w:sz w:val="28"/>
        </w:rPr>
        <w:t>
</w:t>
      </w:r>
      <w:r>
        <w:rPr>
          <w:rFonts w:ascii="Times New Roman"/>
          <w:b w:val="false"/>
          <w:i w:val="false"/>
          <w:color w:val="000000"/>
          <w:sz w:val="28"/>
        </w:rPr>
        <w:t>
      4. Тіркеу қызметі және құқықтық көмек көрсету комитеті заңнамада белгіленген тәртіппен осы бұйрықты мемлекеттік тіркеуді және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Имашев</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2014 жылғы 30 қаңтардағы</w:t>
      </w:r>
      <w:r>
        <w:br/>
      </w:r>
      <w:r>
        <w:rPr>
          <w:rFonts w:ascii="Times New Roman"/>
          <w:b w:val="false"/>
          <w:i w:val="false"/>
          <w:color w:val="000000"/>
          <w:sz w:val="28"/>
        </w:rPr>
        <w:t>
№ 41 бұйрығына қосымша</w:t>
      </w:r>
    </w:p>
    <w:bookmarkEnd w:id="1"/>
    <w:bookmarkStart w:name="z10" w:id="2"/>
    <w:p>
      <w:pPr>
        <w:spacing w:after="0"/>
        <w:ind w:left="0"/>
        <w:jc w:val="left"/>
      </w:pPr>
      <w:r>
        <w:rPr>
          <w:rFonts w:ascii="Times New Roman"/>
          <w:b/>
          <w:i w:val="false"/>
          <w:color w:val="000000"/>
        </w:rPr>
        <w:t xml:space="preserve"> 
«Сот-сараптамалық қызметті жүзеге асыруға лицензия беру, қайта</w:t>
      </w:r>
      <w:r>
        <w:br/>
      </w:r>
      <w:r>
        <w:rPr>
          <w:rFonts w:ascii="Times New Roman"/>
          <w:b/>
          <w:i w:val="false"/>
          <w:color w:val="000000"/>
        </w:rPr>
        <w:t>
ресімдеу, лицензияның телнұсқасын беру» мемлекеттік</w:t>
      </w:r>
      <w:r>
        <w:br/>
      </w:r>
      <w:r>
        <w:rPr>
          <w:rFonts w:ascii="Times New Roman"/>
          <w:b/>
          <w:i w:val="false"/>
          <w:color w:val="000000"/>
        </w:rPr>
        <w:t>
көрсетілетін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«Сот-сараптамалық қызметті жүзеге асыруға лицензия беру, қайта ресімдеу, лицензияның телнұсқасын беру» мемлекеттік көрсетілетін қызметі (бұдан әрі – мемлекеттік қызмет) Қазақстан Республикасы Үкіметінің 2013 жылғы 31 желтоқсандағы № 1584 қаулысымен бекітілген «Сот-сараптамалық қызметті жүзеге асыруға лицензия беру, қайта ресімдеу, лицензияның телнұсқасын беру» мемлекеттiк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Қазақстан Республикасы Әділет министрлігі Тіркеу қызметі және құқықтық көмек көрсету комитеті (бұдан әрі – көрсетілетін қызметті беруші), оның ішінде «электрондық үкіметтің» www.egov.kz веб-порталы немесе «Е-лицензиялау» www.elicense.kz веб-порталы (бұдан әрі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сот - сараптамалық қызметті жүзеге асыруға лицензия беру, қайта ресімдеу, лицензияның телнұсқасын беру не осы мемлекеттік қызмет көрсетуден бас тарту туралы дәлелді жауап.     </w:t>
      </w:r>
    </w:p>
    <w:bookmarkEnd w:id="4"/>
    <w:bookmarkStart w:name="z15" w:id="5"/>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5"/>
    <w:bookmarkStart w:name="z16" w:id="6"/>
    <w:p>
      <w:pPr>
        <w:spacing w:after="0"/>
        <w:ind w:left="0"/>
        <w:jc w:val="both"/>
      </w:pPr>
      <w:r>
        <w:rPr>
          <w:rFonts w:ascii="Times New Roman"/>
          <w:b w:val="false"/>
          <w:i w:val="false"/>
          <w:color w:val="000000"/>
          <w:sz w:val="28"/>
        </w:rPr>
        <w:t>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 электрондық сұратуын алу мемлекеттік қызмет көрсету жөніндегі рәсімдерді (іс-қимылдарды)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өтінішті көрсетілетін қызметті берушінің кеңсесінде тіркеу;</w:t>
      </w:r>
      <w:r>
        <w:br/>
      </w:r>
      <w:r>
        <w:rPr>
          <w:rFonts w:ascii="Times New Roman"/>
          <w:b w:val="false"/>
          <w:i w:val="false"/>
          <w:color w:val="000000"/>
          <w:sz w:val="28"/>
        </w:rPr>
        <w:t>
</w:t>
      </w:r>
      <w:r>
        <w:rPr>
          <w:rFonts w:ascii="Times New Roman"/>
          <w:b w:val="false"/>
          <w:i w:val="false"/>
          <w:color w:val="000000"/>
          <w:sz w:val="28"/>
        </w:rPr>
        <w:t>
      2) өтінішті заң қызметін көрсету және лицензиялау басқармасының басшысы қарау;</w:t>
      </w:r>
      <w:r>
        <w:br/>
      </w:r>
      <w:r>
        <w:rPr>
          <w:rFonts w:ascii="Times New Roman"/>
          <w:b w:val="false"/>
          <w:i w:val="false"/>
          <w:color w:val="000000"/>
          <w:sz w:val="28"/>
        </w:rPr>
        <w:t>
</w:t>
      </w:r>
      <w:r>
        <w:rPr>
          <w:rFonts w:ascii="Times New Roman"/>
          <w:b w:val="false"/>
          <w:i w:val="false"/>
          <w:color w:val="000000"/>
          <w:sz w:val="28"/>
        </w:rPr>
        <w:t>
      3) өтінішті заң қызметін көрсету және лицензиялау басқармасының сарапшысы қарау және мемлекеттік қызмет көрсету нәтижесін ресімдеу;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қызмет көрсету нәтижесіне қол қою;</w:t>
      </w:r>
      <w:r>
        <w:br/>
      </w:r>
      <w:r>
        <w:rPr>
          <w:rFonts w:ascii="Times New Roman"/>
          <w:b w:val="false"/>
          <w:i w:val="false"/>
          <w:color w:val="000000"/>
          <w:sz w:val="28"/>
        </w:rPr>
        <w:t>
</w:t>
      </w:r>
      <w:r>
        <w:rPr>
          <w:rFonts w:ascii="Times New Roman"/>
          <w:b w:val="false"/>
          <w:i w:val="false"/>
          <w:color w:val="000000"/>
          <w:sz w:val="28"/>
        </w:rPr>
        <w:t>
      5) көрсетілетін қызметті алушыға мемлекеттік қызмет көрсету нәтижесін жолдау.  </w:t>
      </w:r>
    </w:p>
    <w:bookmarkEnd w:id="6"/>
    <w:bookmarkStart w:name="z23" w:id="7"/>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 сипаттау</w:t>
      </w:r>
    </w:p>
    <w:bookmarkEnd w:id="7"/>
    <w:bookmarkStart w:name="z24" w:id="8"/>
    <w:p>
      <w:pPr>
        <w:spacing w:after="0"/>
        <w:ind w:left="0"/>
        <w:jc w:val="both"/>
      </w:pPr>
      <w:r>
        <w:rPr>
          <w:rFonts w:ascii="Times New Roman"/>
          <w:b w:val="false"/>
          <w:i w:val="false"/>
          <w:color w:val="000000"/>
          <w:sz w:val="28"/>
        </w:rPr>
        <w:t>
      6. Мемлекеттік қызмет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заң қызметін көрсету және лицензиялау басқармасының басшысы;</w:t>
      </w:r>
      <w:r>
        <w:br/>
      </w:r>
      <w:r>
        <w:rPr>
          <w:rFonts w:ascii="Times New Roman"/>
          <w:b w:val="false"/>
          <w:i w:val="false"/>
          <w:color w:val="000000"/>
          <w:sz w:val="28"/>
        </w:rPr>
        <w:t>
</w:t>
      </w:r>
      <w:r>
        <w:rPr>
          <w:rFonts w:ascii="Times New Roman"/>
          <w:b w:val="false"/>
          <w:i w:val="false"/>
          <w:color w:val="000000"/>
          <w:sz w:val="28"/>
        </w:rPr>
        <w:t>
      4) заң қызметін көрсету және лицензиялау басқармасының сарапшысы.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 ішінде алынған құжаттарды тіркеуден өткізеді және заң қызметін көрсету және лицензиялау басқармасының басшысына қарауға жібереді, бұл ретте, өтініштің оң жақ төменгі бұрышына түскен күні мен кіріс нөмірі көрсетілген мемлекеттік тілдегі тіркеу мөртаңбасы қойылады;</w:t>
      </w:r>
      <w:r>
        <w:br/>
      </w:r>
      <w:r>
        <w:rPr>
          <w:rFonts w:ascii="Times New Roman"/>
          <w:b w:val="false"/>
          <w:i w:val="false"/>
          <w:color w:val="000000"/>
          <w:sz w:val="28"/>
        </w:rPr>
        <w:t>
</w:t>
      </w:r>
      <w:r>
        <w:rPr>
          <w:rFonts w:ascii="Times New Roman"/>
          <w:b w:val="false"/>
          <w:i w:val="false"/>
          <w:color w:val="000000"/>
          <w:sz w:val="28"/>
        </w:rPr>
        <w:t>
      2) заң қызметін көрсету және лицензиялау басқармасының басшысы құжаттар түскен күннен бастап 1 (бір) жұмыс күн ішінде заң қызметін көрсету және лицензиялау басқармасының сарапшысына нұсқаумен жібереді;</w:t>
      </w:r>
      <w:r>
        <w:br/>
      </w:r>
      <w:r>
        <w:rPr>
          <w:rFonts w:ascii="Times New Roman"/>
          <w:b w:val="false"/>
          <w:i w:val="false"/>
          <w:color w:val="000000"/>
          <w:sz w:val="28"/>
        </w:rPr>
        <w:t>
</w:t>
      </w:r>
      <w:r>
        <w:rPr>
          <w:rFonts w:ascii="Times New Roman"/>
          <w:b w:val="false"/>
          <w:i w:val="false"/>
          <w:color w:val="000000"/>
          <w:sz w:val="28"/>
        </w:rPr>
        <w:t>
      3) заң қызметін көрсету және лицензиялау басқармасының сарапшысы құжаттар топтамасын көрсетілетін қызметті берушіге тапсырған кезден бастап көрсетілетін қызметті алушының өтінішін қарайды, содан кейін көрсетілетін қызметті берушінің басшысына қол қоюға жібереді (лицензияны беру және қайта ресімдеу кезінде мерзімі 15 (он бес) жұмыс күні, лицензияның телнұсқасын және (немесе) лицензияға қосымшаларды берген кезде мерзімі 2 (екі)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1 (бір) жұмыс күн ішінде лицензияға немесе лицензияның телнұсқасына қол қояды;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кеңсесінің қызметкері мемлекеттік қызмет көрсету нәтижесін 1 (бір) жұмыс күн ішінде көрсетілетін қызметті алушының мекенжайына пошта арқылы жібереді.</w:t>
      </w:r>
    </w:p>
    <w:bookmarkEnd w:id="8"/>
    <w:bookmarkStart w:name="z35" w:id="9"/>
    <w:p>
      <w:pPr>
        <w:spacing w:after="0"/>
        <w:ind w:left="0"/>
        <w:jc w:val="left"/>
      </w:pPr>
      <w:r>
        <w:rPr>
          <w:rFonts w:ascii="Times New Roman"/>
          <w:b/>
          <w:i w:val="false"/>
          <w:color w:val="000000"/>
        </w:rPr>
        <w:t xml:space="preserve"> 
4. Мемлекеттік қызмет көрсету процесінде өзара іс-қимыл және</w:t>
      </w:r>
      <w:r>
        <w:br/>
      </w:r>
      <w:r>
        <w:rPr>
          <w:rFonts w:ascii="Times New Roman"/>
          <w:b/>
          <w:i w:val="false"/>
          <w:color w:val="000000"/>
        </w:rPr>
        <w:t>
ақпараттық жүйені пайдалану тәртібін сипаттау</w:t>
      </w:r>
    </w:p>
    <w:bookmarkEnd w:id="9"/>
    <w:bookmarkStart w:name="z36" w:id="10"/>
    <w:p>
      <w:pPr>
        <w:spacing w:after="0"/>
        <w:ind w:left="0"/>
        <w:jc w:val="both"/>
      </w:pPr>
      <w:r>
        <w:rPr>
          <w:rFonts w:ascii="Times New Roman"/>
          <w:b w:val="false"/>
          <w:i w:val="false"/>
          <w:color w:val="000000"/>
          <w:sz w:val="28"/>
        </w:rPr>
        <w:t>
      8. Көрсетілетін қызметті алушының өтініш беру тәртібі мен көрсетілетін қызметті берушінің мемлекеттік қызмет көрсетуге тартылған ақпараттық жүйелердің функционалдық іс-қимылдар диаграммасы түрінде портал арқылы мемлекеттік қызмет көрсету кезіндегі рәсімдер (іс-қимылдар) реттілігінің сипаттамасы графикалық нысанда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Көрсетілетін қызметті алушы өтінішті портал арқылы береді, бұл сұрау салу көрсетілетін қызметті берушінің қарауына жіберіледі.</w:t>
      </w:r>
      <w:r>
        <w:br/>
      </w:r>
      <w:r>
        <w:rPr>
          <w:rFonts w:ascii="Times New Roman"/>
          <w:b w:val="false"/>
          <w:i w:val="false"/>
          <w:color w:val="000000"/>
          <w:sz w:val="28"/>
        </w:rPr>
        <w:t>
</w:t>
      </w:r>
      <w:r>
        <w:rPr>
          <w:rFonts w:ascii="Times New Roman"/>
          <w:b w:val="false"/>
          <w:i w:val="false"/>
          <w:color w:val="000000"/>
          <w:sz w:val="28"/>
        </w:rPr>
        <w:t>
      Ескертпе: көрсетілетін қызметті алушы порталда тіркелуі және авторизациялануы тиіс.</w:t>
      </w:r>
      <w:r>
        <w:br/>
      </w:r>
      <w:r>
        <w:rPr>
          <w:rFonts w:ascii="Times New Roman"/>
          <w:b w:val="false"/>
          <w:i w:val="false"/>
          <w:color w:val="000000"/>
          <w:sz w:val="28"/>
        </w:rPr>
        <w:t>
</w:t>
      </w:r>
      <w:r>
        <w:rPr>
          <w:rFonts w:ascii="Times New Roman"/>
          <w:b w:val="false"/>
          <w:i w:val="false"/>
          <w:color w:val="000000"/>
          <w:sz w:val="28"/>
        </w:rPr>
        <w:t>
      Көрсетілетін қызметті алушы мемлекеттік қызметті алуға өтініш жасауы үшін порталдан «Сот-сараптамалық қызметті жүзеге асыруға лицензия беру, қайта ресімдеу, лицензияның телнұсқасын беруді» таңдайды. Портал көрсетілетін қызметті алушы туралы деректерді автоматты түрде толтыра отырып, сұрау салуды берудің бастапқы адымын қалыптастырады.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 жылжымалы терезелердегі деректерді:</w:t>
      </w:r>
      <w:r>
        <w:br/>
      </w:r>
      <w:r>
        <w:rPr>
          <w:rFonts w:ascii="Times New Roman"/>
          <w:b w:val="false"/>
          <w:i w:val="false"/>
          <w:color w:val="000000"/>
          <w:sz w:val="28"/>
        </w:rPr>
        <w:t>
</w:t>
      </w:r>
      <w:r>
        <w:rPr>
          <w:rFonts w:ascii="Times New Roman"/>
          <w:b w:val="false"/>
          <w:i w:val="false"/>
          <w:color w:val="000000"/>
          <w:sz w:val="28"/>
        </w:rPr>
        <w:t>
      1) жоғары білімі туралы дипломның көшірмесі (электрондық сканерленген түрінде электрондық сұратумен қоса беріледі);</w:t>
      </w:r>
      <w:r>
        <w:br/>
      </w:r>
      <w:r>
        <w:rPr>
          <w:rFonts w:ascii="Times New Roman"/>
          <w:b w:val="false"/>
          <w:i w:val="false"/>
          <w:color w:val="000000"/>
          <w:sz w:val="28"/>
        </w:rPr>
        <w:t>
</w:t>
      </w:r>
      <w:r>
        <w:rPr>
          <w:rFonts w:ascii="Times New Roman"/>
          <w:b w:val="false"/>
          <w:i w:val="false"/>
          <w:color w:val="000000"/>
          <w:sz w:val="28"/>
        </w:rPr>
        <w:t>
      2) қызметтің түріне қойылатын біліктілік талаптары туралы ақпарат қамтылған мәліметтердің нысаны;</w:t>
      </w:r>
      <w:r>
        <w:br/>
      </w:r>
      <w:r>
        <w:rPr>
          <w:rFonts w:ascii="Times New Roman"/>
          <w:b w:val="false"/>
          <w:i w:val="false"/>
          <w:color w:val="000000"/>
          <w:sz w:val="28"/>
        </w:rPr>
        <w:t>
</w:t>
      </w:r>
      <w:r>
        <w:rPr>
          <w:rFonts w:ascii="Times New Roman"/>
          <w:b w:val="false"/>
          <w:i w:val="false"/>
          <w:color w:val="000000"/>
          <w:sz w:val="28"/>
        </w:rPr>
        <w:t>
      3) еңбек кітапшасының немесе еңбек шартының көшірмесі, жұмысқа қабылданған және қызметтен босатылғаны туралы бұйрықтардан үзінді не сот-сараптама жұмысында жоғары білімі туралы дипломында көрсетілген мамандығы бойынша кемінде бес жыл жұмыс өтілін растайтын қызметтік тізімі (түпнұсқасын ұсынбаған жағдайда салыстырып қарау үшін нотариаттық куәландырылған көшірмесі);</w:t>
      </w:r>
      <w:r>
        <w:br/>
      </w:r>
      <w:r>
        <w:rPr>
          <w:rFonts w:ascii="Times New Roman"/>
          <w:b w:val="false"/>
          <w:i w:val="false"/>
          <w:color w:val="000000"/>
          <w:sz w:val="28"/>
        </w:rPr>
        <w:t>
</w:t>
      </w:r>
      <w:r>
        <w:rPr>
          <w:rFonts w:ascii="Times New Roman"/>
          <w:b w:val="false"/>
          <w:i w:val="false"/>
          <w:color w:val="000000"/>
          <w:sz w:val="28"/>
        </w:rPr>
        <w:t>
      4) Қазақстан Республикасы бойынша барлық мәліметтерді көрсете отырып, наркологиялық және психиатриялық диспансерлерден көрсетілетін қызметті алушының тұрғылықты жері бойынша берілген медициналық анықтамалар;</w:t>
      </w:r>
      <w:r>
        <w:br/>
      </w:r>
      <w:r>
        <w:rPr>
          <w:rFonts w:ascii="Times New Roman"/>
          <w:b w:val="false"/>
          <w:i w:val="false"/>
          <w:color w:val="000000"/>
          <w:sz w:val="28"/>
        </w:rPr>
        <w:t>
</w:t>
      </w:r>
      <w:r>
        <w:rPr>
          <w:rFonts w:ascii="Times New Roman"/>
          <w:b w:val="false"/>
          <w:i w:val="false"/>
          <w:color w:val="000000"/>
          <w:sz w:val="28"/>
        </w:rPr>
        <w:t>
      5) ЭҮТШ (электрондық үкіметтің төлем шлюзі) арқылы бюджетке лицензиялық алымның төленгені туралы ақпарат, түбіртек қағаз жеткізгіште болған жағдайда сұрау салуға құжаттың электрондық көшірмесі түрінде қоса беріледі;</w:t>
      </w:r>
      <w:r>
        <w:br/>
      </w:r>
      <w:r>
        <w:rPr>
          <w:rFonts w:ascii="Times New Roman"/>
          <w:b w:val="false"/>
          <w:i w:val="false"/>
          <w:color w:val="000000"/>
          <w:sz w:val="28"/>
        </w:rPr>
        <w:t>
</w:t>
      </w:r>
      <w:r>
        <w:rPr>
          <w:rFonts w:ascii="Times New Roman"/>
          <w:b w:val="false"/>
          <w:i w:val="false"/>
          <w:color w:val="000000"/>
          <w:sz w:val="28"/>
        </w:rPr>
        <w:t>
      6) Қазақстан Республикасы бойынша барлық мәліметтерді көрсете отырып, наркологиялық және психиатриялық диспансерлерден көрсетілетін қызметті алушының тұрғылықты жері бойынша берілген медициналық анықтамалар (көшірмесі электрондық сұратуға сканерленген түрде қоса беріледі);</w:t>
      </w:r>
      <w:r>
        <w:br/>
      </w:r>
      <w:r>
        <w:rPr>
          <w:rFonts w:ascii="Times New Roman"/>
          <w:b w:val="false"/>
          <w:i w:val="false"/>
          <w:color w:val="000000"/>
          <w:sz w:val="28"/>
        </w:rPr>
        <w:t>
</w:t>
      </w:r>
      <w:r>
        <w:rPr>
          <w:rFonts w:ascii="Times New Roman"/>
          <w:b w:val="false"/>
          <w:i w:val="false"/>
          <w:color w:val="000000"/>
          <w:sz w:val="28"/>
        </w:rPr>
        <w:t>
      7) біліктілік талаптарына сәйкес мәліметтер нысаны;</w:t>
      </w:r>
      <w:r>
        <w:br/>
      </w:r>
      <w:r>
        <w:rPr>
          <w:rFonts w:ascii="Times New Roman"/>
          <w:b w:val="false"/>
          <w:i w:val="false"/>
          <w:color w:val="000000"/>
          <w:sz w:val="28"/>
        </w:rPr>
        <w:t>
</w:t>
      </w:r>
      <w:r>
        <w:rPr>
          <w:rFonts w:ascii="Times New Roman"/>
          <w:b w:val="false"/>
          <w:i w:val="false"/>
          <w:color w:val="000000"/>
          <w:sz w:val="28"/>
        </w:rPr>
        <w:t>
      8) тағылымдамадан өткені туралы қорытындыны (қорытынды электрондық түрде ресімделген жағдайда ұсынылмайды) толтырады.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 оны электронды цифрлық қолтаңбасымен (бұдан әрі – ЭЦҚ) қол қоя отырып, сұрау салуды сақтайды.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 сұрау салуды портал арқылы «жеке кабинеттен» жіберген кезде өтініш туралы ақпарат қол жетімді болады, көрсетілетін қызметті берушімен өтінішті өңдеу барысында жаңартылып отырады (жеткізілгені, тіркелгені, орындалғаны туралы белгі, қаралғаны не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9. Мемлекеттік қызмет көрсетуге тартылған графикалық нысандағы ақпараттық жүйелердің функционалдық іс-қимылдар диаграммасы түрінде көрсетілетін қызметті берушінің портал арқылы көрсетілген қызметті алушының жеке өзі жүгінген кезде өтініш тәртібін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 ішінде алынған құжаттарды тіркеуден өткізеді және жүйе арқылы заң қызметін көрсету және лицензиялау басқармасы басшысының қарауына береді;</w:t>
      </w:r>
      <w:r>
        <w:br/>
      </w:r>
      <w:r>
        <w:rPr>
          <w:rFonts w:ascii="Times New Roman"/>
          <w:b w:val="false"/>
          <w:i w:val="false"/>
          <w:color w:val="000000"/>
          <w:sz w:val="28"/>
        </w:rPr>
        <w:t>
</w:t>
      </w:r>
      <w:r>
        <w:rPr>
          <w:rFonts w:ascii="Times New Roman"/>
          <w:b w:val="false"/>
          <w:i w:val="false"/>
          <w:color w:val="000000"/>
          <w:sz w:val="28"/>
        </w:rPr>
        <w:t>
      2) заң қызметін көрсету және лицензиялау басқармасы басшысы құжаттар түскен күннен бастап 1 (бір) жұмыс күн ішінде заң қызметін көрсету және лицензиялау басқармасының сарапшысына нұсқаумен жібереді;</w:t>
      </w:r>
      <w:r>
        <w:br/>
      </w:r>
      <w:r>
        <w:rPr>
          <w:rFonts w:ascii="Times New Roman"/>
          <w:b w:val="false"/>
          <w:i w:val="false"/>
          <w:color w:val="000000"/>
          <w:sz w:val="28"/>
        </w:rPr>
        <w:t>
</w:t>
      </w:r>
      <w:r>
        <w:rPr>
          <w:rFonts w:ascii="Times New Roman"/>
          <w:b w:val="false"/>
          <w:i w:val="false"/>
          <w:color w:val="000000"/>
          <w:sz w:val="28"/>
        </w:rPr>
        <w:t>
      3) заң қызметін көрсету және лицензиялау басқармасының сарапшысы өтінім портал арқылы алған сәттен бастап көрсетілетін қызметті алушының сұрау салуын қарайды, содан кейін көрсетілетін қызметті берушінің басшысына қол қоюға жібереді (лицензияны беру және қайта ресімдеу кезінде мерзімі 15 (он бес) жұмыс күні, лицензияның телнұсқасын және (немесе) лицензияға қосымшаларды берген кезде мерзімі 2 (екі)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1 (бір) жұмыс күн ішінде лицензияға қол қояды.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алушыға мемлекеттік қызмет көрсету нәтижесін беру көрсетілетін қызметті алушының жеке кабинетіне автоматты түрде жолданады.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(іс-қимылдарың) реттілігінің мәтіндік кестелік сипаттамасы осы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 тартылған графикалық нысанда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электрондық мемлекеттік қызмет көрсетудің нәтижесі ұсынылуы тиіс нысандар, бланкі шаблондары келтірілген.</w:t>
      </w:r>
      <w:r>
        <w:br/>
      </w:r>
      <w:r>
        <w:rPr>
          <w:rFonts w:ascii="Times New Roman"/>
          <w:b w:val="false"/>
          <w:i w:val="false"/>
          <w:color w:val="000000"/>
          <w:sz w:val="28"/>
        </w:rPr>
        <w:t>
</w:t>
      </w:r>
      <w:r>
        <w:rPr>
          <w:rFonts w:ascii="Times New Roman"/>
          <w:b w:val="false"/>
          <w:i w:val="false"/>
          <w:color w:val="000000"/>
          <w:sz w:val="28"/>
        </w:rPr>
        <w:t>
      13.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егжей-тегжейлі сипаттамасы, сондай-ақ, мемлекеттік қызмет көрсету процесіндегі өзге көрсетілетін қызмет берушілермен және (немесе) халыққа қызмет көрсету орталықтарымен өзара іс-қимыл тәртібінің және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келтірілсін.</w:t>
      </w:r>
      <w:r>
        <w:br/>
      </w:r>
      <w:r>
        <w:rPr>
          <w:rFonts w:ascii="Times New Roman"/>
          <w:b w:val="false"/>
          <w:i w:val="false"/>
          <w:color w:val="000000"/>
          <w:sz w:val="28"/>
        </w:rPr>
        <w:t>
      </w:t>
      </w:r>
      <w:r>
        <w:rPr>
          <w:rFonts w:ascii="Times New Roman"/>
          <w:b w:val="false"/>
          <w:i w:val="false"/>
          <w:color w:val="ff0000"/>
          <w:sz w:val="28"/>
        </w:rPr>
        <w:t xml:space="preserve">Ескерту. Регламент 13-тармақпен толықтырылды - ҚР Әділет министрінің 19.06.2014 </w:t>
      </w:r>
      <w:r>
        <w:rPr>
          <w:rFonts w:ascii="Times New Roman"/>
          <w:b w:val="false"/>
          <w:i w:val="false"/>
          <w:color w:val="000000"/>
          <w:sz w:val="28"/>
        </w:rPr>
        <w:t>№ 210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End w:id="10"/>
    <w:bookmarkStart w:name="z60" w:id="11"/>
    <w:p>
      <w:pPr>
        <w:spacing w:after="0"/>
        <w:ind w:left="0"/>
        <w:jc w:val="both"/>
      </w:pPr>
      <w:r>
        <w:rPr>
          <w:rFonts w:ascii="Times New Roman"/>
          <w:b w:val="false"/>
          <w:i w:val="false"/>
          <w:color w:val="000000"/>
          <w:sz w:val="28"/>
        </w:rPr>
        <w:t xml:space="preserve">
«Сот-сараптамалық қызметті </w:t>
      </w:r>
      <w:r>
        <w:br/>
      </w:r>
      <w:r>
        <w:rPr>
          <w:rFonts w:ascii="Times New Roman"/>
          <w:b w:val="false"/>
          <w:i w:val="false"/>
          <w:color w:val="000000"/>
          <w:sz w:val="28"/>
        </w:rPr>
        <w:t>
жүзеге асыруға лицензия беру,</w:t>
      </w:r>
      <w:r>
        <w:br/>
      </w:r>
      <w:r>
        <w:rPr>
          <w:rFonts w:ascii="Times New Roman"/>
          <w:b w:val="false"/>
          <w:i w:val="false"/>
          <w:color w:val="000000"/>
          <w:sz w:val="28"/>
        </w:rPr>
        <w:t xml:space="preserve">
қайта ресімдеу, лицензяның </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1-қосымша          </w:t>
      </w:r>
    </w:p>
    <w:bookmarkEnd w:id="11"/>
    <w:bookmarkStart w:name="z61" w:id="12"/>
    <w:p>
      <w:pPr>
        <w:spacing w:after="0"/>
        <w:ind w:left="0"/>
        <w:jc w:val="left"/>
      </w:pPr>
      <w:r>
        <w:rPr>
          <w:rFonts w:ascii="Times New Roman"/>
          <w:b/>
          <w:i w:val="false"/>
          <w:color w:val="000000"/>
        </w:rPr>
        <w:t xml:space="preserve">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рәсімдер (іс-қимылдар) реттілігінің мәтіндік кестелік</w:t>
      </w:r>
      <w:r>
        <w:br/>
      </w:r>
      <w:r>
        <w:rPr>
          <w:rFonts w:ascii="Times New Roman"/>
          <w:b/>
          <w:i w:val="false"/>
          <w:color w:val="000000"/>
        </w:rPr>
        <w:t>
сипаттамасы</w:t>
      </w:r>
    </w:p>
    <w:bookmarkEnd w:id="12"/>
    <w:bookmarkStart w:name="z62" w:id="13"/>
    <w:p>
      <w:pPr>
        <w:spacing w:after="0"/>
        <w:ind w:left="0"/>
        <w:jc w:val="left"/>
      </w:pPr>
      <w:r>
        <w:rPr>
          <w:rFonts w:ascii="Times New Roman"/>
          <w:b/>
          <w:i w:val="false"/>
          <w:color w:val="000000"/>
        </w:rPr>
        <w:t xml:space="preserve"> 
1-кесте. Құрылымдық-функционалдық бірліктер (бұдан әрі – ҚФБ)</w:t>
      </w:r>
      <w:r>
        <w:br/>
      </w:r>
      <w:r>
        <w:rPr>
          <w:rFonts w:ascii="Times New Roman"/>
          <w:b/>
          <w:i w:val="false"/>
          <w:color w:val="000000"/>
        </w:rPr>
        <w:t>
әрекетінің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408"/>
        <w:gridCol w:w="2448"/>
        <w:gridCol w:w="2448"/>
        <w:gridCol w:w="4624"/>
        <w:gridCol w:w="2176"/>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 (іс-қимылдар)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көрсету және лицензиялау басқармасының басшысы</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көрсету және лицензиялау басқармасының сарапшысы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басшысы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беруге, қайта ресімдеуге, лицензияның телнұсқасын беруге өтінішті және қажетті құжаттар тізбесін қабылдау,алынған құжаттарға тіркеу жасайды, бұл ретте өтініштің оң жақ төменгі бұрышына түскен күні мен кіріс нөмірін көрсете отырып, мемлекеттік тілде тіркеу мөртаңбасын қояды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Тіркеуге келіседі және заң қызметін көрсету және лицензиялау басқармасының сарапшысына нұсқама жібереді</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өтінішін қарайды, тізілімге лицензия беру, қайта ресімдеу немесе лицензияның телнұсқасын беру туралы жазба енгізу, лицензияны қайта ресімдеу немесе лицензияның телнұсқасын ресімдеу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лицензияға, қайта ресімдеуге немесе лицензияның телнұсқасына қол қою.</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көрсетудің нәтижесін көрсетілетін қызметті алушының мекенжайына пошта арқылы жібереді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мен басқарманың жауапты орындаушысы қамтылған қарары бар құжаттар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тізіліміне жазба, лицензияны ресімдеу, қайта ресімдеу немесе лицензияның телнұсқасын ресімдеу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Лицензияға, қайта ресімдеуге немесе лицензияның телнұсқасына қол қою, электрондық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bl>
    <w:bookmarkStart w:name="z63" w:id="14"/>
    <w:p>
      <w:pPr>
        <w:spacing w:after="0"/>
        <w:ind w:left="0"/>
        <w:jc w:val="left"/>
      </w:pPr>
      <w:r>
        <w:rPr>
          <w:rFonts w:ascii="Times New Roman"/>
          <w:b/>
          <w:i w:val="false"/>
          <w:color w:val="000000"/>
        </w:rPr>
        <w:t xml:space="preserve"> 
2-кесте. Пайдалану нұсқалары. Баламалы процесс.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6"/>
        <w:gridCol w:w="3242"/>
        <w:gridCol w:w="4847"/>
        <w:gridCol w:w="2025"/>
      </w:tblGrid>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көрсету және лицензиялау басқармасының басшысы</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көрсету және лицензиялау басқармасының сарапшысы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басшысы</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Лицензия беруге, қайта ресімдеуге, лицензияның телнұсқасын беруге өтініш және қажетті құжаттар тізбесін қабылдау, бұл ретте, өтініштің төменгі оң жақ бұрышына түскен күні мен кіріс нөмірін көрсете отырып, мемлекеттік тілде тіркеу мөратаңбасы қойылады.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тіркеуге келіседі және заң қызметін көрсету және лицензиялау басқармасының сарапшысына нұсқама жібереді</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Куәлікті беру немесе куәліктің телнұсқасын беруден бас тарту қорытындыны ресімдейді.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Лицензия беруден, қайта ресімдеуден немесе лицензияның телнұсқасын беруден бас тарту туралы қорытындыға қол қояды</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Лицензия беруден, қайта ресімдеуден немесе лицензияның телнұсқасын беруден бас тарту туралы қорытындыны көрсетілетін қызметті алушының мекенжайына жібереді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Лицензия беруден, қайта ресімдеуден немесе лицензияның телнұсқасын беруден бас тарту туралы қорытындыны кеңсеге жібереді.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15"/>
    <w:p>
      <w:pPr>
        <w:spacing w:after="0"/>
        <w:ind w:left="0"/>
        <w:jc w:val="left"/>
      </w:pPr>
      <w:r>
        <w:rPr>
          <w:rFonts w:ascii="Times New Roman"/>
          <w:b/>
          <w:i w:val="false"/>
          <w:color w:val="000000"/>
        </w:rPr>
        <w:t xml:space="preserve"> 
3-кесте. Портал арқылы ҚФБ іс-әрекеттерінің сипаттамасы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1968"/>
        <w:gridCol w:w="1968"/>
        <w:gridCol w:w="2108"/>
        <w:gridCol w:w="2108"/>
        <w:gridCol w:w="1406"/>
        <w:gridCol w:w="1546"/>
        <w:gridCol w:w="2251"/>
      </w:tblGrid>
      <w:tr>
        <w:trPr>
          <w:trHeight w:val="67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СУ» АЖ</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r>
      <w:tr>
        <w:trPr>
          <w:trHeight w:val="79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 рәсім, операциялар) және олардың сипаттамасы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тіркеу куәлігін компьютердің интернет-браузеріне бекіту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бұзушылықтармен байланысты бас тарту хабарламасын қалыптастырады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электрондық түрде бекітумен сауал деректерін қалыптастырады және қызметті таңдайды;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туралы деректердің болмауына байланысты деректерді алудың мүмкін еместігі туралы хабарлама қалыптастырады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төлемақысын жасау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жоқтығына байланысты бас тарту туралы хабарламаны қалыптастырады</w:t>
            </w:r>
          </w:p>
        </w:tc>
      </w:tr>
      <w:tr>
        <w:trPr>
          <w:trHeight w:val="169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ұйымдастыру-реттеу шешімі)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қалыптастыру және сұрау салу туралы хабарламаны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қалыптастыру және сұрау салу туралы хабарламаны көрсету.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аяқталғаны туралы хабарламаны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r>
      <w:tr>
        <w:trPr>
          <w:trHeight w:val="30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r>
      <w:tr>
        <w:trPr>
          <w:trHeight w:val="82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2–алушы деректерінде бұзушылықтар болғанда; 3–авторландыру табысты өткенде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төлемақысын жасамағанда;</w:t>
            </w:r>
            <w:r>
              <w:br/>
            </w:r>
            <w:r>
              <w:rPr>
                <w:rFonts w:ascii="Times New Roman"/>
                <w:b w:val="false"/>
                <w:i w:val="false"/>
                <w:color w:val="000000"/>
                <w:sz w:val="20"/>
              </w:rPr>
              <w:t>
</w:t>
            </w:r>
            <w:r>
              <w:rPr>
                <w:rFonts w:ascii="Times New Roman"/>
                <w:b w:val="false"/>
                <w:i w:val="false"/>
                <w:color w:val="000000"/>
                <w:sz w:val="20"/>
              </w:rPr>
              <w:t>6 – төлемақысын жасағанда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2383"/>
        <w:gridCol w:w="1402"/>
        <w:gridCol w:w="3084"/>
        <w:gridCol w:w="2384"/>
        <w:gridCol w:w="2104"/>
      </w:tblGrid>
      <w:tr>
        <w:trPr>
          <w:trHeight w:val="67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r>
      <w:tr>
        <w:trPr>
          <w:trHeight w:val="79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(қол қою) үшін ЭЦҚ таңдауы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шынайылығының расталмауымен байланысты бас тарту туралы хабарламаны қалыптастырады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сауалды куәландыру (қол қою)</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өтінішті (алушының сұрау салуын және сұрау салуды ) өңдеу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бұзушылықтардың болуымен байланысты бас тарту туралы хабарламаны қалыптастыру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w:t>
            </w:r>
          </w:p>
        </w:tc>
      </w:tr>
      <w:tr>
        <w:trPr>
          <w:trHeight w:val="169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бағыттандыру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нөмірін бере отырып сұрау салуды тіркеу.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82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ЭЦҚ-да қателік болғанда; 9 – ЭЦҚ-да қате болмағанда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алушының біліктілік талаптарына және лицензия беру негіздеріне сәйкестігін қызмет берушінің тексеруі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5" w:id="16"/>
    <w:p>
      <w:pPr>
        <w:spacing w:after="0"/>
        <w:ind w:left="0"/>
        <w:jc w:val="both"/>
      </w:pPr>
      <w:r>
        <w:rPr>
          <w:rFonts w:ascii="Times New Roman"/>
          <w:b w:val="false"/>
          <w:i w:val="false"/>
          <w:color w:val="000000"/>
          <w:sz w:val="28"/>
        </w:rPr>
        <w:t xml:space="preserve">
«Сот-сараптамалық қызметті </w:t>
      </w:r>
      <w:r>
        <w:br/>
      </w:r>
      <w:r>
        <w:rPr>
          <w:rFonts w:ascii="Times New Roman"/>
          <w:b w:val="false"/>
          <w:i w:val="false"/>
          <w:color w:val="000000"/>
          <w:sz w:val="28"/>
        </w:rPr>
        <w:t>
жүзеге асыруға лицензия беру,</w:t>
      </w:r>
      <w:r>
        <w:br/>
      </w:r>
      <w:r>
        <w:rPr>
          <w:rFonts w:ascii="Times New Roman"/>
          <w:b w:val="false"/>
          <w:i w:val="false"/>
          <w:color w:val="000000"/>
          <w:sz w:val="28"/>
        </w:rPr>
        <w:t xml:space="preserve">
қайта ресімдеу, лицензяның </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2-қосымша          </w:t>
      </w:r>
    </w:p>
    <w:bookmarkEnd w:id="16"/>
    <w:bookmarkStart w:name="z66" w:id="17"/>
    <w:p>
      <w:pPr>
        <w:spacing w:after="0"/>
        <w:ind w:left="0"/>
        <w:jc w:val="left"/>
      </w:pPr>
      <w:r>
        <w:rPr>
          <w:rFonts w:ascii="Times New Roman"/>
          <w:b/>
          <w:i w:val="false"/>
          <w:color w:val="000000"/>
        </w:rPr>
        <w:t xml:space="preserve"> 
Портал арқылы электрондық мемлекеттік қызметтерді көрсету</w:t>
      </w:r>
      <w:r>
        <w:br/>
      </w:r>
      <w:r>
        <w:rPr>
          <w:rFonts w:ascii="Times New Roman"/>
          <w:b/>
          <w:i w:val="false"/>
          <w:color w:val="000000"/>
        </w:rPr>
        <w:t>
кезінде функционалдық өзара іс-қимылдың № 1 диаграммасы</w:t>
      </w:r>
    </w:p>
    <w:bookmarkEnd w:id="17"/>
    <w:p>
      <w:pPr>
        <w:spacing w:after="0"/>
        <w:ind w:left="0"/>
        <w:jc w:val="both"/>
      </w:pPr>
      <w:r>
        <w:drawing>
          <wp:inline distT="0" distB="0" distL="0" distR="0">
            <wp:extent cx="79121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12100" cy="4267200"/>
                    </a:xfrm>
                    <a:prstGeom prst="rect">
                      <a:avLst/>
                    </a:prstGeom>
                  </pic:spPr>
                </pic:pic>
              </a:graphicData>
            </a:graphic>
          </wp:inline>
        </w:drawing>
      </w:r>
    </w:p>
    <w:bookmarkStart w:name="z2" w:id="18"/>
    <w:p>
      <w:pPr>
        <w:spacing w:after="0"/>
        <w:ind w:left="0"/>
        <w:jc w:val="both"/>
      </w:pPr>
      <w:r>
        <w:rPr>
          <w:rFonts w:ascii="Times New Roman"/>
          <w:b w:val="false"/>
          <w:i w:val="false"/>
          <w:color w:val="000000"/>
          <w:sz w:val="28"/>
        </w:rPr>
        <w:t>
      Көрсетілетін қызметті берушінің және көрсетілетін қызметті алушының өтініш беру және рәсімдер (іс-қимылдар) реттілігі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өзінің ЭЦҚ тіркеу куәлігінің көмегімен порталда тіркеуді жүзеге асырады, ол көрсетілетін қызметті алушының компьютерінің интернет-браузерінде сақталады (порталға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порталда алушының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тіркелген көрсетілетін қызметті алушы туралы деректердің түпнұсқалығын логин (ЖСН) және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
      4) 2-процесс - порталда көрсетілетін қызметті алушылар деректерінде бұзушылықтар болуына байланысты авторизациядан бас тарту туралы хабарды қалыптастыру;</w:t>
      </w:r>
      <w:r>
        <w:br/>
      </w:r>
      <w:r>
        <w:rPr>
          <w:rFonts w:ascii="Times New Roman"/>
          <w:b w:val="false"/>
          <w:i w:val="false"/>
          <w:color w:val="000000"/>
          <w:sz w:val="28"/>
        </w:rPr>
        <w:t>
</w:t>
      </w:r>
      <w:r>
        <w:rPr>
          <w:rFonts w:ascii="Times New Roman"/>
          <w:b w:val="false"/>
          <w:i w:val="false"/>
          <w:color w:val="000000"/>
          <w:sz w:val="28"/>
        </w:rPr>
        <w:t>
      5) 3-процесс – осы Регламентте көрсетілген қызметті алушының порталда таңдауы, қызмет көрсету үшін сұрау салу нысанын экранға шығару және оның құрылымы мен форматтық талаптарын ескере отырып (деректерді енгізу) нысанды алушының толтыруы, сұрау салу нысанына қажетті құжаттарды электрондық түрде тіркеу;</w:t>
      </w:r>
      <w:r>
        <w:br/>
      </w:r>
      <w:r>
        <w:rPr>
          <w:rFonts w:ascii="Times New Roman"/>
          <w:b w:val="false"/>
          <w:i w:val="false"/>
          <w:color w:val="000000"/>
          <w:sz w:val="28"/>
        </w:rPr>
        <w:t>
</w:t>
      </w:r>
      <w:r>
        <w:rPr>
          <w:rFonts w:ascii="Times New Roman"/>
          <w:b w:val="false"/>
          <w:i w:val="false"/>
          <w:color w:val="000000"/>
          <w:sz w:val="28"/>
        </w:rPr>
        <w:t>
      6) 4-процесс – ЭҮТШ-де қызметтерді төлеу, содан кейін ол ақпарат порталға түседі;</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төлегені туралы фактіні порталда тексеру;</w:t>
      </w:r>
      <w:r>
        <w:br/>
      </w:r>
      <w:r>
        <w:rPr>
          <w:rFonts w:ascii="Times New Roman"/>
          <w:b w:val="false"/>
          <w:i w:val="false"/>
          <w:color w:val="000000"/>
          <w:sz w:val="28"/>
        </w:rPr>
        <w:t>
</w:t>
      </w:r>
      <w:r>
        <w:rPr>
          <w:rFonts w:ascii="Times New Roman"/>
          <w:b w:val="false"/>
          <w:i w:val="false"/>
          <w:color w:val="000000"/>
          <w:sz w:val="28"/>
        </w:rPr>
        <w:t>
      8) 5-процесс – қызмет көрсеткені үшін порталда төлемнің болмауына байланысты, сұратылып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9) 7-процесс көрсетілетін қызметті алушының сұрау салуды куәландыру (қол қою) үшін ЭЦҚ тіркеу куәлігін таңдау;</w:t>
      </w:r>
      <w:r>
        <w:br/>
      </w:r>
      <w:r>
        <w:rPr>
          <w:rFonts w:ascii="Times New Roman"/>
          <w:b w:val="false"/>
          <w:i w:val="false"/>
          <w:color w:val="000000"/>
          <w:sz w:val="28"/>
        </w:rPr>
        <w:t>
</w:t>
      </w:r>
      <w:r>
        <w:rPr>
          <w:rFonts w:ascii="Times New Roman"/>
          <w:b w:val="false"/>
          <w:i w:val="false"/>
          <w:color w:val="000000"/>
          <w:sz w:val="28"/>
        </w:rPr>
        <w:t>
      10) 3-шарт порталда ЭЦҚ тіркеу куәлігінің қолдану мерзімін, тізімде кері қайтарылған (жойылған) тіркеу куәліктерінің болмауын, сондай-ақ сәйкестендіру нөмірлерінің сұрау салуда көрсетілген ЖСН және ЭЦҚ тіркеу куәлігінде көрсетілген ЖСН арасында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ЭЦҚ түпнұсқалығын растамауға байланысты сұратылып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көрсетілетін қызметті алушының ЭЦҚ арқылы қызмет көрсетуге сұрау салудың толтырылған нысанын (енгізілген деректерін) куәландыру (қол қою);</w:t>
      </w:r>
      <w:r>
        <w:br/>
      </w:r>
      <w:r>
        <w:rPr>
          <w:rFonts w:ascii="Times New Roman"/>
          <w:b w:val="false"/>
          <w:i w:val="false"/>
          <w:color w:val="000000"/>
          <w:sz w:val="28"/>
        </w:rPr>
        <w:t>
</w:t>
      </w:r>
      <w:r>
        <w:rPr>
          <w:rFonts w:ascii="Times New Roman"/>
          <w:b w:val="false"/>
          <w:i w:val="false"/>
          <w:color w:val="000000"/>
          <w:sz w:val="28"/>
        </w:rPr>
        <w:t>
      13) 9-процесс – порталда электрондық құжатты (көрсетілетін қызметті алушының сұрау салуын) тіркеу және сұрау салуды порталда өңдеу;</w:t>
      </w:r>
      <w:r>
        <w:br/>
      </w:r>
      <w:r>
        <w:rPr>
          <w:rFonts w:ascii="Times New Roman"/>
          <w:b w:val="false"/>
          <w:i w:val="false"/>
          <w:color w:val="000000"/>
          <w:sz w:val="28"/>
        </w:rPr>
        <w:t>
</w:t>
      </w:r>
      <w:r>
        <w:rPr>
          <w:rFonts w:ascii="Times New Roman"/>
          <w:b w:val="false"/>
          <w:i w:val="false"/>
          <w:color w:val="000000"/>
          <w:sz w:val="28"/>
        </w:rPr>
        <w:t>
      14) 4-шарт – көрсетілетін қызметті берушінің лицензия беру үшін көрсетілетін қызметті алушының біліктілік талаптарға және негіздемелерге сәйкестігін тексеру;</w:t>
      </w:r>
      <w:r>
        <w:br/>
      </w:r>
      <w:r>
        <w:rPr>
          <w:rFonts w:ascii="Times New Roman"/>
          <w:b w:val="false"/>
          <w:i w:val="false"/>
          <w:color w:val="000000"/>
          <w:sz w:val="28"/>
        </w:rPr>
        <w:t>
</w:t>
      </w:r>
      <w:r>
        <w:rPr>
          <w:rFonts w:ascii="Times New Roman"/>
          <w:b w:val="false"/>
          <w:i w:val="false"/>
          <w:color w:val="000000"/>
          <w:sz w:val="28"/>
        </w:rPr>
        <w:t>
      15) 10-процесс – көрсетілетін қызметті алушының порталдағы деректерінде бұзушылықтардың болуына байланысты сұратылып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16) 11-процесс – көрсетілетін қызметті алушы порталда қалыптастырылған қызмет нәтижесін (электрондық лицензияны) алу. Электрондық құжатты көрсетілетін қызметті берушінің уәкілетті тұлғасы ЭЦҚ қолдана отырып, қалыптастырады.</w:t>
      </w:r>
    </w:p>
    <w:bookmarkEnd w:id="18"/>
    <w:bookmarkStart w:name="z84" w:id="19"/>
    <w:p>
      <w:pPr>
        <w:spacing w:after="0"/>
        <w:ind w:left="0"/>
        <w:jc w:val="left"/>
      </w:pPr>
      <w:r>
        <w:rPr>
          <w:rFonts w:ascii="Times New Roman"/>
          <w:b/>
          <w:i w:val="false"/>
          <w:color w:val="000000"/>
        </w:rPr>
        <w:t xml:space="preserve"> 
Көрсетілетін қызметті беруші арқылы электрондық мемлекеттік</w:t>
      </w:r>
      <w:r>
        <w:br/>
      </w:r>
      <w:r>
        <w:rPr>
          <w:rFonts w:ascii="Times New Roman"/>
          <w:b/>
          <w:i w:val="false"/>
          <w:color w:val="000000"/>
        </w:rPr>
        <w:t>
қызметтерді көрсету кезінде функционалдық өзара іс-қимылдың</w:t>
      </w:r>
      <w:r>
        <w:br/>
      </w:r>
      <w:r>
        <w:rPr>
          <w:rFonts w:ascii="Times New Roman"/>
          <w:b/>
          <w:i w:val="false"/>
          <w:color w:val="000000"/>
        </w:rPr>
        <w:t>
№ 2 диаграммасы</w:t>
      </w:r>
    </w:p>
    <w:bookmarkEnd w:id="19"/>
    <w:p>
      <w:pPr>
        <w:spacing w:after="0"/>
        <w:ind w:left="0"/>
        <w:jc w:val="both"/>
      </w:pPr>
      <w:r>
        <w:drawing>
          <wp:inline distT="0" distB="0" distL="0" distR="0">
            <wp:extent cx="78740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0" cy="4318000"/>
                    </a:xfrm>
                    <a:prstGeom prst="rect">
                      <a:avLst/>
                    </a:prstGeom>
                  </pic:spPr>
                </pic:pic>
              </a:graphicData>
            </a:graphic>
          </wp:inline>
        </w:drawing>
      </w:r>
    </w:p>
    <w:bookmarkStart w:name="z85" w:id="20"/>
    <w:p>
      <w:pPr>
        <w:spacing w:after="0"/>
        <w:ind w:left="0"/>
        <w:jc w:val="both"/>
      </w:pPr>
      <w:r>
        <w:rPr>
          <w:rFonts w:ascii="Times New Roman"/>
          <w:b w:val="false"/>
          <w:i w:val="false"/>
          <w:color w:val="000000"/>
          <w:sz w:val="28"/>
        </w:rPr>
        <w:t>
      Көрсетілетін қызметті берушінің өтініш беру және рәсімдер (іс-қимылдар) реттілігі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1-процесс – көрсетілетін қызметті беруші қызметкерінің қызмет көрсету үшін порталда ЖСН және паролін (авторизациялау процесін) енгізу;</w:t>
      </w:r>
      <w:r>
        <w:br/>
      </w:r>
      <w:r>
        <w:rPr>
          <w:rFonts w:ascii="Times New Roman"/>
          <w:b w:val="false"/>
          <w:i w:val="false"/>
          <w:color w:val="000000"/>
          <w:sz w:val="28"/>
        </w:rPr>
        <w:t>
</w:t>
      </w:r>
      <w:r>
        <w:rPr>
          <w:rFonts w:ascii="Times New Roman"/>
          <w:b w:val="false"/>
          <w:i w:val="false"/>
          <w:color w:val="000000"/>
          <w:sz w:val="28"/>
        </w:rPr>
        <w:t>
      2) 2-процесс – көрсетілетін қызметті беруші қызметкерінің осы Регламентте көрсетілген қызметті таңдауы, қызмет көрсету үшін сұрау салу нысанын экранға шығару және көрсетілетін қызметті берушінің қызметкері көрсетілетін қызметті алушының деректерін енгізу;</w:t>
      </w:r>
      <w:r>
        <w:br/>
      </w:r>
      <w:r>
        <w:rPr>
          <w:rFonts w:ascii="Times New Roman"/>
          <w:b w:val="false"/>
          <w:i w:val="false"/>
          <w:color w:val="000000"/>
          <w:sz w:val="28"/>
        </w:rPr>
        <w:t>
</w:t>
      </w:r>
      <w:r>
        <w:rPr>
          <w:rFonts w:ascii="Times New Roman"/>
          <w:b w:val="false"/>
          <w:i w:val="false"/>
          <w:color w:val="000000"/>
          <w:sz w:val="28"/>
        </w:rPr>
        <w:t>
      3) 3-процесс – ЭҮШ арқылы ЖТ МДҚ-на көрсетілетін қызметті алушының деректері туралы сұрау салуды жіберу;</w:t>
      </w:r>
      <w:r>
        <w:br/>
      </w:r>
      <w:r>
        <w:rPr>
          <w:rFonts w:ascii="Times New Roman"/>
          <w:b w:val="false"/>
          <w:i w:val="false"/>
          <w:color w:val="000000"/>
          <w:sz w:val="28"/>
        </w:rPr>
        <w:t>
</w:t>
      </w:r>
      <w:r>
        <w:rPr>
          <w:rFonts w:ascii="Times New Roman"/>
          <w:b w:val="false"/>
          <w:i w:val="false"/>
          <w:color w:val="000000"/>
          <w:sz w:val="28"/>
        </w:rPr>
        <w:t>
      4) 1-шарт – ЖТ МДҚ-да «АИС СУ» АЖ-де көрсетілетін қызметті алушының соттылығы туралы деректерін тексеру;</w:t>
      </w:r>
      <w:r>
        <w:br/>
      </w:r>
      <w:r>
        <w:rPr>
          <w:rFonts w:ascii="Times New Roman"/>
          <w:b w:val="false"/>
          <w:i w:val="false"/>
          <w:color w:val="000000"/>
          <w:sz w:val="28"/>
        </w:rPr>
        <w:t>
</w:t>
      </w:r>
      <w:r>
        <w:rPr>
          <w:rFonts w:ascii="Times New Roman"/>
          <w:b w:val="false"/>
          <w:i w:val="false"/>
          <w:color w:val="000000"/>
          <w:sz w:val="28"/>
        </w:rPr>
        <w:t>
      5) 4-процесс – ЖТ МДҚ-да көрсетілетін қызметті алушының деректерінің, «АИС СУ» АЖ-де соттылығы туралы деректердің болмауына байланысты деректерді алудың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5-процесс – көрсетілетін қызметті беруші қызметкерінің сұрау салу нысанын, оның ішінде қағаз түрінде құжаттарының бар екендігі туралы белгісін толтыруы және көрсетілетін қызметті алушы ұсынған құжаттарды сканерлеуі, оларды сұрау салудың нысанына бекітуі және қызмет көрсетуге сұрау салудың толтырылған нысанын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6 -процесс – порталда электрондық құжатты тіркеу;</w:t>
      </w:r>
      <w:r>
        <w:br/>
      </w:r>
      <w:r>
        <w:rPr>
          <w:rFonts w:ascii="Times New Roman"/>
          <w:b w:val="false"/>
          <w:i w:val="false"/>
          <w:color w:val="000000"/>
          <w:sz w:val="28"/>
        </w:rPr>
        <w:t>
</w:t>
      </w:r>
      <w:r>
        <w:rPr>
          <w:rFonts w:ascii="Times New Roman"/>
          <w:b w:val="false"/>
          <w:i w:val="false"/>
          <w:color w:val="000000"/>
          <w:sz w:val="28"/>
        </w:rPr>
        <w:t>
      8) 2-шарт – қоса берілген құжаттарды көрсетілетін қызметті беруші Стандартта және қызмет көрсету үшін негіздемелерде көрсетілген сәйкестігін тексеру (өңдеу);</w:t>
      </w:r>
      <w:r>
        <w:br/>
      </w:r>
      <w:r>
        <w:rPr>
          <w:rFonts w:ascii="Times New Roman"/>
          <w:b w:val="false"/>
          <w:i w:val="false"/>
          <w:color w:val="000000"/>
          <w:sz w:val="28"/>
        </w:rPr>
        <w:t>
</w:t>
      </w:r>
      <w:r>
        <w:rPr>
          <w:rFonts w:ascii="Times New Roman"/>
          <w:b w:val="false"/>
          <w:i w:val="false"/>
          <w:color w:val="000000"/>
          <w:sz w:val="28"/>
        </w:rPr>
        <w:t>
      9) 7-процесс – көрсетілетін қызметті алушының деректерінде бұзушылықтардың болуына байланысты сұратылып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10) 8-процесс – көрсетілетін қызметті алушы қызмет нәтижесін («Сот-сараптамалық қызметін жүзеге асыруға лицензия алу) алу.</w:t>
      </w:r>
    </w:p>
    <w:bookmarkEnd w:id="20"/>
    <w:bookmarkStart w:name="z96" w:id="21"/>
    <w:p>
      <w:pPr>
        <w:spacing w:after="0"/>
        <w:ind w:left="0"/>
        <w:jc w:val="left"/>
      </w:pPr>
      <w:r>
        <w:rPr>
          <w:rFonts w:ascii="Times New Roman"/>
          <w:b/>
          <w:i w:val="false"/>
          <w:color w:val="000000"/>
        </w:rPr>
        <w:t xml:space="preserve"> 
Шартты белгілері:</w:t>
      </w:r>
    </w:p>
    <w:bookmarkEnd w:id="21"/>
    <w:p>
      <w:pPr>
        <w:spacing w:after="0"/>
        <w:ind w:left="0"/>
        <w:jc w:val="both"/>
      </w:pPr>
      <w:r>
        <w:drawing>
          <wp:inline distT="0" distB="0" distL="0" distR="0">
            <wp:extent cx="40640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0" cy="4343400"/>
                    </a:xfrm>
                    <a:prstGeom prst="rect">
                      <a:avLst/>
                    </a:prstGeom>
                  </pic:spPr>
                </pic:pic>
              </a:graphicData>
            </a:graphic>
          </wp:inline>
        </w:drawing>
      </w:r>
    </w:p>
    <w:bookmarkStart w:name="z97" w:id="22"/>
    <w:p>
      <w:pPr>
        <w:spacing w:after="0"/>
        <w:ind w:left="0"/>
        <w:jc w:val="both"/>
      </w:pPr>
      <w:r>
        <w:rPr>
          <w:rFonts w:ascii="Times New Roman"/>
          <w:b w:val="false"/>
          <w:i w:val="false"/>
          <w:color w:val="000000"/>
          <w:sz w:val="28"/>
        </w:rPr>
        <w:t xml:space="preserve">
«Сот-сараптамалық қызметті </w:t>
      </w:r>
      <w:r>
        <w:br/>
      </w:r>
      <w:r>
        <w:rPr>
          <w:rFonts w:ascii="Times New Roman"/>
          <w:b w:val="false"/>
          <w:i w:val="false"/>
          <w:color w:val="000000"/>
          <w:sz w:val="28"/>
        </w:rPr>
        <w:t>
жүзеге асыруға лицензия беру,</w:t>
      </w:r>
      <w:r>
        <w:br/>
      </w:r>
      <w:r>
        <w:rPr>
          <w:rFonts w:ascii="Times New Roman"/>
          <w:b w:val="false"/>
          <w:i w:val="false"/>
          <w:color w:val="000000"/>
          <w:sz w:val="28"/>
        </w:rPr>
        <w:t xml:space="preserve">
қайта ресімдеу, лицензяның </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3-қосымша          </w:t>
      </w:r>
    </w:p>
    <w:bookmarkEnd w:id="22"/>
    <w:bookmarkStart w:name="z3" w:id="23"/>
    <w:p>
      <w:pPr>
        <w:spacing w:after="0"/>
        <w:ind w:left="0"/>
        <w:jc w:val="left"/>
      </w:pPr>
      <w:r>
        <w:rPr>
          <w:rFonts w:ascii="Times New Roman"/>
          <w:b/>
          <w:i w:val="false"/>
          <w:color w:val="000000"/>
        </w:rPr>
        <w:t xml:space="preserve"> 
Шығатын құжаттар Мемлекеттік қызмет көрсету нәтижесі</w:t>
      </w:r>
    </w:p>
    <w:bookmarkEnd w:id="23"/>
    <w:p>
      <w:pPr>
        <w:spacing w:after="0"/>
        <w:ind w:left="0"/>
        <w:jc w:val="both"/>
      </w:pPr>
      <w:r>
        <w:drawing>
          <wp:inline distT="0" distB="0" distL="0" distR="0">
            <wp:extent cx="20447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44700" cy="1917700"/>
                    </a:xfrm>
                    <a:prstGeom prst="rect">
                      <a:avLst/>
                    </a:prstGeom>
                  </pic:spPr>
                </pic:pic>
              </a:graphicData>
            </a:graphic>
          </wp:inline>
        </w:drawing>
      </w:r>
    </w:p>
    <w:p>
      <w:pPr>
        <w:spacing w:after="0"/>
        <w:ind w:left="0"/>
        <w:jc w:val="left"/>
      </w:pPr>
      <w:r>
        <w:rPr>
          <w:rFonts w:ascii="Times New Roman"/>
          <w:b/>
          <w:i w:val="false"/>
          <w:color w:val="000000"/>
        </w:rPr>
        <w:t xml:space="preserve"> ДӘЛЕЛДІ БАС ТАРТУ</w:t>
      </w:r>
    </w:p>
    <w:p>
      <w:pPr>
        <w:spacing w:after="0"/>
        <w:ind w:left="0"/>
        <w:jc w:val="left"/>
      </w:pPr>
      <w:r>
        <w:rPr>
          <w:rFonts w:ascii="Times New Roman"/>
          <w:b/>
          <w:i w:val="false"/>
          <w:color w:val="000000"/>
        </w:rPr>
        <w:t xml:space="preserve"> [ЖТ атауы] [УО атауы], сіздің [өтінім күні] № [өтінім нөмірі] өтінішіңізді</w:t>
      </w:r>
      <w:r>
        <w:br/>
      </w:r>
      <w:r>
        <w:rPr>
          <w:rFonts w:ascii="Times New Roman"/>
          <w:b/>
          <w:i w:val="false"/>
          <w:color w:val="000000"/>
        </w:rPr>
        <w:t>
қарап шығып, мыналарды хабарлаймыз. [Бас тартудың себебі].</w:t>
      </w:r>
    </w:p>
    <w:p>
      <w:pPr>
        <w:spacing w:after="0"/>
        <w:ind w:left="0"/>
        <w:jc w:val="both"/>
      </w:pPr>
      <w:r>
        <w:rPr>
          <w:rFonts w:ascii="Times New Roman"/>
          <w:b/>
          <w:i w:val="false"/>
          <w:color w:val="000000"/>
          <w:sz w:val="28"/>
        </w:rPr>
        <w:t>[Қол қоюшының лауазымы]</w:t>
      </w:r>
      <w:r>
        <w:rPr>
          <w:rFonts w:ascii="Times New Roman"/>
          <w:b w:val="false"/>
          <w:i w:val="false"/>
          <w:color w:val="000000"/>
          <w:sz w:val="28"/>
        </w:rPr>
        <w:t>                       [Қол қоюшының Т.А.Ә.]</w:t>
      </w:r>
    </w:p>
    <w:p>
      <w:pPr>
        <w:spacing w:after="0"/>
        <w:ind w:left="0"/>
        <w:jc w:val="both"/>
      </w:pPr>
      <w:r>
        <w:drawing>
          <wp:inline distT="0" distB="0" distL="0" distR="0">
            <wp:extent cx="8191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91500" cy="2501900"/>
                    </a:xfrm>
                    <a:prstGeom prst="rect">
                      <a:avLst/>
                    </a:prstGeom>
                  </pic:spPr>
                </pic:pic>
              </a:graphicData>
            </a:graphic>
          </wp:inline>
        </w:drawing>
      </w:r>
    </w:p>
    <w:bookmarkStart w:name="z67" w:id="24"/>
    <w:p>
      <w:pPr>
        <w:spacing w:after="0"/>
        <w:ind w:left="0"/>
        <w:jc w:val="left"/>
      </w:pPr>
      <w:r>
        <w:rPr>
          <w:rFonts w:ascii="Times New Roman"/>
          <w:b/>
          <w:i w:val="false"/>
          <w:color w:val="000000"/>
        </w:rPr>
        <w:t xml:space="preserve"> 
Лицензия нысаны</w:t>
      </w:r>
    </w:p>
    <w:bookmarkEnd w:id="24"/>
    <w:p>
      <w:pPr>
        <w:spacing w:after="0"/>
        <w:ind w:left="0"/>
        <w:jc w:val="both"/>
      </w:pPr>
      <w:r>
        <w:drawing>
          <wp:inline distT="0" distB="0" distL="0" distR="0">
            <wp:extent cx="20447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44700" cy="19177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ЛИЦЕНЗИЯ</w:t>
      </w:r>
    </w:p>
    <w:p>
      <w:pPr>
        <w:spacing w:after="0"/>
        <w:ind w:left="0"/>
        <w:jc w:val="both"/>
      </w:pPr>
      <w:r>
        <w:rPr>
          <w:rFonts w:ascii="Times New Roman"/>
          <w:b w:val="false"/>
          <w:i w:val="false"/>
          <w:color w:val="000000"/>
          <w:sz w:val="28"/>
        </w:rPr>
        <w:t>.... [толық атауы, заңды тұлғаның деректемелері/жеке тұлғаның тегі, аты, әкесінің аты толық жазылады]</w:t>
      </w:r>
    </w:p>
    <w:p>
      <w:pPr>
        <w:spacing w:after="0"/>
        <w:ind w:left="0"/>
        <w:jc w:val="both"/>
      </w:pPr>
      <w:r>
        <w:rPr>
          <w:rFonts w:ascii="Times New Roman"/>
          <w:b w:val="false"/>
          <w:i w:val="false"/>
          <w:color w:val="000000"/>
          <w:sz w:val="28"/>
        </w:rPr>
        <w:t>      «Лицензиялау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 (іс-қимыл) түрінің атауыт] қызметімен </w:t>
      </w:r>
      <w:r>
        <w:rPr>
          <w:rFonts w:ascii="Times New Roman"/>
          <w:b/>
          <w:i w:val="false"/>
          <w:color w:val="000000"/>
          <w:sz w:val="28"/>
        </w:rPr>
        <w:t>айналысуға берілді</w:t>
      </w:r>
      <w:r>
        <w:rPr>
          <w:rFonts w:ascii="Times New Roman"/>
          <w:b w:val="false"/>
          <w:i w:val="false"/>
          <w:color w:val="000000"/>
          <w:sz w:val="28"/>
        </w:rPr>
        <w:t>.</w:t>
      </w:r>
    </w:p>
    <w:p>
      <w:pPr>
        <w:spacing w:after="0"/>
        <w:ind w:left="0"/>
        <w:jc w:val="left"/>
      </w:pPr>
      <w:r>
        <w:rPr>
          <w:rFonts w:ascii="Times New Roman"/>
          <w:b/>
          <w:i w:val="false"/>
          <w:color w:val="000000"/>
        </w:rPr>
        <w:t xml:space="preserve"> [лицензиялаудың ерекше шарттары]</w:t>
      </w:r>
    </w:p>
    <w:p>
      <w:pPr>
        <w:spacing w:after="0"/>
        <w:ind w:left="0"/>
        <w:jc w:val="both"/>
      </w:pPr>
      <w:r>
        <w:rPr>
          <w:rFonts w:ascii="Times New Roman"/>
          <w:b/>
          <w:i w:val="false"/>
          <w:color w:val="000000"/>
          <w:sz w:val="28"/>
        </w:rPr>
        <w:t>Басшысы</w:t>
      </w:r>
      <w:r>
        <w:rPr>
          <w:rFonts w:ascii="Times New Roman"/>
          <w:b w:val="false"/>
          <w:i w:val="false"/>
          <w:color w:val="000000"/>
          <w:sz w:val="28"/>
        </w:rPr>
        <w:t>             (уәкілетті тұлғаның) уәкілетті орган басшысының</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(Уәкілетті тұлға)</w:t>
      </w:r>
      <w:r>
        <w:rPr>
          <w:rFonts w:ascii="Times New Roman"/>
          <w:b w:val="false"/>
          <w:i w:val="false"/>
          <w:color w:val="000000"/>
          <w:sz w:val="28"/>
        </w:rPr>
        <w:t>                     лийцензияны берген органның</w:t>
      </w:r>
    </w:p>
    <w:p>
      <w:pPr>
        <w:spacing w:after="0"/>
        <w:ind w:left="0"/>
        <w:jc w:val="both"/>
      </w:pPr>
      <w:r>
        <w:rPr>
          <w:rFonts w:ascii="Times New Roman"/>
          <w:b w:val="false"/>
          <w:i w:val="false"/>
          <w:color w:val="000000"/>
          <w:sz w:val="28"/>
        </w:rPr>
        <w:t>                                        басшысының тегі мен аты-жөні</w:t>
      </w:r>
    </w:p>
    <w:p>
      <w:pPr>
        <w:spacing w:after="0"/>
        <w:ind w:left="0"/>
        <w:jc w:val="both"/>
      </w:pPr>
      <w:r>
        <w:rPr>
          <w:rFonts w:ascii="Times New Roman"/>
          <w:b/>
          <w:i w:val="false"/>
          <w:color w:val="000000"/>
          <w:sz w:val="28"/>
        </w:rPr>
        <w:t>Лицензияны берген күні                         [дата]</w:t>
      </w:r>
      <w:r>
        <w:br/>
      </w:r>
      <w:r>
        <w:rPr>
          <w:rFonts w:ascii="Times New Roman"/>
          <w:b w:val="false"/>
          <w:i w:val="false"/>
          <w:color w:val="000000"/>
          <w:sz w:val="28"/>
        </w:rPr>
        <w:t>
</w:t>
      </w:r>
      <w:r>
        <w:rPr>
          <w:rFonts w:ascii="Times New Roman"/>
          <w:b/>
          <w:i w:val="false"/>
          <w:color w:val="000000"/>
          <w:sz w:val="28"/>
        </w:rPr>
        <w:t>Лицензияның нөмірі                             [нөмір]</w:t>
      </w:r>
      <w:r>
        <w:br/>
      </w:r>
      <w:r>
        <w:rPr>
          <w:rFonts w:ascii="Times New Roman"/>
          <w:b w:val="false"/>
          <w:i w:val="false"/>
          <w:color w:val="000000"/>
          <w:sz w:val="28"/>
        </w:rPr>
        <w:t>
</w:t>
      </w:r>
      <w:r>
        <w:rPr>
          <w:rFonts w:ascii="Times New Roman"/>
          <w:b/>
          <w:i w:val="false"/>
          <w:color w:val="000000"/>
          <w:sz w:val="28"/>
        </w:rPr>
        <w:t>Қаласы                                         [қала]</w:t>
      </w:r>
    </w:p>
    <w:p>
      <w:pPr>
        <w:spacing w:after="0"/>
        <w:ind w:left="0"/>
        <w:jc w:val="both"/>
      </w:pPr>
      <w:r>
        <w:rPr>
          <w:rFonts w:ascii="Times New Roman"/>
          <w:b/>
          <w:i w:val="false"/>
          <w:color w:val="000000"/>
          <w:sz w:val="28"/>
        </w:rPr>
        <w:t>[Қол қоюшының лауазымы]</w:t>
      </w:r>
      <w:r>
        <w:rPr>
          <w:rFonts w:ascii="Times New Roman"/>
          <w:b w:val="false"/>
          <w:i w:val="false"/>
          <w:color w:val="000000"/>
          <w:sz w:val="28"/>
        </w:rPr>
        <w:t>                      [Қол қоюшының Т.А.Ә.]</w:t>
      </w:r>
    </w:p>
    <w:p>
      <w:pPr>
        <w:spacing w:after="0"/>
        <w:ind w:left="0"/>
        <w:jc w:val="both"/>
      </w:pPr>
      <w:r>
        <w:drawing>
          <wp:inline distT="0" distB="0" distL="0" distR="0">
            <wp:extent cx="82931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293100" cy="2400300"/>
                    </a:xfrm>
                    <a:prstGeom prst="rect">
                      <a:avLst/>
                    </a:prstGeom>
                  </pic:spPr>
                </pic:pic>
              </a:graphicData>
            </a:graphic>
          </wp:inline>
        </w:drawing>
      </w:r>
    </w:p>
    <w:bookmarkStart w:name="z102" w:id="25"/>
    <w:p>
      <w:pPr>
        <w:spacing w:after="0"/>
        <w:ind w:left="0"/>
        <w:jc w:val="both"/>
      </w:pPr>
      <w:r>
        <w:rPr>
          <w:rFonts w:ascii="Times New Roman"/>
          <w:b w:val="false"/>
          <w:i w:val="false"/>
          <w:color w:val="000000"/>
          <w:sz w:val="28"/>
        </w:rPr>
        <w:t xml:space="preserve">
«Сот-сараптамалық қызметті жүзеге  </w:t>
      </w:r>
      <w:r>
        <w:br/>
      </w:r>
      <w:r>
        <w:rPr>
          <w:rFonts w:ascii="Times New Roman"/>
          <w:b w:val="false"/>
          <w:i w:val="false"/>
          <w:color w:val="000000"/>
          <w:sz w:val="28"/>
        </w:rPr>
        <w:t>
асыруға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4-қосымша               </w:t>
      </w:r>
    </w:p>
    <w:bookmarkEnd w:id="25"/>
    <w:bookmarkStart w:name="z99" w:id="26"/>
    <w:p>
      <w:pPr>
        <w:spacing w:after="0"/>
        <w:ind w:left="0"/>
        <w:jc w:val="left"/>
      </w:pPr>
      <w:r>
        <w:rPr>
          <w:rFonts w:ascii="Times New Roman"/>
          <w:b/>
          <w:i w:val="false"/>
          <w:color w:val="000000"/>
        </w:rPr>
        <w:t xml:space="preserve"> 
«Сот-сараптамалық қызметті жүзеге асыруға лицензия беру,</w:t>
      </w:r>
      <w:r>
        <w:br/>
      </w:r>
      <w:r>
        <w:rPr>
          <w:rFonts w:ascii="Times New Roman"/>
          <w:b/>
          <w:i w:val="false"/>
          <w:color w:val="000000"/>
        </w:rPr>
        <w:t>
қайта ресімдеу, лицензияның телнұсқасын беру»</w:t>
      </w:r>
      <w:r>
        <w:br/>
      </w:r>
      <w:r>
        <w:rPr>
          <w:rFonts w:ascii="Times New Roman"/>
          <w:b/>
          <w:i w:val="false"/>
          <w:color w:val="000000"/>
        </w:rPr>
        <w:t>
Мемлекеттік қызмет көрсетудің бизнес-процестерінің анықтамалығы</w:t>
      </w:r>
    </w:p>
    <w:bookmarkEnd w:id="26"/>
    <w:p>
      <w:pPr>
        <w:spacing w:after="0"/>
        <w:ind w:left="0"/>
        <w:jc w:val="both"/>
      </w:pPr>
      <w:r>
        <w:rPr>
          <w:rFonts w:ascii="Times New Roman"/>
          <w:b w:val="false"/>
          <w:i w:val="false"/>
          <w:color w:val="ff0000"/>
          <w:sz w:val="28"/>
        </w:rPr>
        <w:t xml:space="preserve">      Ескерту. Регламент 4-қосымшамен толықтырылды - ҚР Әділет министрінің 19.06.2014 </w:t>
      </w:r>
      <w:r>
        <w:rPr>
          <w:rFonts w:ascii="Times New Roman"/>
          <w:b w:val="false"/>
          <w:i w:val="false"/>
          <w:color w:val="ff0000"/>
          <w:sz w:val="28"/>
        </w:rPr>
        <w:t>№ 210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*Қызмет алушының мемлекеттік органға жүгінген кезінде, қызметті көрсету тәртібі;</w:t>
      </w:r>
    </w:p>
    <w:p>
      <w:pPr>
        <w:spacing w:after="0"/>
        <w:ind w:left="0"/>
        <w:jc w:val="both"/>
      </w:pPr>
      <w:r>
        <w:drawing>
          <wp:inline distT="0" distB="0" distL="0" distR="0">
            <wp:extent cx="105918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591800" cy="5994400"/>
                    </a:xfrm>
                    <a:prstGeom prst="rect">
                      <a:avLst/>
                    </a:prstGeom>
                  </pic:spPr>
                </pic:pic>
              </a:graphicData>
            </a:graphic>
          </wp:inline>
        </w:drawing>
      </w:r>
    </w:p>
    <w:bookmarkStart w:name="z100" w:id="27"/>
    <w:p>
      <w:pPr>
        <w:spacing w:after="0"/>
        <w:ind w:left="0"/>
        <w:jc w:val="both"/>
      </w:pPr>
      <w:r>
        <w:rPr>
          <w:rFonts w:ascii="Times New Roman"/>
          <w:b w:val="false"/>
          <w:i w:val="false"/>
          <w:color w:val="000000"/>
          <w:sz w:val="28"/>
        </w:rPr>
        <w:t>
**Қызметті «Е-лицензиялау» АЖ арқылы электрондық түрде көрсеткенде</w:t>
      </w:r>
    </w:p>
    <w:bookmarkEnd w:id="27"/>
    <w:p>
      <w:pPr>
        <w:spacing w:after="0"/>
        <w:ind w:left="0"/>
        <w:jc w:val="both"/>
      </w:pPr>
      <w:r>
        <w:drawing>
          <wp:inline distT="0" distB="0" distL="0" distR="0">
            <wp:extent cx="134747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474700" cy="7378700"/>
                    </a:xfrm>
                    <a:prstGeom prst="rect">
                      <a:avLst/>
                    </a:prstGeom>
                  </pic:spPr>
                </pic:pic>
              </a:graphicData>
            </a:graphic>
          </wp:inline>
        </w:drawing>
      </w:r>
    </w:p>
    <w:bookmarkStart w:name="z101" w:id="28"/>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бөлімшілерінің (жұмыскерлерінің), халыққа қызмет көрсету орталығының, «электрондық үкімет» веб-порталының өзара іс-қимылдары;</w:t>
      </w:r>
    </w:p>
    <w:bookmarkEnd w:id="28"/>
    <w:p>
      <w:pPr>
        <w:spacing w:after="0"/>
        <w:ind w:left="0"/>
        <w:jc w:val="both"/>
      </w:pPr>
      <w:r>
        <w:drawing>
          <wp:inline distT="0" distB="0" distL="0" distR="0">
            <wp:extent cx="71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1200" cy="647700"/>
                    </a:xfrm>
                    <a:prstGeom prst="rect">
                      <a:avLst/>
                    </a:prstGeom>
                  </pic:spPr>
                </pic:pic>
              </a:graphicData>
            </a:graphic>
          </wp:inline>
        </w:drawing>
      </w:r>
      <w:r>
        <w:rPr>
          <w:rFonts w:ascii="Times New Roman"/>
          <w:b w:val="false"/>
          <w:i w:val="false"/>
          <w:color w:val="000000"/>
          <w:sz w:val="28"/>
        </w:rPr>
        <w:t>- мемлекеттік қызмет көрсетудің басталуы немесе аяқталуы;</w:t>
      </w:r>
    </w:p>
    <w:p>
      <w:pPr>
        <w:spacing w:after="0"/>
        <w:ind w:left="0"/>
        <w:jc w:val="both"/>
      </w:pPr>
      <w:r>
        <w:drawing>
          <wp:inline distT="0" distB="0" distL="0" distR="0">
            <wp:extent cx="67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73100" cy="622300"/>
                    </a:xfrm>
                    <a:prstGeom prst="rect">
                      <a:avLst/>
                    </a:prstGeom>
                  </pic:spPr>
                </pic:pic>
              </a:graphicData>
            </a:graphic>
          </wp:inline>
        </w:drawing>
      </w:r>
      <w:r>
        <w:rPr>
          <w:rFonts w:ascii="Times New Roman"/>
          <w:b w:val="false"/>
          <w:i w:val="false"/>
          <w:color w:val="000000"/>
          <w:sz w:val="28"/>
        </w:rPr>
        <w:t>- көрсетілетін қызметті алушы рәсімдерінің (іс-қимылының) және немесе ҚФБ атауы;</w:t>
      </w:r>
    </w:p>
    <w:p>
      <w:pPr>
        <w:spacing w:after="0"/>
        <w:ind w:left="0"/>
        <w:jc w:val="both"/>
      </w:pPr>
      <w:r>
        <w:drawing>
          <wp:inline distT="0" distB="0" distL="0" distR="0">
            <wp:extent cx="571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71500" cy="635000"/>
                    </a:xfrm>
                    <a:prstGeom prst="rect">
                      <a:avLst/>
                    </a:prstGeom>
                  </pic:spPr>
                </pic:pic>
              </a:graphicData>
            </a:graphic>
          </wp:inline>
        </w:drawing>
      </w:r>
      <w:r>
        <w:rPr>
          <w:rFonts w:ascii="Times New Roman"/>
          <w:b w:val="false"/>
          <w:i w:val="false"/>
          <w:color w:val="000000"/>
          <w:sz w:val="28"/>
        </w:rPr>
        <w:t>- таңдау нұсқасы;</w:t>
      </w:r>
    </w:p>
    <w:p>
      <w:pPr>
        <w:spacing w:after="0"/>
        <w:ind w:left="0"/>
        <w:jc w:val="both"/>
      </w:pPr>
      <w:r>
        <w:drawing>
          <wp:inline distT="0" distB="0" distL="0" distR="0">
            <wp:extent cx="647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47700" cy="152400"/>
                    </a:xfrm>
                    <a:prstGeom prst="rect">
                      <a:avLst/>
                    </a:prstGeom>
                  </pic:spPr>
                </pic:pic>
              </a:graphicData>
            </a:graphic>
          </wp:inline>
        </w:drawing>
      </w:r>
      <w:r>
        <w:rPr>
          <w:rFonts w:ascii="Times New Roman"/>
          <w:b w:val="false"/>
          <w:i w:val="false"/>
          <w:color w:val="000000"/>
          <w:sz w:val="28"/>
        </w:rPr>
        <w:t>- келесі рәсімге (іс-қимылға) өту;</w:t>
      </w:r>
    </w:p>
    <w:p>
      <w:pPr>
        <w:spacing w:after="0"/>
        <w:ind w:left="0"/>
        <w:jc w:val="both"/>
      </w:pPr>
      <w:r>
        <w:rPr>
          <w:rFonts w:ascii="Times New Roman"/>
          <w:b w:val="false"/>
          <w:i w:val="false"/>
          <w:color w:val="000000"/>
          <w:sz w:val="28"/>
        </w:rPr>
        <w:t>      - ЭҚАБЖ – мемлекеттік органдардың электрондық құжат айналымы бірыңғай жүйесі.</w:t>
      </w:r>
      <w:r>
        <w:br/>
      </w:r>
      <w:r>
        <w:rPr>
          <w:rFonts w:ascii="Times New Roman"/>
          <w:b w:val="false"/>
          <w:i w:val="false"/>
          <w:color w:val="000000"/>
          <w:sz w:val="28"/>
        </w:rPr>
        <w:t>
      - «Е-лицензиялау» АЖ - «Е-лицензиялау» Ақпараттық жүйесі;</w:t>
      </w:r>
      <w:r>
        <w:br/>
      </w:r>
      <w:r>
        <w:rPr>
          <w:rFonts w:ascii="Times New Roman"/>
          <w:b w:val="false"/>
          <w:i w:val="false"/>
          <w:color w:val="000000"/>
          <w:sz w:val="28"/>
        </w:rPr>
        <w:t>
      - ЭҮП - «Электрондық үкімет» Порталы;</w:t>
      </w:r>
      <w:r>
        <w:br/>
      </w:r>
      <w:r>
        <w:rPr>
          <w:rFonts w:ascii="Times New Roman"/>
          <w:b w:val="false"/>
          <w:i w:val="false"/>
          <w:color w:val="000000"/>
          <w:sz w:val="28"/>
        </w:rPr>
        <w:t>
      - МО - Мемлекеттік орган;</w:t>
      </w:r>
      <w:r>
        <w:br/>
      </w:r>
      <w:r>
        <w:rPr>
          <w:rFonts w:ascii="Times New Roman"/>
          <w:b w:val="false"/>
          <w:i w:val="false"/>
          <w:color w:val="000000"/>
          <w:sz w:val="28"/>
        </w:rPr>
        <w:t>
      - ҚР БП АЕ АЖ –Бас прокуратураның Арнайы есепке алу ақпараттық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