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f9a1" w14:textId="889f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Су ресурстары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23 қаңтардағы № 14-ө бұйрығы. Қазақстан Республикасының Әділет министрлігінде 2014 жылы 24 қаңтарда № 9088 тіркелді. Күші жойылды - Қазақстан Республикасының Ауыл шаруашылығы министрінің 2014 жылғы 10 қазандағы № 19-5/519 бұйрығымен</w:t>
      </w:r>
    </w:p>
    <w:p>
      <w:pPr>
        <w:spacing w:after="0"/>
        <w:ind w:left="0"/>
        <w:jc w:val="both"/>
      </w:pPr>
      <w:r>
        <w:rPr>
          <w:rFonts w:ascii="Times New Roman"/>
          <w:b w:val="false"/>
          <w:i w:val="false"/>
          <w:color w:val="ff0000"/>
          <w:sz w:val="28"/>
        </w:rPr>
        <w:t xml:space="preserve">      Ескернту. Күші жойылды - ҚР Ауыл шаруашылығы министрінің 2014.10.10 </w:t>
      </w:r>
      <w:r>
        <w:rPr>
          <w:rFonts w:ascii="Times New Roman"/>
          <w:b w:val="false"/>
          <w:i w:val="false"/>
          <w:color w:val="ff0000"/>
          <w:sz w:val="28"/>
        </w:rPr>
        <w:t>№ 19-5/519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Қоршаған орта және су ресурстары министрлігінің кейбір мәселелері» Қазақстан Республикасы Үкіметінің 2013 жылғы 25 ақпандағы № 172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Қоршаған орта және су ресурстары министрлігінің Су ресурстары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Су ресурстары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он күнтізбелік күн ішінде кезеңдік басылымдарға және «Әділет» ақпараттық-құқықтық жүйесіне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Қоршаған орта және су ресурстары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Н. Қаппаров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23 қаңтардағы   </w:t>
      </w:r>
      <w:r>
        <w:br/>
      </w:r>
      <w:r>
        <w:rPr>
          <w:rFonts w:ascii="Times New Roman"/>
          <w:b w:val="false"/>
          <w:i w:val="false"/>
          <w:color w:val="000000"/>
          <w:sz w:val="28"/>
        </w:rPr>
        <w:t xml:space="preserve">
№ 14-ө бұйрығымен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Cу ресурстары комитеті</w:t>
      </w:r>
      <w:r>
        <w:br/>
      </w:r>
      <w:r>
        <w:rPr>
          <w:rFonts w:ascii="Times New Roman"/>
          <w:b/>
          <w:i w:val="false"/>
          <w:color w:val="000000"/>
        </w:rPr>
        <w:t>
туралы ереже</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министрлігінің Су ресурстары комитеті (бұдан әрі - Комитет) Қазақстан Республикасы Қоршаған орта және су ресурстары министрлігінің (бұдан әрі – Министрлік) су қорын пайдалану және қорғау саласындағы іске асыру және бақылау қызметтерін жүзеге асыратын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Үкіметінің актілеріне, басқада нормативтік құқықтық актілеріге және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ұйымдастыру-құқықтық үлгісіндегі заңды тұлға болып табылады, мемлекеттік тілдегі атауларымен мөрі және мөртабаны, белгіленген үлгідегі бланкісі, сондай-ақ заңнамаларға сәйкес Қазақстан Республикасы Қаржы министрлігінің Қазынашылық органдарында есептері бар.</w:t>
      </w:r>
      <w:r>
        <w:br/>
      </w:r>
      <w:r>
        <w:rPr>
          <w:rFonts w:ascii="Times New Roman"/>
          <w:b w:val="false"/>
          <w:i w:val="false"/>
          <w:color w:val="000000"/>
          <w:sz w:val="28"/>
        </w:rPr>
        <w:t>
</w:t>
      </w:r>
      <w:r>
        <w:rPr>
          <w:rFonts w:ascii="Times New Roman"/>
          <w:b w:val="false"/>
          <w:i w:val="false"/>
          <w:color w:val="000000"/>
          <w:sz w:val="28"/>
        </w:rPr>
        <w:t>
      4. Комитет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Комитеттің құрылымы мен штаттық саны Қазақстан Республикасының Қоршаған орта және су ресурстары министрінің келісуінен кейін Министрліктің Жауапты хатшысымен бекітіледі.</w:t>
      </w:r>
      <w:r>
        <w:br/>
      </w:r>
      <w:r>
        <w:rPr>
          <w:rFonts w:ascii="Times New Roman"/>
          <w:b w:val="false"/>
          <w:i w:val="false"/>
          <w:color w:val="000000"/>
          <w:sz w:val="28"/>
        </w:rPr>
        <w:t>
</w:t>
      </w:r>
      <w:r>
        <w:rPr>
          <w:rFonts w:ascii="Times New Roman"/>
          <w:b w:val="false"/>
          <w:i w:val="false"/>
          <w:color w:val="000000"/>
          <w:sz w:val="28"/>
        </w:rPr>
        <w:t>
      6. Комитеттің заңды мекенжайы: индексі 010000, Қазақстан Республикасы, Астана қаласы, Есіл ауданы, Орынбор көшесі, 8 үйі.</w:t>
      </w:r>
      <w:r>
        <w:br/>
      </w:r>
      <w:r>
        <w:rPr>
          <w:rFonts w:ascii="Times New Roman"/>
          <w:b w:val="false"/>
          <w:i w:val="false"/>
          <w:color w:val="000000"/>
          <w:sz w:val="28"/>
        </w:rPr>
        <w:t>
</w:t>
      </w:r>
      <w:r>
        <w:rPr>
          <w:rFonts w:ascii="Times New Roman"/>
          <w:b w:val="false"/>
          <w:i w:val="false"/>
          <w:color w:val="000000"/>
          <w:sz w:val="28"/>
        </w:rPr>
        <w:t>
      7. Комитеттiң толық атауы - "Қазақстан Республикасы Қоршаған орта және су ресурстары министрлiгінің Су ресурстары комитеті" мемлекеттік мекемесi.</w:t>
      </w:r>
      <w:r>
        <w:br/>
      </w:r>
      <w:r>
        <w:rPr>
          <w:rFonts w:ascii="Times New Roman"/>
          <w:b w:val="false"/>
          <w:i w:val="false"/>
          <w:color w:val="000000"/>
          <w:sz w:val="28"/>
        </w:rPr>
        <w:t>
</w:t>
      </w:r>
      <w:r>
        <w:rPr>
          <w:rFonts w:ascii="Times New Roman"/>
          <w:b w:val="false"/>
          <w:i w:val="false"/>
          <w:color w:val="000000"/>
          <w:sz w:val="28"/>
        </w:rPr>
        <w:t>
      8.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9. Комитет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10. Комитетке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w:t>
      </w:r>
      <w:r>
        <w:rPr>
          <w:rFonts w:ascii="Times New Roman"/>
          <w:b w:val="false"/>
          <w:i w:val="false"/>
          <w:color w:val="000000"/>
          <w:sz w:val="28"/>
        </w:rPr>
        <w:t>
      Егер заңнамалық актілермен Комитетке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000000"/>
          <w:sz w:val="28"/>
        </w:rPr>
        <w:t>
      11. Комитет келесі басқармалардан тұрады:</w:t>
      </w:r>
      <w:r>
        <w:br/>
      </w:r>
      <w:r>
        <w:rPr>
          <w:rFonts w:ascii="Times New Roman"/>
          <w:b w:val="false"/>
          <w:i w:val="false"/>
          <w:color w:val="000000"/>
          <w:sz w:val="28"/>
        </w:rPr>
        <w:t>
</w:t>
      </w:r>
      <w:r>
        <w:rPr>
          <w:rFonts w:ascii="Times New Roman"/>
          <w:b w:val="false"/>
          <w:i w:val="false"/>
          <w:color w:val="000000"/>
          <w:sz w:val="28"/>
        </w:rPr>
        <w:t>
      1) Су ресурстарын пайдалануды реттеу басқармасы;</w:t>
      </w:r>
      <w:r>
        <w:br/>
      </w:r>
      <w:r>
        <w:rPr>
          <w:rFonts w:ascii="Times New Roman"/>
          <w:b w:val="false"/>
          <w:i w:val="false"/>
          <w:color w:val="000000"/>
          <w:sz w:val="28"/>
        </w:rPr>
        <w:t>
</w:t>
      </w:r>
      <w:r>
        <w:rPr>
          <w:rFonts w:ascii="Times New Roman"/>
          <w:b w:val="false"/>
          <w:i w:val="false"/>
          <w:color w:val="000000"/>
          <w:sz w:val="28"/>
        </w:rPr>
        <w:t>
      2) Су қорын пайдалану және қорғау саласындағы мемлекеттік бақылау басқармасы;</w:t>
      </w:r>
      <w:r>
        <w:br/>
      </w:r>
      <w:r>
        <w:rPr>
          <w:rFonts w:ascii="Times New Roman"/>
          <w:b w:val="false"/>
          <w:i w:val="false"/>
          <w:color w:val="000000"/>
          <w:sz w:val="28"/>
        </w:rPr>
        <w:t>
</w:t>
      </w:r>
      <w:r>
        <w:rPr>
          <w:rFonts w:ascii="Times New Roman"/>
          <w:b w:val="false"/>
          <w:i w:val="false"/>
          <w:color w:val="000000"/>
          <w:sz w:val="28"/>
        </w:rPr>
        <w:t>
      3) Су шаруашылығы жүйелерін және құрылыстарды пайдалану басқармасы;</w:t>
      </w:r>
      <w:r>
        <w:br/>
      </w:r>
      <w:r>
        <w:rPr>
          <w:rFonts w:ascii="Times New Roman"/>
          <w:b w:val="false"/>
          <w:i w:val="false"/>
          <w:color w:val="000000"/>
          <w:sz w:val="28"/>
        </w:rPr>
        <w:t>
</w:t>
      </w:r>
      <w:r>
        <w:rPr>
          <w:rFonts w:ascii="Times New Roman"/>
          <w:b w:val="false"/>
          <w:i w:val="false"/>
          <w:color w:val="000000"/>
          <w:sz w:val="28"/>
        </w:rPr>
        <w:t>
      4) Су шаруашылығы инфрақұрылымының дамуы және инвестиция басқармасы;</w:t>
      </w:r>
      <w:r>
        <w:br/>
      </w:r>
      <w:r>
        <w:rPr>
          <w:rFonts w:ascii="Times New Roman"/>
          <w:b w:val="false"/>
          <w:i w:val="false"/>
          <w:color w:val="000000"/>
          <w:sz w:val="28"/>
        </w:rPr>
        <w:t>
</w:t>
      </w:r>
      <w:r>
        <w:rPr>
          <w:rFonts w:ascii="Times New Roman"/>
          <w:b w:val="false"/>
          <w:i w:val="false"/>
          <w:color w:val="000000"/>
          <w:sz w:val="28"/>
        </w:rPr>
        <w:t>
      5) Құқықтық және кадрлық жұмыс басқармасы;</w:t>
      </w:r>
      <w:r>
        <w:br/>
      </w:r>
      <w:r>
        <w:rPr>
          <w:rFonts w:ascii="Times New Roman"/>
          <w:b w:val="false"/>
          <w:i w:val="false"/>
          <w:color w:val="000000"/>
          <w:sz w:val="28"/>
        </w:rPr>
        <w:t>
</w:t>
      </w:r>
      <w:r>
        <w:rPr>
          <w:rFonts w:ascii="Times New Roman"/>
          <w:b w:val="false"/>
          <w:i w:val="false"/>
          <w:color w:val="000000"/>
          <w:sz w:val="28"/>
        </w:rPr>
        <w:t>
      6) Экономика және бюджеттік жоспарлау басқармасы;</w:t>
      </w:r>
      <w:r>
        <w:br/>
      </w:r>
      <w:r>
        <w:rPr>
          <w:rFonts w:ascii="Times New Roman"/>
          <w:b w:val="false"/>
          <w:i w:val="false"/>
          <w:color w:val="000000"/>
          <w:sz w:val="28"/>
        </w:rPr>
        <w:t>
</w:t>
      </w:r>
      <w:r>
        <w:rPr>
          <w:rFonts w:ascii="Times New Roman"/>
          <w:b w:val="false"/>
          <w:i w:val="false"/>
          <w:color w:val="000000"/>
          <w:sz w:val="28"/>
        </w:rPr>
        <w:t>
      7) Ұйымдастыру жұмысы және құжаттамалық қамтамасыз ету басқармасы.</w:t>
      </w:r>
      <w:r>
        <w:br/>
      </w:r>
      <w:r>
        <w:rPr>
          <w:rFonts w:ascii="Times New Roman"/>
          <w:b w:val="false"/>
          <w:i w:val="false"/>
          <w:color w:val="000000"/>
          <w:sz w:val="28"/>
        </w:rPr>
        <w:t>
</w:t>
      </w:r>
      <w:r>
        <w:rPr>
          <w:rFonts w:ascii="Times New Roman"/>
          <w:b w:val="false"/>
          <w:i w:val="false"/>
          <w:color w:val="000000"/>
          <w:sz w:val="28"/>
        </w:rPr>
        <w:t>
      12. Комитеттің келесі аумақтық органдары бар:</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Су ресурстары комитетінің Су ресурстарын пайдалану реттеу және қорғау жөніндегі Ертіс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13. Комитет Қазақстан Республикасы Қоршаған орта және су ресурстары министрлігінің «Қазсушар» шаруашылық жүргізу құқығындағы республикалық мемлекеттік кәсіпорнын басқаруды жүзеге асыратын орган болып табылады.</w:t>
      </w:r>
    </w:p>
    <w:bookmarkEnd w:id="4"/>
    <w:bookmarkStart w:name="z40" w:id="5"/>
    <w:p>
      <w:pPr>
        <w:spacing w:after="0"/>
        <w:ind w:left="0"/>
        <w:jc w:val="left"/>
      </w:pPr>
      <w:r>
        <w:rPr>
          <w:rFonts w:ascii="Times New Roman"/>
          <w:b/>
          <w:i w:val="false"/>
          <w:color w:val="000000"/>
        </w:rPr>
        <w:t xml:space="preserve"> 
2. Комитеттің негізгі міндеттері және қызметтері</w:t>
      </w:r>
    </w:p>
    <w:bookmarkEnd w:id="5"/>
    <w:bookmarkStart w:name="z41" w:id="6"/>
    <w:p>
      <w:pPr>
        <w:spacing w:after="0"/>
        <w:ind w:left="0"/>
        <w:jc w:val="both"/>
      </w:pPr>
      <w:r>
        <w:rPr>
          <w:rFonts w:ascii="Times New Roman"/>
          <w:b w:val="false"/>
          <w:i w:val="false"/>
          <w:color w:val="000000"/>
          <w:sz w:val="28"/>
        </w:rPr>
        <w:t>
      14. Міндеті: экономиканың су секторын дамыту бағдарламасы, су қорын пайдалану және қорғау саласында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Қызметтері:</w:t>
      </w:r>
      <w:r>
        <w:br/>
      </w:r>
      <w:r>
        <w:rPr>
          <w:rFonts w:ascii="Times New Roman"/>
          <w:b w:val="false"/>
          <w:i w:val="false"/>
          <w:color w:val="000000"/>
          <w:sz w:val="28"/>
        </w:rPr>
        <w:t>
</w:t>
      </w:r>
      <w:r>
        <w:rPr>
          <w:rFonts w:ascii="Times New Roman"/>
          <w:b w:val="false"/>
          <w:i w:val="false"/>
          <w:color w:val="000000"/>
          <w:sz w:val="28"/>
        </w:rPr>
        <w:t>
      1) су қорын пайдалану және қорғау саласында мемлекеттік саясатты іске асыруға қатысады;</w:t>
      </w:r>
      <w:r>
        <w:br/>
      </w:r>
      <w:r>
        <w:rPr>
          <w:rFonts w:ascii="Times New Roman"/>
          <w:b w:val="false"/>
          <w:i w:val="false"/>
          <w:color w:val="000000"/>
          <w:sz w:val="28"/>
        </w:rPr>
        <w:t>
</w:t>
      </w:r>
      <w:r>
        <w:rPr>
          <w:rFonts w:ascii="Times New Roman"/>
          <w:b w:val="false"/>
          <w:i w:val="false"/>
          <w:color w:val="000000"/>
          <w:sz w:val="28"/>
        </w:rPr>
        <w:t>
      2) мемлекеттік бюджет қаражатының есебінен су шаруашылығы нысандарының инвестициялық жобаларды, сондай-ақ халықаралық қаржылық ұйымдардың заемдары мен гранттары есебінен дайындайды және іске асырады;</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әзірлеу бойынша жұмыс органы болып табылады, реттелетін салаларда нормативтік құқықтық актілердің жобаларын келіседі, сондай-ақ мемлекеттік органдарда нормативтік құқықтық актілерді келісу (тіркеу) өтуіне қатысады;</w:t>
      </w:r>
      <w:r>
        <w:br/>
      </w:r>
      <w:r>
        <w:rPr>
          <w:rFonts w:ascii="Times New Roman"/>
          <w:b w:val="false"/>
          <w:i w:val="false"/>
          <w:color w:val="000000"/>
          <w:sz w:val="28"/>
        </w:rPr>
        <w:t>
</w:t>
      </w:r>
      <w:r>
        <w:rPr>
          <w:rFonts w:ascii="Times New Roman"/>
          <w:b w:val="false"/>
          <w:i w:val="false"/>
          <w:color w:val="000000"/>
          <w:sz w:val="28"/>
        </w:rPr>
        <w:t>
      4) трансшекаралық сулар туралы халықаралық келісімдердің шарттары мен талаптарын орындауға бақылауды жүзеге асырады;</w:t>
      </w:r>
      <w:r>
        <w:br/>
      </w:r>
      <w:r>
        <w:rPr>
          <w:rFonts w:ascii="Times New Roman"/>
          <w:b w:val="false"/>
          <w:i w:val="false"/>
          <w:color w:val="000000"/>
          <w:sz w:val="28"/>
        </w:rPr>
        <w:t>
</w:t>
      </w:r>
      <w:r>
        <w:rPr>
          <w:rFonts w:ascii="Times New Roman"/>
          <w:b w:val="false"/>
          <w:i w:val="false"/>
          <w:color w:val="000000"/>
          <w:sz w:val="28"/>
        </w:rPr>
        <w:t>
      5) су қорын пайдалану, сумен қамту және су тарту саласында мемлекеттік басқаруды жүзеге асырады (елді мекендерде орналасқан су шаруашылығы және су тарту жүйелерінен басқа);</w:t>
      </w:r>
      <w:r>
        <w:br/>
      </w:r>
      <w:r>
        <w:rPr>
          <w:rFonts w:ascii="Times New Roman"/>
          <w:b w:val="false"/>
          <w:i w:val="false"/>
          <w:color w:val="000000"/>
          <w:sz w:val="28"/>
        </w:rPr>
        <w:t>
</w:t>
      </w:r>
      <w:r>
        <w:rPr>
          <w:rFonts w:ascii="Times New Roman"/>
          <w:b w:val="false"/>
          <w:i w:val="false"/>
          <w:color w:val="000000"/>
          <w:sz w:val="28"/>
        </w:rPr>
        <w:t>
      6) Қазақстан Республикасы Қорщаған орта және су ресурстары министрлігінің қарамағындағы «Қазсушар» республикалық мемлекеттік кәсіпорынға және оның филиалдарына тиімді басқаруды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саласындағы мемлектетік мүлікті басқару бойынша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8) Қазақстан Республикасы заңдарымен көзделген жағдайда, республикалық мемлекеттік кәсіпорын, бюджеттен қаржыландырылатын, жұмыстардың (қызметтердің) міндетті көлемдері мен қызметтің басым бағыттарын анықтайды;</w:t>
      </w:r>
      <w:r>
        <w:br/>
      </w:r>
      <w:r>
        <w:rPr>
          <w:rFonts w:ascii="Times New Roman"/>
          <w:b w:val="false"/>
          <w:i w:val="false"/>
          <w:color w:val="000000"/>
          <w:sz w:val="28"/>
        </w:rPr>
        <w:t>
</w:t>
      </w:r>
      <w:r>
        <w:rPr>
          <w:rFonts w:ascii="Times New Roman"/>
          <w:b w:val="false"/>
          <w:i w:val="false"/>
          <w:color w:val="000000"/>
          <w:sz w:val="28"/>
        </w:rPr>
        <w:t>
      9) республикалық мемлекеттік кәсіпорын қызметінің мәні мен мақсатын анықтайды;</w:t>
      </w:r>
      <w:r>
        <w:br/>
      </w:r>
      <w:r>
        <w:rPr>
          <w:rFonts w:ascii="Times New Roman"/>
          <w:b w:val="false"/>
          <w:i w:val="false"/>
          <w:color w:val="000000"/>
          <w:sz w:val="28"/>
        </w:rPr>
        <w:t>
</w:t>
      </w:r>
      <w:r>
        <w:rPr>
          <w:rFonts w:ascii="Times New Roman"/>
          <w:b w:val="false"/>
          <w:i w:val="false"/>
          <w:color w:val="000000"/>
          <w:sz w:val="28"/>
        </w:rPr>
        <w:t>
      10) республикалық мемлекеттік кәсіпорын қызметінің мәні мен мақсатын анықтау бойынша мемлекеттік мүлік жөніндегі уәкілетті органға ұсыныс енгізеді;</w:t>
      </w:r>
      <w:r>
        <w:br/>
      </w:r>
      <w:r>
        <w:rPr>
          <w:rFonts w:ascii="Times New Roman"/>
          <w:b w:val="false"/>
          <w:i w:val="false"/>
          <w:color w:val="000000"/>
          <w:sz w:val="28"/>
        </w:rPr>
        <w:t>
</w:t>
      </w:r>
      <w:r>
        <w:rPr>
          <w:rFonts w:ascii="Times New Roman"/>
          <w:b w:val="false"/>
          <w:i w:val="false"/>
          <w:color w:val="000000"/>
          <w:sz w:val="28"/>
        </w:rPr>
        <w:t>
      11) республикалық мемлекеттік кәсіпорынды дамыту жоспарларын және олардың орындалуы бйоынша есептерді қарастырады және бекітеді;</w:t>
      </w:r>
      <w:r>
        <w:br/>
      </w:r>
      <w:r>
        <w:rPr>
          <w:rFonts w:ascii="Times New Roman"/>
          <w:b w:val="false"/>
          <w:i w:val="false"/>
          <w:color w:val="000000"/>
          <w:sz w:val="28"/>
        </w:rPr>
        <w:t>
</w:t>
      </w:r>
      <w:r>
        <w:rPr>
          <w:rFonts w:ascii="Times New Roman"/>
          <w:b w:val="false"/>
          <w:i w:val="false"/>
          <w:color w:val="000000"/>
          <w:sz w:val="28"/>
        </w:rPr>
        <w:t>
      12) республикалық мемлекеттік кәсіпорындар мүлігінің сақталуына бақылауды және оның даму жоспарларының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13) республикалық кәсіпорынға берілген немесе шаруашылық қызметінің нәтижесінде сатып алынған мүлікті алу немесе қайта бөлуге мемлекеттік мүлік жөніндегі уәкілетті органға келісім береді;</w:t>
      </w:r>
      <w:r>
        <w:br/>
      </w:r>
      <w:r>
        <w:rPr>
          <w:rFonts w:ascii="Times New Roman"/>
          <w:b w:val="false"/>
          <w:i w:val="false"/>
          <w:color w:val="000000"/>
          <w:sz w:val="28"/>
        </w:rPr>
        <w:t>
</w:t>
      </w:r>
      <w:r>
        <w:rPr>
          <w:rFonts w:ascii="Times New Roman"/>
          <w:b w:val="false"/>
          <w:i w:val="false"/>
          <w:color w:val="000000"/>
          <w:sz w:val="28"/>
        </w:rPr>
        <w:t>
      14) республикалық мемлекеттік кәсіпорынмен өндірілетін және іске асырылатын тауарларға (жұмыстар, қызметтер) бағаны қояды;</w:t>
      </w:r>
      <w:r>
        <w:br/>
      </w:r>
      <w:r>
        <w:rPr>
          <w:rFonts w:ascii="Times New Roman"/>
          <w:b w:val="false"/>
          <w:i w:val="false"/>
          <w:color w:val="000000"/>
          <w:sz w:val="28"/>
        </w:rPr>
        <w:t>
</w:t>
      </w:r>
      <w:r>
        <w:rPr>
          <w:rFonts w:ascii="Times New Roman"/>
          <w:b w:val="false"/>
          <w:i w:val="false"/>
          <w:color w:val="000000"/>
          <w:sz w:val="28"/>
        </w:rPr>
        <w:t>
      15) мемлекеттік мүлік бойынша уәкілетті органмен келісім бойынша республикалық мемлекеттік кәсіпорынды таратуды және қайта құруды жүзеге асырады;</w:t>
      </w:r>
      <w:r>
        <w:br/>
      </w:r>
      <w:r>
        <w:rPr>
          <w:rFonts w:ascii="Times New Roman"/>
          <w:b w:val="false"/>
          <w:i w:val="false"/>
          <w:color w:val="000000"/>
          <w:sz w:val="28"/>
        </w:rPr>
        <w:t>
</w:t>
      </w:r>
      <w:r>
        <w:rPr>
          <w:rFonts w:ascii="Times New Roman"/>
          <w:b w:val="false"/>
          <w:i w:val="false"/>
          <w:color w:val="000000"/>
          <w:sz w:val="28"/>
        </w:rPr>
        <w:t>
      16) республикалық мемлекеттік кәсіпорынның еңбек төлемінің қоры көлемін жыл сайын белгілейді;</w:t>
      </w:r>
      <w:r>
        <w:br/>
      </w:r>
      <w:r>
        <w:rPr>
          <w:rFonts w:ascii="Times New Roman"/>
          <w:b w:val="false"/>
          <w:i w:val="false"/>
          <w:color w:val="000000"/>
          <w:sz w:val="28"/>
        </w:rPr>
        <w:t>
</w:t>
      </w:r>
      <w:r>
        <w:rPr>
          <w:rFonts w:ascii="Times New Roman"/>
          <w:b w:val="false"/>
          <w:i w:val="false"/>
          <w:color w:val="000000"/>
          <w:sz w:val="28"/>
        </w:rPr>
        <w:t>
      17) оның құзыретіне жататын басқада мәселелерді Қазақстан Республикасының заңнамаларымен шешеді.</w:t>
      </w:r>
      <w:r>
        <w:br/>
      </w:r>
      <w:r>
        <w:rPr>
          <w:rFonts w:ascii="Times New Roman"/>
          <w:b w:val="false"/>
          <w:i w:val="false"/>
          <w:color w:val="000000"/>
          <w:sz w:val="28"/>
        </w:rPr>
        <w:t>
</w:t>
      </w:r>
      <w:r>
        <w:rPr>
          <w:rFonts w:ascii="Times New Roman"/>
          <w:b w:val="false"/>
          <w:i w:val="false"/>
          <w:color w:val="000000"/>
          <w:sz w:val="28"/>
        </w:rPr>
        <w:t>
      15. Міндеті: халықтың және экономика салаларының тұтынушылықтарын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w:t>
      </w:r>
      <w:r>
        <w:rPr>
          <w:rFonts w:ascii="Times New Roman"/>
          <w:b w:val="false"/>
          <w:i w:val="false"/>
          <w:color w:val="000000"/>
          <w:sz w:val="28"/>
        </w:rPr>
        <w:t>
      Қызметтері:</w:t>
      </w:r>
      <w:r>
        <w:br/>
      </w:r>
      <w:r>
        <w:rPr>
          <w:rFonts w:ascii="Times New Roman"/>
          <w:b w:val="false"/>
          <w:i w:val="false"/>
          <w:color w:val="000000"/>
          <w:sz w:val="28"/>
        </w:rPr>
        <w:t>
</w:t>
      </w:r>
      <w:r>
        <w:rPr>
          <w:rFonts w:ascii="Times New Roman"/>
          <w:b w:val="false"/>
          <w:i w:val="false"/>
          <w:color w:val="000000"/>
          <w:sz w:val="28"/>
        </w:rPr>
        <w:t>
      1) мемлекеттік су есебі және оны пайдалануды, мемлекеттік су кадастрын және су нысандарының мемлекеттік мониторингін жүргізуді жүзеге асырады;</w:t>
      </w:r>
      <w:r>
        <w:br/>
      </w:r>
      <w:r>
        <w:rPr>
          <w:rFonts w:ascii="Times New Roman"/>
          <w:b w:val="false"/>
          <w:i w:val="false"/>
          <w:color w:val="000000"/>
          <w:sz w:val="28"/>
        </w:rPr>
        <w:t>
</w:t>
      </w:r>
      <w:r>
        <w:rPr>
          <w:rFonts w:ascii="Times New Roman"/>
          <w:b w:val="false"/>
          <w:i w:val="false"/>
          <w:color w:val="000000"/>
          <w:sz w:val="28"/>
        </w:rPr>
        <w:t>
      2) су нысандарының ақпараттық базасын құрады және барлық мүдделі тұлғалардың оған қол 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3) республикалық меншіктегі су нысандарын, су шаруашылығы құрылыстарын пайдалануды ұйымдастырады, сонымен қатар жобалау, күрделі жөндеу, қайта жаңарту, салу және ұстау, сондай-ақ олардың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4) орталық атқарушы органдармен әзірленген экономика салаларын және өндіруші күштерді дамыту және тарату сұлбалары құрамында су ресурстарын пайдалану және қорғау болжамдары, су ресурстарын пайдаланудың жеткілікті деңгейіне келіседі;</w:t>
      </w:r>
      <w:r>
        <w:br/>
      </w:r>
      <w:r>
        <w:rPr>
          <w:rFonts w:ascii="Times New Roman"/>
          <w:b w:val="false"/>
          <w:i w:val="false"/>
          <w:color w:val="000000"/>
          <w:sz w:val="28"/>
        </w:rPr>
        <w:t>
</w:t>
      </w:r>
      <w:r>
        <w:rPr>
          <w:rFonts w:ascii="Times New Roman"/>
          <w:b w:val="false"/>
          <w:i w:val="false"/>
          <w:color w:val="000000"/>
          <w:sz w:val="28"/>
        </w:rPr>
        <w:t>
      5) су нысандарының бассейндері бойынша табиғатты қорғау және санитарлық-эпидемиологиялық су жіберу көлемдерін белгілейді;</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 уәкілетті мемлекеттік органмен және жер қойнауын зерттеу және пайдалану бойынша уәкілетті органмен бірлесіп әр су нысанының бассейні үшін су сапасының жағдайы және белгілерінің нысаналы көрсеткіштерін әзірлейді;</w:t>
      </w:r>
      <w:r>
        <w:br/>
      </w:r>
      <w:r>
        <w:rPr>
          <w:rFonts w:ascii="Times New Roman"/>
          <w:b w:val="false"/>
          <w:i w:val="false"/>
          <w:color w:val="000000"/>
          <w:sz w:val="28"/>
        </w:rPr>
        <w:t>
</w:t>
      </w:r>
      <w:r>
        <w:rPr>
          <w:rFonts w:ascii="Times New Roman"/>
          <w:b w:val="false"/>
          <w:i w:val="false"/>
          <w:color w:val="000000"/>
          <w:sz w:val="28"/>
        </w:rPr>
        <w:t>
      7) су нысандарының санитарлық-эпидемиологиялық және экологиялық жағдайын, жылдың сулылығы есебімен жыл сайынғы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8) экономика саласында салыстырмалы суды тұтыну нормаларын келіседі;</w:t>
      </w:r>
      <w:r>
        <w:br/>
      </w:r>
      <w:r>
        <w:rPr>
          <w:rFonts w:ascii="Times New Roman"/>
          <w:b w:val="false"/>
          <w:i w:val="false"/>
          <w:color w:val="000000"/>
          <w:sz w:val="28"/>
        </w:rPr>
        <w:t>
</w:t>
      </w:r>
      <w:r>
        <w:rPr>
          <w:rFonts w:ascii="Times New Roman"/>
          <w:b w:val="false"/>
          <w:i w:val="false"/>
          <w:color w:val="000000"/>
          <w:sz w:val="28"/>
        </w:rPr>
        <w:t>
      9) республика бойынша жалпы негізгі өзендер мен басқада су нысандарының бассейндері бойынша су ресурстарын кешенді пайдалану және қорғау сұлбасын әзірлейді;</w:t>
      </w:r>
      <w:r>
        <w:br/>
      </w:r>
      <w:r>
        <w:rPr>
          <w:rFonts w:ascii="Times New Roman"/>
          <w:b w:val="false"/>
          <w:i w:val="false"/>
          <w:color w:val="000000"/>
          <w:sz w:val="28"/>
        </w:rPr>
        <w:t>
</w:t>
      </w:r>
      <w:r>
        <w:rPr>
          <w:rFonts w:ascii="Times New Roman"/>
          <w:b w:val="false"/>
          <w:i w:val="false"/>
          <w:color w:val="000000"/>
          <w:sz w:val="28"/>
        </w:rPr>
        <w:t>
      10) елді мекендер шегінен тыс сумен қамту және су тарту, су қорын пайдалану және қорғау саласында жобалау, іздестіру, ғылыми-зерттеу және құрылымдық жұмыстарын ұйымдастырады;</w:t>
      </w:r>
      <w:r>
        <w:br/>
      </w:r>
      <w:r>
        <w:rPr>
          <w:rFonts w:ascii="Times New Roman"/>
          <w:b w:val="false"/>
          <w:i w:val="false"/>
          <w:color w:val="000000"/>
          <w:sz w:val="28"/>
        </w:rPr>
        <w:t>
</w:t>
      </w:r>
      <w:r>
        <w:rPr>
          <w:rFonts w:ascii="Times New Roman"/>
          <w:b w:val="false"/>
          <w:i w:val="false"/>
          <w:color w:val="000000"/>
          <w:sz w:val="28"/>
        </w:rPr>
        <w:t>
      11) су шаруашылығы құрылыстарын пайдалануға қабылдау-тапсыру бойынша жұмыстарға қатысады, су шаруашылығы құрылыстарының жобаларын және су нысандарының жағдайына әсер ететін құрылыс, түбін тереңдету және басқада жұмыстар өндірісін келіседі;</w:t>
      </w:r>
      <w:r>
        <w:br/>
      </w:r>
      <w:r>
        <w:rPr>
          <w:rFonts w:ascii="Times New Roman"/>
          <w:b w:val="false"/>
          <w:i w:val="false"/>
          <w:color w:val="000000"/>
          <w:sz w:val="28"/>
        </w:rPr>
        <w:t>
</w:t>
      </w:r>
      <w:r>
        <w:rPr>
          <w:rFonts w:ascii="Times New Roman"/>
          <w:b w:val="false"/>
          <w:i w:val="false"/>
          <w:color w:val="000000"/>
          <w:sz w:val="28"/>
        </w:rPr>
        <w:t>
      12) су ресурстарын пайдаланудың республикалық ақпараттық-талдау жүйесін құрады;</w:t>
      </w:r>
      <w:r>
        <w:br/>
      </w:r>
      <w:r>
        <w:rPr>
          <w:rFonts w:ascii="Times New Roman"/>
          <w:b w:val="false"/>
          <w:i w:val="false"/>
          <w:color w:val="000000"/>
          <w:sz w:val="28"/>
        </w:rPr>
        <w:t>
</w:t>
      </w:r>
      <w:r>
        <w:rPr>
          <w:rFonts w:ascii="Times New Roman"/>
          <w:b w:val="false"/>
          <w:i w:val="false"/>
          <w:color w:val="000000"/>
          <w:sz w:val="28"/>
        </w:rPr>
        <w:t>
      13) су шаруашылығы баланстарын әзірлейді;</w:t>
      </w:r>
      <w:r>
        <w:br/>
      </w:r>
      <w:r>
        <w:rPr>
          <w:rFonts w:ascii="Times New Roman"/>
          <w:b w:val="false"/>
          <w:i w:val="false"/>
          <w:color w:val="000000"/>
          <w:sz w:val="28"/>
        </w:rPr>
        <w:t>
</w:t>
      </w:r>
      <w:r>
        <w:rPr>
          <w:rFonts w:ascii="Times New Roman"/>
          <w:b w:val="false"/>
          <w:i w:val="false"/>
          <w:color w:val="000000"/>
          <w:sz w:val="28"/>
        </w:rPr>
        <w:t>
      14) мемлекеттік су кадастрындағы ақпаратқа мүдделі жеке және заңды тұлғалардың қол 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15) бассейндік сұлбалар негізінде өзендер бассейндері бойынша суды пайдалану лимиттерін және су нысандарына шекті мүмкін зиян әсер етулердің нормативтерін әзірлейді;</w:t>
      </w:r>
      <w:r>
        <w:br/>
      </w:r>
      <w:r>
        <w:rPr>
          <w:rFonts w:ascii="Times New Roman"/>
          <w:b w:val="false"/>
          <w:i w:val="false"/>
          <w:color w:val="000000"/>
          <w:sz w:val="28"/>
        </w:rPr>
        <w:t>
</w:t>
      </w:r>
      <w:r>
        <w:rPr>
          <w:rFonts w:ascii="Times New Roman"/>
          <w:b w:val="false"/>
          <w:i w:val="false"/>
          <w:color w:val="000000"/>
          <w:sz w:val="28"/>
        </w:rPr>
        <w:t>
      16) су шаруашылығы ұйымдарының қызметін әдістемелік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17) Комитеттің, оның аумақтық бөлімшелерінің бюджеттік өтінімдерін дайындауды, оны Министрлікке ұсынуды, сондай-ақ бюджеттік процестің басқада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16. Міндеті: су қорын пайдалану және қорғау саласында мемлекеттік бақылауды өткізуді ұйымдастырады.</w:t>
      </w:r>
      <w:r>
        <w:br/>
      </w:r>
      <w:r>
        <w:rPr>
          <w:rFonts w:ascii="Times New Roman"/>
          <w:b w:val="false"/>
          <w:i w:val="false"/>
          <w:color w:val="000000"/>
          <w:sz w:val="28"/>
        </w:rPr>
        <w:t>
</w:t>
      </w:r>
      <w:r>
        <w:rPr>
          <w:rFonts w:ascii="Times New Roman"/>
          <w:b w:val="false"/>
          <w:i w:val="false"/>
          <w:color w:val="000000"/>
          <w:sz w:val="28"/>
        </w:rPr>
        <w:t>
      Қызметтері: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бұзушылықтың алдын алу, анықтау және жою және айыптыларды жауапкершілікке тарту бойынша шаралар қабылдайды;</w:t>
      </w:r>
      <w:r>
        <w:br/>
      </w:r>
      <w:r>
        <w:rPr>
          <w:rFonts w:ascii="Times New Roman"/>
          <w:b w:val="false"/>
          <w:i w:val="false"/>
          <w:color w:val="000000"/>
          <w:sz w:val="28"/>
        </w:rPr>
        <w:t>
</w:t>
      </w:r>
      <w:r>
        <w:rPr>
          <w:rFonts w:ascii="Times New Roman"/>
          <w:b w:val="false"/>
          <w:i w:val="false"/>
          <w:color w:val="000000"/>
          <w:sz w:val="28"/>
        </w:rPr>
        <w:t>
      2) су қорын пайдалану және қорғау саласында мемлекеттік бақылауды өткізуді ұйымдастырады.</w:t>
      </w:r>
    </w:p>
    <w:bookmarkEnd w:id="6"/>
    <w:bookmarkStart w:name="z83" w:id="7"/>
    <w:p>
      <w:pPr>
        <w:spacing w:after="0"/>
        <w:ind w:left="0"/>
        <w:jc w:val="left"/>
      </w:pPr>
      <w:r>
        <w:rPr>
          <w:rFonts w:ascii="Times New Roman"/>
          <w:b/>
          <w:i w:val="false"/>
          <w:color w:val="000000"/>
        </w:rPr>
        <w:t xml:space="preserve"> 
3. Аумақтық органдардың негізгі міндеттері және қызметтері</w:t>
      </w:r>
    </w:p>
    <w:bookmarkEnd w:id="7"/>
    <w:bookmarkStart w:name="z84" w:id="8"/>
    <w:p>
      <w:pPr>
        <w:spacing w:after="0"/>
        <w:ind w:left="0"/>
        <w:jc w:val="both"/>
      </w:pPr>
      <w:r>
        <w:rPr>
          <w:rFonts w:ascii="Times New Roman"/>
          <w:b w:val="false"/>
          <w:i w:val="false"/>
          <w:color w:val="000000"/>
          <w:sz w:val="28"/>
        </w:rPr>
        <w:t>
      17. Міндеті: халықтың және экономика салаларының тұтынушылықтарын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w:t>
      </w:r>
      <w:r>
        <w:rPr>
          <w:rFonts w:ascii="Times New Roman"/>
          <w:b w:val="false"/>
          <w:i w:val="false"/>
          <w:color w:val="000000"/>
          <w:sz w:val="28"/>
        </w:rPr>
        <w:t>
      Қызметтері:</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іс-әрекет етуін тоқтату және қайтарып алу;</w:t>
      </w:r>
      <w:r>
        <w:br/>
      </w:r>
      <w:r>
        <w:rPr>
          <w:rFonts w:ascii="Times New Roman"/>
          <w:b w:val="false"/>
          <w:i w:val="false"/>
          <w:color w:val="000000"/>
          <w:sz w:val="28"/>
        </w:rPr>
        <w:t>
</w:t>
      </w:r>
      <w:r>
        <w:rPr>
          <w:rFonts w:ascii="Times New Roman"/>
          <w:b w:val="false"/>
          <w:i w:val="false"/>
          <w:color w:val="000000"/>
          <w:sz w:val="28"/>
        </w:rPr>
        <w:t>
      6) келіседі:</w:t>
      </w:r>
      <w:r>
        <w:br/>
      </w:r>
      <w:r>
        <w:rPr>
          <w:rFonts w:ascii="Times New Roman"/>
          <w:b w:val="false"/>
          <w:i w:val="false"/>
          <w:color w:val="000000"/>
          <w:sz w:val="28"/>
        </w:rPr>
        <w:t>
</w:t>
      </w:r>
      <w:r>
        <w:rPr>
          <w:rFonts w:ascii="Times New Roman"/>
          <w:b w:val="false"/>
          <w:i w:val="false"/>
          <w:color w:val="000000"/>
          <w:sz w:val="28"/>
        </w:rPr>
        <w:t>
      тиісті бассейннің су нысандарын тиімді пайдалану бойынша облыстардың (республикалық мәндегі қала, елорда) жергілікті атқарушы органдары жоспарларын;</w:t>
      </w:r>
      <w:r>
        <w:br/>
      </w:r>
      <w:r>
        <w:rPr>
          <w:rFonts w:ascii="Times New Roman"/>
          <w:b w:val="false"/>
          <w:i w:val="false"/>
          <w:color w:val="000000"/>
          <w:sz w:val="28"/>
        </w:rPr>
        <w:t>
</w:t>
      </w:r>
      <w:r>
        <w:rPr>
          <w:rFonts w:ascii="Times New Roman"/>
          <w:b w:val="false"/>
          <w:i w:val="false"/>
          <w:color w:val="000000"/>
          <w:sz w:val="28"/>
        </w:rPr>
        <w:t>
      кәсіпорындардың және су жағдайына әсер ететін басқада құрылыстарды салу орындарын анықтау бойынша ұсыныстарды;</w:t>
      </w:r>
      <w:r>
        <w:br/>
      </w:r>
      <w:r>
        <w:rPr>
          <w:rFonts w:ascii="Times New Roman"/>
          <w:b w:val="false"/>
          <w:i w:val="false"/>
          <w:color w:val="000000"/>
          <w:sz w:val="28"/>
        </w:rPr>
        <w:t>
</w:t>
      </w:r>
      <w:r>
        <w:rPr>
          <w:rFonts w:ascii="Times New Roman"/>
          <w:b w:val="false"/>
          <w:i w:val="false"/>
          <w:color w:val="000000"/>
          <w:sz w:val="28"/>
        </w:rPr>
        <w:t>
      кәсіпорындардың және су жағдайына әсер ететін басқада құрылыстарды салу және қайта жаңарту жобалары, жоба алдындағы құжаттамаларды;</w:t>
      </w:r>
      <w:r>
        <w:br/>
      </w:r>
      <w:r>
        <w:rPr>
          <w:rFonts w:ascii="Times New Roman"/>
          <w:b w:val="false"/>
          <w:i w:val="false"/>
          <w:color w:val="000000"/>
          <w:sz w:val="28"/>
        </w:rPr>
        <w:t>
</w:t>
      </w:r>
      <w:r>
        <w:rPr>
          <w:rFonts w:ascii="Times New Roman"/>
          <w:b w:val="false"/>
          <w:i w:val="false"/>
          <w:color w:val="000000"/>
          <w:sz w:val="28"/>
        </w:rPr>
        <w:t>
      кұрылыс, түбін тереңдету, пайдалы қазбаларды, су өсімдіктерін өндіру бойынша жарылыс жұмыстары, кабелдерді, құбырөткізгіштерді және басқада коммуникацияларды өткізу, орманды кесу, сондай-ақ бұрғылау, ауыл шаруашылығы және су нысандарында, суды қорғау аймақтары мен белдіктерінде басқада жұмыстарды өткізу туралы құжаттарын;</w:t>
      </w:r>
      <w:r>
        <w:br/>
      </w:r>
      <w:r>
        <w:rPr>
          <w:rFonts w:ascii="Times New Roman"/>
          <w:b w:val="false"/>
          <w:i w:val="false"/>
          <w:color w:val="000000"/>
          <w:sz w:val="28"/>
        </w:rPr>
        <w:t>
</w:t>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w:t>
      </w:r>
      <w:r>
        <w:rPr>
          <w:rFonts w:ascii="Times New Roman"/>
          <w:b w:val="false"/>
          <w:i w:val="false"/>
          <w:color w:val="000000"/>
          <w:sz w:val="28"/>
        </w:rPr>
        <w:t>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келуі нәтижесінде туындаған салдарды жою бойынша жұмыстарға қатысады;</w:t>
      </w:r>
      <w:r>
        <w:br/>
      </w:r>
      <w:r>
        <w:rPr>
          <w:rFonts w:ascii="Times New Roman"/>
          <w:b w:val="false"/>
          <w:i w:val="false"/>
          <w:color w:val="000000"/>
          <w:sz w:val="28"/>
        </w:rPr>
        <w:t>
</w:t>
      </w:r>
      <w:r>
        <w:rPr>
          <w:rFonts w:ascii="Times New Roman"/>
          <w:b w:val="false"/>
          <w:i w:val="false"/>
          <w:color w:val="000000"/>
          <w:sz w:val="28"/>
        </w:rPr>
        <w:t>
      8) тиісті бассейндер бойынша суды пайдаланушылар бөліндісінде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беруге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10) су нысандары мен су шаруашылығы құрылыстары және балық қорларын өндіру жағдайын жақсартуды қамтамасыз ететін балық өсіру және мелиоративтік-техникалық іс-шараларды келіседі;</w:t>
      </w:r>
      <w:r>
        <w:br/>
      </w:r>
      <w:r>
        <w:rPr>
          <w:rFonts w:ascii="Times New Roman"/>
          <w:b w:val="false"/>
          <w:i w:val="false"/>
          <w:color w:val="000000"/>
          <w:sz w:val="28"/>
        </w:rPr>
        <w:t>
</w:t>
      </w:r>
      <w:r>
        <w:rPr>
          <w:rFonts w:ascii="Times New Roman"/>
          <w:b w:val="false"/>
          <w:i w:val="false"/>
          <w:color w:val="000000"/>
          <w:sz w:val="28"/>
        </w:rPr>
        <w:t>
      11) бекіту бойынша конкурсқа қойылған балық шаруашылығы су айдындары мен (немесе) жергілікті мәндегі учаскелер тізбесін келіседі;</w:t>
      </w:r>
      <w:r>
        <w:br/>
      </w:r>
      <w:r>
        <w:rPr>
          <w:rFonts w:ascii="Times New Roman"/>
          <w:b w:val="false"/>
          <w:i w:val="false"/>
          <w:color w:val="000000"/>
          <w:sz w:val="28"/>
        </w:rPr>
        <w:t>
</w:t>
      </w:r>
      <w:r>
        <w:rPr>
          <w:rFonts w:ascii="Times New Roman"/>
          <w:b w:val="false"/>
          <w:i w:val="false"/>
          <w:color w:val="000000"/>
          <w:sz w:val="28"/>
        </w:rPr>
        <w:t>
      12) оқшауланған немесе бірлесіп пайдалануда су нысандарын беру бойынша конкурсты ұйымдастыруға және өткізуге қатысады;</w:t>
      </w:r>
      <w:r>
        <w:br/>
      </w:r>
      <w:r>
        <w:rPr>
          <w:rFonts w:ascii="Times New Roman"/>
          <w:b w:val="false"/>
          <w:i w:val="false"/>
          <w:color w:val="000000"/>
          <w:sz w:val="28"/>
        </w:rPr>
        <w:t>
</w:t>
      </w:r>
      <w:r>
        <w:rPr>
          <w:rFonts w:ascii="Times New Roman"/>
          <w:b w:val="false"/>
          <w:i w:val="false"/>
          <w:color w:val="000000"/>
          <w:sz w:val="28"/>
        </w:rPr>
        <w:t>
      13)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14) су нысандары мен су шаруашылығы құрылыстарын пайдалану ережелерін, сәйкес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15) сәйкес бассейн бойынша су шаруашылығы баланстарын әзірлеуге қатысады;</w:t>
      </w:r>
      <w:r>
        <w:br/>
      </w:r>
      <w:r>
        <w:rPr>
          <w:rFonts w:ascii="Times New Roman"/>
          <w:b w:val="false"/>
          <w:i w:val="false"/>
          <w:color w:val="000000"/>
          <w:sz w:val="28"/>
        </w:rPr>
        <w:t>
</w:t>
      </w:r>
      <w:r>
        <w:rPr>
          <w:rFonts w:ascii="Times New Roman"/>
          <w:b w:val="false"/>
          <w:i w:val="false"/>
          <w:color w:val="000000"/>
          <w:sz w:val="28"/>
        </w:rPr>
        <w:t>
      16) су нысандарын жекелеген және бірлескен пайдалануға беру туралы ұсыныстарды және ондағы суды пайдалану шарттарын келіседі;</w:t>
      </w:r>
      <w:r>
        <w:br/>
      </w:r>
      <w:r>
        <w:rPr>
          <w:rFonts w:ascii="Times New Roman"/>
          <w:b w:val="false"/>
          <w:i w:val="false"/>
          <w:color w:val="000000"/>
          <w:sz w:val="28"/>
        </w:rPr>
        <w:t>
</w:t>
      </w:r>
      <w:r>
        <w:rPr>
          <w:rFonts w:ascii="Times New Roman"/>
          <w:b w:val="false"/>
          <w:i w:val="false"/>
          <w:color w:val="000000"/>
          <w:sz w:val="28"/>
        </w:rPr>
        <w:t>
      17)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18) облыстардың (республикалық мәндегі қала, елорда) жергілікті атқарушы органдармен және басқада мүдделі мемлекеттік органдармен сумен қамту және су тарту, су қорын пайдалану және қорғау мәселелері бойынша өзара қарым-қатынас жасайды;</w:t>
      </w:r>
      <w:r>
        <w:br/>
      </w:r>
      <w:r>
        <w:rPr>
          <w:rFonts w:ascii="Times New Roman"/>
          <w:b w:val="false"/>
          <w:i w:val="false"/>
          <w:color w:val="000000"/>
          <w:sz w:val="28"/>
        </w:rPr>
        <w:t>
</w:t>
      </w:r>
      <w:r>
        <w:rPr>
          <w:rFonts w:ascii="Times New Roman"/>
          <w:b w:val="false"/>
          <w:i w:val="false"/>
          <w:color w:val="000000"/>
          <w:sz w:val="28"/>
        </w:rPr>
        <w:t>
      19)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20)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w:t>
      </w:r>
      <w:r>
        <w:br/>
      </w:r>
      <w:r>
        <w:rPr>
          <w:rFonts w:ascii="Times New Roman"/>
          <w:b w:val="false"/>
          <w:i w:val="false"/>
          <w:color w:val="000000"/>
          <w:sz w:val="28"/>
        </w:rPr>
        <w:t>
</w:t>
      </w:r>
      <w:r>
        <w:rPr>
          <w:rFonts w:ascii="Times New Roman"/>
          <w:b w:val="false"/>
          <w:i w:val="false"/>
          <w:color w:val="000000"/>
          <w:sz w:val="28"/>
        </w:rPr>
        <w:t>
      21)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22)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23) облысаралық, өңіраралық, мемлекетаралық су нысандары бойынша су алу және суды бөлу жоспарларын әзірлеу және оларды қадағалауға бақылау жасайды.</w:t>
      </w:r>
      <w:r>
        <w:br/>
      </w:r>
      <w:r>
        <w:rPr>
          <w:rFonts w:ascii="Times New Roman"/>
          <w:b w:val="false"/>
          <w:i w:val="false"/>
          <w:color w:val="000000"/>
          <w:sz w:val="28"/>
        </w:rPr>
        <w:t>
</w:t>
      </w:r>
      <w:r>
        <w:rPr>
          <w:rFonts w:ascii="Times New Roman"/>
          <w:b w:val="false"/>
          <w:i w:val="false"/>
          <w:color w:val="000000"/>
          <w:sz w:val="28"/>
        </w:rPr>
        <w:t>
      18. Міндеті: су қорын пайдалану және қорғау саласында мемлекеттік бақылау өткізуді ұйымдастырады.</w:t>
      </w:r>
      <w:r>
        <w:br/>
      </w:r>
      <w:r>
        <w:rPr>
          <w:rFonts w:ascii="Times New Roman"/>
          <w:b w:val="false"/>
          <w:i w:val="false"/>
          <w:color w:val="000000"/>
          <w:sz w:val="28"/>
        </w:rPr>
        <w:t>
</w:t>
      </w:r>
      <w:r>
        <w:rPr>
          <w:rFonts w:ascii="Times New Roman"/>
          <w:b w:val="false"/>
          <w:i w:val="false"/>
          <w:color w:val="000000"/>
          <w:sz w:val="28"/>
        </w:rPr>
        <w:t>
      Қызметтері: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облысаралық және мемлекетаралық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өңіраралық, мемлекетаралық су нысандары бойынша суды алу және суды бөлу жоспарларын әзірлейді және оларды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белдіктерінің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сапасын анықтауға,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оқшауланған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белдіктерімен байланысты қызметі және экономика салаларының нысандарын техникалық қайта жабдықтауға сәйкестілігіне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белдіктерінің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жиынтықты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құзыреті шегінде әкімшілік құқық бұзушылықтар туралы істер бойынша өндірісті жүзеге асырады.</w:t>
      </w:r>
    </w:p>
    <w:bookmarkEnd w:id="8"/>
    <w:bookmarkStart w:name="z134" w:id="9"/>
    <w:p>
      <w:pPr>
        <w:spacing w:after="0"/>
        <w:ind w:left="0"/>
        <w:jc w:val="left"/>
      </w:pPr>
      <w:r>
        <w:rPr>
          <w:rFonts w:ascii="Times New Roman"/>
          <w:b/>
          <w:i w:val="false"/>
          <w:color w:val="000000"/>
        </w:rPr>
        <w:t xml:space="preserve"> 
4. Құқығы</w:t>
      </w:r>
    </w:p>
    <w:bookmarkEnd w:id="9"/>
    <w:bookmarkStart w:name="z135" w:id="10"/>
    <w:p>
      <w:pPr>
        <w:spacing w:after="0"/>
        <w:ind w:left="0"/>
        <w:jc w:val="both"/>
      </w:pPr>
      <w:r>
        <w:rPr>
          <w:rFonts w:ascii="Times New Roman"/>
          <w:b w:val="false"/>
          <w:i w:val="false"/>
          <w:color w:val="000000"/>
          <w:sz w:val="28"/>
        </w:rPr>
        <w:t>
      19. Комитеттің өз өкілеттігі шегінде құқы бар:</w:t>
      </w:r>
      <w:r>
        <w:br/>
      </w:r>
      <w:r>
        <w:rPr>
          <w:rFonts w:ascii="Times New Roman"/>
          <w:b w:val="false"/>
          <w:i w:val="false"/>
          <w:color w:val="000000"/>
          <w:sz w:val="28"/>
        </w:rPr>
        <w:t>
</w:t>
      </w:r>
      <w:r>
        <w:rPr>
          <w:rFonts w:ascii="Times New Roman"/>
          <w:b w:val="false"/>
          <w:i w:val="false"/>
          <w:color w:val="000000"/>
          <w:sz w:val="28"/>
        </w:rPr>
        <w:t>
      1) белгіленген заңнамалық тәртіпте барлық ұйымдармен, лауазымды тұлғалар және азаматтармен орындау үшін міндетті шешімдерді қабылдауға;</w:t>
      </w:r>
      <w:r>
        <w:br/>
      </w:r>
      <w:r>
        <w:rPr>
          <w:rFonts w:ascii="Times New Roman"/>
          <w:b w:val="false"/>
          <w:i w:val="false"/>
          <w:color w:val="000000"/>
          <w:sz w:val="28"/>
        </w:rPr>
        <w:t>
</w:t>
      </w:r>
      <w:r>
        <w:rPr>
          <w:rFonts w:ascii="Times New Roman"/>
          <w:b w:val="false"/>
          <w:i w:val="false"/>
          <w:color w:val="000000"/>
          <w:sz w:val="28"/>
        </w:rPr>
        <w:t>
      2) министрліктерден, ведомствалардан және басқада орталық және жергілікті атқарушы органдардан, кәсіпорындар мен ұйымдардан, сондай-ақ лаузаымды тұлғалардан өз құзыреті шегінде қажетті ақпаратты алуға;</w:t>
      </w:r>
      <w:r>
        <w:br/>
      </w:r>
      <w:r>
        <w:rPr>
          <w:rFonts w:ascii="Times New Roman"/>
          <w:b w:val="false"/>
          <w:i w:val="false"/>
          <w:color w:val="000000"/>
          <w:sz w:val="28"/>
        </w:rPr>
        <w:t>
</w:t>
      </w:r>
      <w:r>
        <w:rPr>
          <w:rFonts w:ascii="Times New Roman"/>
          <w:b w:val="false"/>
          <w:i w:val="false"/>
          <w:color w:val="000000"/>
          <w:sz w:val="28"/>
        </w:rPr>
        <w:t>
      3) сотта арыз иесі және жауап беруші ретінде болуға;</w:t>
      </w:r>
      <w:r>
        <w:br/>
      </w:r>
      <w:r>
        <w:rPr>
          <w:rFonts w:ascii="Times New Roman"/>
          <w:b w:val="false"/>
          <w:i w:val="false"/>
          <w:color w:val="000000"/>
          <w:sz w:val="28"/>
        </w:rPr>
        <w:t>
</w:t>
      </w:r>
      <w:r>
        <w:rPr>
          <w:rFonts w:ascii="Times New Roman"/>
          <w:b w:val="false"/>
          <w:i w:val="false"/>
          <w:color w:val="000000"/>
          <w:sz w:val="28"/>
        </w:rPr>
        <w:t>
      4) әкімшілік құқық бұзушылықтар туралы істі қарауға, әкімшілік немесе қылмыстық жауапкершілікке тұлғаларды тарту туралы материалдарды тиісті органдарға жолдауға;</w:t>
      </w:r>
      <w:r>
        <w:br/>
      </w:r>
      <w:r>
        <w:rPr>
          <w:rFonts w:ascii="Times New Roman"/>
          <w:b w:val="false"/>
          <w:i w:val="false"/>
          <w:color w:val="000000"/>
          <w:sz w:val="28"/>
        </w:rPr>
        <w:t>
</w:t>
      </w:r>
      <w:r>
        <w:rPr>
          <w:rFonts w:ascii="Times New Roman"/>
          <w:b w:val="false"/>
          <w:i w:val="false"/>
          <w:color w:val="000000"/>
          <w:sz w:val="28"/>
        </w:rPr>
        <w:t>
      5) прокуратураға және құқық қорғау органдарына Қазақстан Республикасының су заңнамаларын бұзу іс-әрекеттерін болдырмау немесе тиым салу үшін ықпал етуге хабарласуға;</w:t>
      </w:r>
      <w:r>
        <w:br/>
      </w:r>
      <w:r>
        <w:rPr>
          <w:rFonts w:ascii="Times New Roman"/>
          <w:b w:val="false"/>
          <w:i w:val="false"/>
          <w:color w:val="000000"/>
          <w:sz w:val="28"/>
        </w:rPr>
        <w:t>
</w:t>
      </w:r>
      <w:r>
        <w:rPr>
          <w:rFonts w:ascii="Times New Roman"/>
          <w:b w:val="false"/>
          <w:i w:val="false"/>
          <w:color w:val="000000"/>
          <w:sz w:val="28"/>
        </w:rPr>
        <w:t>
      6) Министрліктің құрылымдық бөлімшелеріне нормативтік құқықтық актілерді әзірлеу, сондай-ақ оларға өзгерістер мен толықтыруларды енгізу бойынша ұсыныстарды енгізуге;</w:t>
      </w:r>
      <w:r>
        <w:br/>
      </w:r>
      <w:r>
        <w:rPr>
          <w:rFonts w:ascii="Times New Roman"/>
          <w:b w:val="false"/>
          <w:i w:val="false"/>
          <w:color w:val="000000"/>
          <w:sz w:val="28"/>
        </w:rPr>
        <w:t>
</w:t>
      </w:r>
      <w:r>
        <w:rPr>
          <w:rFonts w:ascii="Times New Roman"/>
          <w:b w:val="false"/>
          <w:i w:val="false"/>
          <w:color w:val="000000"/>
          <w:sz w:val="28"/>
        </w:rPr>
        <w:t>
      7) Комитеттің аумақтық органдарының қызметіне бақылауды жүзеге асыруға.           </w:t>
      </w:r>
    </w:p>
    <w:bookmarkEnd w:id="10"/>
    <w:bookmarkStart w:name="z143" w:id="11"/>
    <w:p>
      <w:pPr>
        <w:spacing w:after="0"/>
        <w:ind w:left="0"/>
        <w:jc w:val="left"/>
      </w:pPr>
      <w:r>
        <w:rPr>
          <w:rFonts w:ascii="Times New Roman"/>
          <w:b/>
          <w:i w:val="false"/>
          <w:color w:val="000000"/>
        </w:rPr>
        <w:t xml:space="preserve"> 
5. Комитеттің қызметiн ұйымдастыру</w:t>
      </w:r>
    </w:p>
    <w:bookmarkEnd w:id="11"/>
    <w:bookmarkStart w:name="z144" w:id="12"/>
    <w:p>
      <w:pPr>
        <w:spacing w:after="0"/>
        <w:ind w:left="0"/>
        <w:jc w:val="both"/>
      </w:pPr>
      <w:r>
        <w:rPr>
          <w:rFonts w:ascii="Times New Roman"/>
          <w:b w:val="false"/>
          <w:i w:val="false"/>
          <w:color w:val="000000"/>
          <w:sz w:val="28"/>
        </w:rPr>
        <w:t>
      20. Комитеттің төрағасының Министрліктің Жауапты хатшысымен Комитет төрағасының ұсынысы бойынша қызметіне тағайындалатын және лауазымынан босатылатын орынбасарлары бар.</w:t>
      </w:r>
      <w:r>
        <w:br/>
      </w:r>
      <w:r>
        <w:rPr>
          <w:rFonts w:ascii="Times New Roman"/>
          <w:b w:val="false"/>
          <w:i w:val="false"/>
          <w:color w:val="000000"/>
          <w:sz w:val="28"/>
        </w:rPr>
        <w:t>
</w:t>
      </w:r>
      <w:r>
        <w:rPr>
          <w:rFonts w:ascii="Times New Roman"/>
          <w:b w:val="false"/>
          <w:i w:val="false"/>
          <w:color w:val="000000"/>
          <w:sz w:val="28"/>
        </w:rPr>
        <w:t>
      21. Комитеттің төрағасы Комитет жұмысын ұйымдастырады және басшылықты жүзеге асырады, Комитетке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22. Осы мақсаттарда Комитеттің төрағасы:</w:t>
      </w:r>
      <w:r>
        <w:br/>
      </w:r>
      <w:r>
        <w:rPr>
          <w:rFonts w:ascii="Times New Roman"/>
          <w:b w:val="false"/>
          <w:i w:val="false"/>
          <w:color w:val="000000"/>
          <w:sz w:val="28"/>
        </w:rPr>
        <w:t>
</w:t>
      </w:r>
      <w:r>
        <w:rPr>
          <w:rFonts w:ascii="Times New Roman"/>
          <w:b w:val="false"/>
          <w:i w:val="false"/>
          <w:color w:val="000000"/>
          <w:sz w:val="28"/>
        </w:rPr>
        <w:t>
      1) төраға орынбасарларынан басқа, заңнамаларға сәйкес Комитет қызметкерлерін қызметке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тәртіптік жазаларды заңмен белгіленген тәртіпте қолданады;</w:t>
      </w:r>
      <w:r>
        <w:br/>
      </w:r>
      <w:r>
        <w:rPr>
          <w:rFonts w:ascii="Times New Roman"/>
          <w:b w:val="false"/>
          <w:i w:val="false"/>
          <w:color w:val="000000"/>
          <w:sz w:val="28"/>
        </w:rPr>
        <w:t>
</w:t>
      </w:r>
      <w:r>
        <w:rPr>
          <w:rFonts w:ascii="Times New Roman"/>
          <w:b w:val="false"/>
          <w:i w:val="false"/>
          <w:color w:val="000000"/>
          <w:sz w:val="28"/>
        </w:rPr>
        <w:t>
      3) өз құзыреті шегінде бұйрықтарды шығарады;</w:t>
      </w:r>
      <w:r>
        <w:br/>
      </w:r>
      <w:r>
        <w:rPr>
          <w:rFonts w:ascii="Times New Roman"/>
          <w:b w:val="false"/>
          <w:i w:val="false"/>
          <w:color w:val="000000"/>
          <w:sz w:val="28"/>
        </w:rPr>
        <w:t>
</w:t>
      </w:r>
      <w:r>
        <w:rPr>
          <w:rFonts w:ascii="Times New Roman"/>
          <w:b w:val="false"/>
          <w:i w:val="false"/>
          <w:color w:val="000000"/>
          <w:sz w:val="28"/>
        </w:rPr>
        <w:t>
      4) өз құзыреті шегінде Комитетті Қазақстан Республикасының қолданыстағы заңнамаларына сәйкес мемлекеттік органдарда және басқада ұйымдарда ұсынады;</w:t>
      </w:r>
      <w:r>
        <w:br/>
      </w:r>
      <w:r>
        <w:rPr>
          <w:rFonts w:ascii="Times New Roman"/>
          <w:b w:val="false"/>
          <w:i w:val="false"/>
          <w:color w:val="000000"/>
          <w:sz w:val="28"/>
        </w:rPr>
        <w:t>
</w:t>
      </w:r>
      <w:r>
        <w:rPr>
          <w:rFonts w:ascii="Times New Roman"/>
          <w:b w:val="false"/>
          <w:i w:val="false"/>
          <w:color w:val="000000"/>
          <w:sz w:val="28"/>
        </w:rPr>
        <w:t>
      5) Министрліктің Жауапты хатшысына Комитеттің және оның өңірлік органдарының құрылымы және штаттық кестесін өзгерту туралы ұсынысты енгізеді;</w:t>
      </w:r>
      <w:r>
        <w:br/>
      </w:r>
      <w:r>
        <w:rPr>
          <w:rFonts w:ascii="Times New Roman"/>
          <w:b w:val="false"/>
          <w:i w:val="false"/>
          <w:color w:val="000000"/>
          <w:sz w:val="28"/>
        </w:rPr>
        <w:t>
</w:t>
      </w:r>
      <w:r>
        <w:rPr>
          <w:rFonts w:ascii="Times New Roman"/>
          <w:b w:val="false"/>
          <w:i w:val="false"/>
          <w:color w:val="000000"/>
          <w:sz w:val="28"/>
        </w:rPr>
        <w:t>
      6) өз құзыретіне енетін басқада мәселелер бойынша шешім қабылдайды;</w:t>
      </w:r>
      <w:r>
        <w:br/>
      </w:r>
      <w:r>
        <w:rPr>
          <w:rFonts w:ascii="Times New Roman"/>
          <w:b w:val="false"/>
          <w:i w:val="false"/>
          <w:color w:val="000000"/>
          <w:sz w:val="28"/>
        </w:rPr>
        <w:t>
</w:t>
      </w:r>
      <w:r>
        <w:rPr>
          <w:rFonts w:ascii="Times New Roman"/>
          <w:b w:val="false"/>
          <w:i w:val="false"/>
          <w:color w:val="000000"/>
          <w:sz w:val="28"/>
        </w:rPr>
        <w:t>
      7) сыбайлас жемқорлыққа қарсы іс-әрекеттерге жеке жауапкершілік атқарады;</w:t>
      </w:r>
      <w:r>
        <w:br/>
      </w:r>
      <w:r>
        <w:rPr>
          <w:rFonts w:ascii="Times New Roman"/>
          <w:b w:val="false"/>
          <w:i w:val="false"/>
          <w:color w:val="000000"/>
          <w:sz w:val="28"/>
        </w:rPr>
        <w:t>
</w:t>
      </w:r>
      <w:r>
        <w:rPr>
          <w:rFonts w:ascii="Times New Roman"/>
          <w:b w:val="false"/>
          <w:i w:val="false"/>
          <w:color w:val="000000"/>
          <w:sz w:val="28"/>
        </w:rPr>
        <w:t>
      8) белгіленген заңнамалық тәртіпте Комитеттің қызметкерлеріне және өңірлік органдардың басшы орынбасарларына іссапарлар, демалыстар беру, материалдық көмектер көрсету, біліктілік көтеру, даярлау (қайта даярлау), көтермелеу, үстемеақы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9) белгіленген заңнамалық тәртіпте аумақтық органдардың бірінші басшылары мен оның орынбасарларын қызметін тағайындау және қызметінен босату туралы, сондай-ақ тәртіптік жазаға тарту және көтермелеу жөнінде Жауапты хатшыға ұсынысты енгізеді;</w:t>
      </w:r>
      <w:r>
        <w:br/>
      </w:r>
      <w:r>
        <w:rPr>
          <w:rFonts w:ascii="Times New Roman"/>
          <w:b w:val="false"/>
          <w:i w:val="false"/>
          <w:color w:val="000000"/>
          <w:sz w:val="28"/>
        </w:rPr>
        <w:t>
</w:t>
      </w:r>
      <w:r>
        <w:rPr>
          <w:rFonts w:ascii="Times New Roman"/>
          <w:b w:val="false"/>
          <w:i w:val="false"/>
          <w:color w:val="000000"/>
          <w:sz w:val="28"/>
        </w:rPr>
        <w:t>
      10) белгіленген заңнамалық тәртіпте өзінің орынбасарларының, қызметкерлерінің, аумақтық органдардың басшыларының міндеттері мен өкілеттіктерін (лауазымдық нұсқаулықтары) анықтайды және бекітеді.</w:t>
      </w:r>
      <w:r>
        <w:br/>
      </w:r>
      <w:r>
        <w:rPr>
          <w:rFonts w:ascii="Times New Roman"/>
          <w:b w:val="false"/>
          <w:i w:val="false"/>
          <w:color w:val="000000"/>
          <w:sz w:val="28"/>
        </w:rPr>
        <w:t>
</w:t>
      </w:r>
      <w:r>
        <w:rPr>
          <w:rFonts w:ascii="Times New Roman"/>
          <w:b w:val="false"/>
          <w:i w:val="false"/>
          <w:color w:val="000000"/>
          <w:sz w:val="28"/>
        </w:rPr>
        <w:t>
      23. Комитеттің атына жолданған құжаттар төрағамен және құзырет шегінде орынбасарларымен қол қойылады. Төраға болмаған жағдайда құжаттарға оны ауыстыратын тұлғамен қол қояды.</w:t>
      </w:r>
      <w:r>
        <w:br/>
      </w:r>
      <w:r>
        <w:rPr>
          <w:rFonts w:ascii="Times New Roman"/>
          <w:b w:val="false"/>
          <w:i w:val="false"/>
          <w:color w:val="000000"/>
          <w:sz w:val="28"/>
        </w:rPr>
        <w:t>
</w:t>
      </w:r>
      <w:r>
        <w:rPr>
          <w:rFonts w:ascii="Times New Roman"/>
          <w:b w:val="false"/>
          <w:i w:val="false"/>
          <w:color w:val="000000"/>
          <w:sz w:val="28"/>
        </w:rPr>
        <w:t>
      Төраға болмаған кезеңде Комитетттің қызметіне жалпы басшылықты орынбасарларының біріне жүктеледі, ол Комитетке жүктелген мен өз қызметтерін жүзеге асыруға жүктелген міндеттерді орындауға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Төрағаның және оның орынбасарларының болмаған уақытында белгіленген заңнамалық тәртіпте басқарма басшылары басшыларының біріне жүктеледі.</w:t>
      </w:r>
      <w:r>
        <w:br/>
      </w:r>
      <w:r>
        <w:rPr>
          <w:rFonts w:ascii="Times New Roman"/>
          <w:b w:val="false"/>
          <w:i w:val="false"/>
          <w:color w:val="000000"/>
          <w:sz w:val="28"/>
        </w:rPr>
        <w:t>
</w:t>
      </w:r>
      <w:r>
        <w:rPr>
          <w:rFonts w:ascii="Times New Roman"/>
          <w:b w:val="false"/>
          <w:i w:val="false"/>
          <w:color w:val="000000"/>
          <w:sz w:val="28"/>
        </w:rPr>
        <w:t>
      24. Төраға орынбасарлары:</w:t>
      </w:r>
      <w:r>
        <w:br/>
      </w:r>
      <w:r>
        <w:rPr>
          <w:rFonts w:ascii="Times New Roman"/>
          <w:b w:val="false"/>
          <w:i w:val="false"/>
          <w:color w:val="000000"/>
          <w:sz w:val="28"/>
        </w:rPr>
        <w:t>
</w:t>
      </w:r>
      <w:r>
        <w:rPr>
          <w:rFonts w:ascii="Times New Roman"/>
          <w:b w:val="false"/>
          <w:i w:val="false"/>
          <w:color w:val="000000"/>
          <w:sz w:val="28"/>
        </w:rPr>
        <w:t>
      1) өз өкілеттіктері шегінде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лауазымдық және басқада жүктелген міндеттерге сәйкес өз қызметтерін жүзеге асырады;</w:t>
      </w:r>
      <w:r>
        <w:br/>
      </w:r>
      <w:r>
        <w:rPr>
          <w:rFonts w:ascii="Times New Roman"/>
          <w:b w:val="false"/>
          <w:i w:val="false"/>
          <w:color w:val="000000"/>
          <w:sz w:val="28"/>
        </w:rPr>
        <w:t>
</w:t>
      </w:r>
      <w:r>
        <w:rPr>
          <w:rFonts w:ascii="Times New Roman"/>
          <w:b w:val="false"/>
          <w:i w:val="false"/>
          <w:color w:val="000000"/>
          <w:sz w:val="28"/>
        </w:rPr>
        <w:t>
      3) заңнамаларға сәйкес жүктелген басқада қызметтерді жүзеге асырыды.</w:t>
      </w:r>
    </w:p>
    <w:bookmarkEnd w:id="12"/>
    <w:bookmarkStart w:name="z164" w:id="13"/>
    <w:p>
      <w:pPr>
        <w:spacing w:after="0"/>
        <w:ind w:left="0"/>
        <w:jc w:val="left"/>
      </w:pPr>
      <w:r>
        <w:rPr>
          <w:rFonts w:ascii="Times New Roman"/>
          <w:b/>
          <w:i w:val="false"/>
          <w:color w:val="000000"/>
        </w:rPr>
        <w:t xml:space="preserve"> 
6. Комитетті қайта ұйымдастыру және тарату</w:t>
      </w:r>
    </w:p>
    <w:bookmarkEnd w:id="13"/>
    <w:bookmarkStart w:name="z165" w:id="14"/>
    <w:p>
      <w:pPr>
        <w:spacing w:after="0"/>
        <w:ind w:left="0"/>
        <w:jc w:val="both"/>
      </w:pPr>
      <w:r>
        <w:rPr>
          <w:rFonts w:ascii="Times New Roman"/>
          <w:b w:val="false"/>
          <w:i w:val="false"/>
          <w:color w:val="000000"/>
          <w:sz w:val="28"/>
        </w:rPr>
        <w:t>
      25. Комитеттi қайта ұйымдастыру және тарату Қазақстан Республикасының заңнамасына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