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8960" w14:textId="0c78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2013 жылғы 1 наурыздағы № 64 қаулысы. Батыс Қазақстан облысы әділет департаментінде 2013 жылғы 2 сәуірде № 3228 болып тіркелді. Күші жойылды - Батыс Қазақстан облысы Теректі ауданы әкімдігінің 2013 жылғы 11 желтоқсандағы № 391 қаулысымен</w:t>
      </w:r>
    </w:p>
    <w:p>
      <w:pPr>
        <w:spacing w:after="0"/>
        <w:ind w:left="0"/>
        <w:jc w:val="both"/>
      </w:pPr>
      <w:r>
        <w:rPr>
          <w:rFonts w:ascii="Times New Roman"/>
          <w:b w:val="false"/>
          <w:i w:val="false"/>
          <w:color w:val="ff0000"/>
          <w:sz w:val="28"/>
        </w:rPr>
        <w:t>      Ескерту. Күші жойылды - Батыс Қазақстан облысы Теректі ауданы әкімдігінің 11.12.2013 № 391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"Әкiмшiлiк рәсiмдер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С. Бралиевке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енгiзiледі.</w:t>
      </w:r>
    </w:p>
    <w:bookmarkEnd w:id="0"/>
    <w:p>
      <w:pPr>
        <w:spacing w:after="0"/>
        <w:ind w:left="0"/>
        <w:jc w:val="both"/>
      </w:pPr>
      <w:r>
        <w:rPr>
          <w:rFonts w:ascii="Times New Roman"/>
          <w:b w:val="false"/>
          <w:i/>
          <w:color w:val="000000"/>
          <w:sz w:val="28"/>
        </w:rPr>
        <w:t>      Аудан әкімі                      А. Утегулов</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 наурыздағы</w:t>
      </w:r>
      <w:r>
        <w:br/>
      </w:r>
      <w:r>
        <w:rPr>
          <w:rFonts w:ascii="Times New Roman"/>
          <w:b w:val="false"/>
          <w:i w:val="false"/>
          <w:color w:val="000000"/>
          <w:sz w:val="28"/>
        </w:rPr>
        <w:t>
№ 64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"Ауылдық елдi мекендерге жұмыс iстеуге</w:t>
      </w:r>
      <w:r>
        <w:br/>
      </w:r>
      <w:r>
        <w:rPr>
          <w:rFonts w:ascii="Times New Roman"/>
          <w:b/>
          <w:i w:val="false"/>
          <w:color w:val="000000"/>
        </w:rPr>
        <w:t>
және тұруға келген денсаулық сақтау,</w:t>
      </w:r>
      <w:r>
        <w:br/>
      </w:r>
      <w:r>
        <w:rPr>
          <w:rFonts w:ascii="Times New Roman"/>
          <w:b/>
          <w:i w:val="false"/>
          <w:color w:val="000000"/>
        </w:rPr>
        <w:t>
бiлiм беру, әлеуметтiк қамсыздандыру,</w:t>
      </w:r>
      <w:r>
        <w:br/>
      </w:r>
      <w:r>
        <w:rPr>
          <w:rFonts w:ascii="Times New Roman"/>
          <w:b/>
          <w:i w:val="false"/>
          <w:color w:val="000000"/>
        </w:rPr>
        <w:t>
мәдениет, спорт және ветеринария мамандарына</w:t>
      </w:r>
      <w:r>
        <w:br/>
      </w:r>
      <w:r>
        <w:rPr>
          <w:rFonts w:ascii="Times New Roman"/>
          <w:b/>
          <w:i w:val="false"/>
          <w:color w:val="000000"/>
        </w:rPr>
        <w:t>
әлеуметтiк қолдау шараларын ұсыну"</w:t>
      </w:r>
      <w:r>
        <w:br/>
      </w:r>
      <w:r>
        <w:rPr>
          <w:rFonts w:ascii="Times New Roman"/>
          <w:b/>
          <w:i w:val="false"/>
          <w:color w:val="000000"/>
        </w:rPr>
        <w:t>
мемлекеттiк қызмет көрсету</w:t>
      </w:r>
      <w:r>
        <w:br/>
      </w:r>
      <w:r>
        <w:rPr>
          <w:rFonts w:ascii="Times New Roman"/>
          <w:b/>
          <w:i w:val="false"/>
          <w:color w:val="000000"/>
        </w:rPr>
        <w:t>
регламентi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көрсету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 (бұдан әрі – мемлекеттік қызмет) "Теректі ауданының экономика және қаржы бөлiмi" мемлекеттiк мекемесiмен (бұдан әрi – уәкiлеттi орган) көрсетiледi.</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4. Мемлекеттiк қызмет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Үкiметiнің 2011 жылғы 31 қаңтардағы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 51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5. Мемлекеттiк қызметтi көрсету тәртібі және қажетті құжаттар туралы толық ақпарат Қазақстан Республикасы Ауыл шаруашылығы министрлiгiнiң интернет-ресурсындағы www.minagri.gov.kz, "Дипломмен ауылға" бөлiмiнен, мемлекеттiк қызмет ұсынылатын жерлерде уәкiлеттi органның стенділерінен алуға болады.</w:t>
      </w:r>
      <w:r>
        <w:br/>
      </w:r>
      <w:r>
        <w:rPr>
          <w:rFonts w:ascii="Times New Roman"/>
          <w:b w:val="false"/>
          <w:i w:val="false"/>
          <w:color w:val="000000"/>
          <w:sz w:val="28"/>
        </w:rPr>
        <w:t>
      Уәкілетті органның мекен-жайы: Батыс Қазақстан облысы, Теректі ауданы, Федоровка ауылы, Юбилейная көшесi, 18, телефон 8(71132)21147.</w:t>
      </w:r>
      <w:r>
        <w:br/>
      </w:r>
      <w:r>
        <w:rPr>
          <w:rFonts w:ascii="Times New Roman"/>
          <w:b w:val="false"/>
          <w:i w:val="false"/>
          <w:color w:val="000000"/>
          <w:sz w:val="28"/>
        </w:rPr>
        <w:t>
      6. Мемлекеттік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 (бұдан әрi – тұтынушылар) ұсынылады.</w:t>
      </w:r>
      <w:r>
        <w:br/>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Start w:name="z6" w:id="3"/>
    <w:p>
      <w:pPr>
        <w:spacing w:after="0"/>
        <w:ind w:left="0"/>
        <w:jc w:val="left"/>
      </w:pPr>
      <w:r>
        <w:rPr>
          <w:rFonts w:ascii="Times New Roman"/>
          <w:b/>
          <w:i w:val="false"/>
          <w:color w:val="000000"/>
        </w:rPr>
        <w:t xml:space="preserve"> 
2. Мемлекеттiк қызметті көрсету тәртібі</w:t>
      </w:r>
    </w:p>
    <w:bookmarkEnd w:id="3"/>
    <w:p>
      <w:pPr>
        <w:spacing w:after="0"/>
        <w:ind w:left="0"/>
        <w:jc w:val="both"/>
      </w:pPr>
      <w:r>
        <w:rPr>
          <w:rFonts w:ascii="Times New Roman"/>
          <w:b w:val="false"/>
          <w:i w:val="false"/>
          <w:color w:val="000000"/>
          <w:sz w:val="28"/>
        </w:rPr>
        <w:t>      8. Мемлекеттiк қызмет мынадай мерзiмде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төленеді;</w:t>
      </w:r>
      <w:r>
        <w:br/>
      </w:r>
      <w:r>
        <w:rPr>
          <w:rFonts w:ascii="Times New Roman"/>
          <w:b w:val="false"/>
          <w:i w:val="false"/>
          <w:color w:val="000000"/>
          <w:sz w:val="28"/>
        </w:rPr>
        <w:t>
      күнтiзбелiк отыз екi күн iшiнде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тұтынушыға қызмет көрсетудiң ең көп уақыты - отыз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11. Мемлекеттік қызмет көрсету орындары мүмкіндігі шектеулі тұтынушыларға қызмет көрсетуге бейімделеді, күту залы ақпараттық стенділермен, құжаттарды толтыру үлгілері бар тағандармен жабдықталады және ғимараттың бірінші қабатында орналасады.</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4"/>
    <w:p>
      <w:pPr>
        <w:spacing w:after="0"/>
        <w:ind w:left="0"/>
        <w:jc w:val="both"/>
      </w:pPr>
      <w:r>
        <w:rPr>
          <w:rFonts w:ascii="Times New Roman"/>
          <w:b w:val="false"/>
          <w:i w:val="false"/>
          <w:color w:val="000000"/>
          <w:sz w:val="28"/>
        </w:rPr>
        <w:t>      12.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14.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дәйексiз құжаттарды ұсыну фактiсi бас тарту үшiн негiз болып табылады.</w:t>
      </w:r>
      <w:r>
        <w:br/>
      </w:r>
      <w:r>
        <w:rPr>
          <w:rFonts w:ascii="Times New Roman"/>
          <w:b w:val="false"/>
          <w:i w:val="false"/>
          <w:color w:val="000000"/>
          <w:sz w:val="28"/>
        </w:rPr>
        <w:t>
      15.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уәкiлеттi орган;</w:t>
      </w:r>
      <w:r>
        <w:br/>
      </w:r>
      <w:r>
        <w:rPr>
          <w:rFonts w:ascii="Times New Roman"/>
          <w:b w:val="false"/>
          <w:i w:val="false"/>
          <w:color w:val="000000"/>
          <w:sz w:val="28"/>
        </w:rPr>
        <w:t>
      2) тұрақты түрде жұмыс істейтін комиссия;</w:t>
      </w:r>
      <w:r>
        <w:br/>
      </w:r>
      <w:r>
        <w:rPr>
          <w:rFonts w:ascii="Times New Roman"/>
          <w:b w:val="false"/>
          <w:i w:val="false"/>
          <w:color w:val="000000"/>
          <w:sz w:val="28"/>
        </w:rPr>
        <w:t>
      3) аудан әкiмдігi;</w:t>
      </w:r>
      <w:r>
        <w:br/>
      </w:r>
      <w:r>
        <w:rPr>
          <w:rFonts w:ascii="Times New Roman"/>
          <w:b w:val="false"/>
          <w:i w:val="false"/>
          <w:color w:val="000000"/>
          <w:sz w:val="28"/>
        </w:rPr>
        <w:t>
      4) сенiм бiлдiрiлген өкiл (агент).</w:t>
      </w:r>
      <w:r>
        <w:br/>
      </w:r>
      <w:r>
        <w:rPr>
          <w:rFonts w:ascii="Times New Roman"/>
          <w:b w:val="false"/>
          <w:i w:val="false"/>
          <w:color w:val="000000"/>
          <w:sz w:val="28"/>
        </w:rPr>
        <w:t>
      16.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1) тұтынушы уәкілетті органға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жолдайды;</w:t>
      </w:r>
      <w:r>
        <w:br/>
      </w:r>
      <w:r>
        <w:rPr>
          <w:rFonts w:ascii="Times New Roman"/>
          <w:b w:val="false"/>
          <w:i w:val="false"/>
          <w:color w:val="000000"/>
          <w:sz w:val="28"/>
        </w:rPr>
        <w:t>
      2) уәкілетті орган құжаттарды қабылдауды және тіркеуді жүзеге асырады, тұтынушыға мемлекеттік қызметті алу үшін барлық қажетті құжаттарды тапсырғанын растайтын қолхат береді және оның әлеуметтік көтерме шараларын алатын күні көрсетіледі және тұрақты түрде жұмыс істейтін комиссияға жолдайды;</w:t>
      </w:r>
      <w:r>
        <w:br/>
      </w:r>
      <w:r>
        <w:rPr>
          <w:rFonts w:ascii="Times New Roman"/>
          <w:b w:val="false"/>
          <w:i w:val="false"/>
          <w:color w:val="000000"/>
          <w:sz w:val="28"/>
        </w:rPr>
        <w:t>
      3) тұрақты түрде жұмыс істейтін комиссия 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8"/>
        </w:rPr>
        <w:t>
      4) уәкiлеттi орган бас тартылған жағдайда тұтынушыға дәлелді жауап жібереді;</w:t>
      </w:r>
      <w:r>
        <w:br/>
      </w:r>
      <w:r>
        <w:rPr>
          <w:rFonts w:ascii="Times New Roman"/>
          <w:b w:val="false"/>
          <w:i w:val="false"/>
          <w:color w:val="000000"/>
          <w:sz w:val="28"/>
        </w:rPr>
        <w:t>
      5) аудан әкімдігі тұрақты түрде жұмыс істейтін комиссияның ұсынымдары келіп түскеннен кейін әлеуметтік қолдау шараларын ұсыну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6) уәкілетті орган, сенім білдірген өкіл (агент) және тұтынушы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әлеуметтік қолдау шараларын ұсыну туралы келісім жасайды;</w:t>
      </w:r>
      <w:r>
        <w:br/>
      </w:r>
      <w:r>
        <w:rPr>
          <w:rFonts w:ascii="Times New Roman"/>
          <w:b w:val="false"/>
          <w:i w:val="false"/>
          <w:color w:val="000000"/>
          <w:sz w:val="28"/>
        </w:rPr>
        <w:t>
      7) уәкілетті орган көтерме жәрдемақысының сомасын тұтынушылардың жеке есеп шоттарына аударады;</w:t>
      </w:r>
      <w:r>
        <w:br/>
      </w:r>
      <w:r>
        <w:rPr>
          <w:rFonts w:ascii="Times New Roman"/>
          <w:b w:val="false"/>
          <w:i w:val="false"/>
          <w:color w:val="000000"/>
          <w:sz w:val="28"/>
        </w:rPr>
        <w:t>
      8) сенiм бiлдiрiлген өкiл (агент) Қазақстан Республикасының заңнамасында белгiленген тәртiппен тұтынушыға тұрғын үй сатып алуға немесе салуға кредит бередi.</w:t>
      </w:r>
    </w:p>
    <w:bookmarkStart w:name="z8"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w:t>
      </w:r>
      <w:r>
        <w:br/>
      </w:r>
      <w:r>
        <w:rPr>
          <w:rFonts w:ascii="Times New Roman"/>
          <w:b/>
          <w:i w:val="false"/>
          <w:color w:val="000000"/>
        </w:rPr>
        <w:t>
(ресiмдердiң) кезектiлiгi мен</w:t>
      </w:r>
      <w:r>
        <w:br/>
      </w:r>
      <w:r>
        <w:rPr>
          <w:rFonts w:ascii="Times New Roman"/>
          <w:b/>
          <w:i w:val="false"/>
          <w:color w:val="000000"/>
        </w:rPr>
        <w:t>
өзара iс-әрекеттердiң мәтiндiк</w:t>
      </w:r>
      <w:r>
        <w:br/>
      </w:r>
      <w:r>
        <w:rPr>
          <w:rFonts w:ascii="Times New Roman"/>
          <w:b/>
          <w:i w:val="false"/>
          <w:color w:val="000000"/>
        </w:rPr>
        <w:t>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2820"/>
        <w:gridCol w:w="2779"/>
        <w:gridCol w:w="319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 (барысы, жұмыс ағыны) </w:t>
            </w:r>
          </w:p>
        </w:tc>
      </w:tr>
      <w:tr>
        <w:trPr>
          <w:trHeight w:val="375"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p>
          <w:p>
            <w:pPr>
              <w:spacing w:after="20"/>
              <w:ind w:left="20"/>
              <w:jc w:val="both"/>
            </w:pPr>
            <w:r>
              <w:rPr>
                <w:rFonts w:ascii="Times New Roman"/>
                <w:b w:val="false"/>
                <w:i w:val="false"/>
                <w:color w:val="000000"/>
                <w:sz w:val="20"/>
              </w:rPr>
              <w:t>Уәкілетті орган</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p>
          <w:p>
            <w:pPr>
              <w:spacing w:after="20"/>
              <w:ind w:left="20"/>
              <w:jc w:val="both"/>
            </w:pPr>
            <w:r>
              <w:rPr>
                <w:rFonts w:ascii="Times New Roman"/>
                <w:b w:val="false"/>
                <w:i w:val="false"/>
                <w:color w:val="000000"/>
                <w:sz w:val="20"/>
              </w:rPr>
              <w:t xml:space="preserve">Тұрақты жұмыс істейтін комиссия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p>
          <w:p>
            <w:pPr>
              <w:spacing w:after="20"/>
              <w:ind w:left="20"/>
              <w:jc w:val="both"/>
            </w:pPr>
            <w:r>
              <w:rPr>
                <w:rFonts w:ascii="Times New Roman"/>
                <w:b w:val="false"/>
                <w:i w:val="false"/>
                <w:color w:val="000000"/>
                <w:sz w:val="20"/>
              </w:rPr>
              <w:t>Аудан әкімдігі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p>
          <w:p>
            <w:pPr>
              <w:spacing w:after="20"/>
              <w:ind w:left="20"/>
              <w:jc w:val="both"/>
            </w:pPr>
            <w:r>
              <w:rPr>
                <w:rFonts w:ascii="Times New Roman"/>
                <w:b w:val="false"/>
                <w:i w:val="false"/>
                <w:color w:val="000000"/>
                <w:sz w:val="20"/>
              </w:rPr>
              <w:t>Сенiм бiлдiрiлген өкiл (агент)</w:t>
            </w:r>
          </w:p>
        </w:tc>
      </w:tr>
      <w:tr>
        <w:trPr>
          <w:trHeight w:val="1110" w:hRule="atLeast"/>
        </w:trPr>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w:t>
            </w:r>
          </w:p>
          <w:p>
            <w:pPr>
              <w:spacing w:after="20"/>
              <w:ind w:left="20"/>
              <w:jc w:val="both"/>
            </w:pPr>
            <w:r>
              <w:rPr>
                <w:rFonts w:ascii="Times New Roman"/>
                <w:b w:val="false"/>
                <w:i w:val="false"/>
                <w:color w:val="000000"/>
                <w:sz w:val="20"/>
              </w:rPr>
              <w:t>Құжаттарды қабылдау және тіркеу, қолхат беру, қарау үшін тұрақты жұмыс істейтін комиссияға жолдайды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0"/>
              </w:rPr>
              <w:t>
 </w:t>
            </w:r>
            <w:r>
              <w:br/>
            </w:r>
            <w:r>
              <w:rPr>
                <w:rFonts w:ascii="Times New Roman"/>
                <w:b w:val="false"/>
                <w:i w:val="false"/>
                <w:color w:val="000000"/>
                <w:sz w:val="20"/>
              </w:rPr>
              <w:t>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Әлеуметтік қолдау шараларын ұсыну туралы қаулы қабылдайды және оны уәкілетті органға және сенім білдірген өкілге (агентке) жолдайды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Әлеуметтік қолдау шараларын ұсыну туралы келісім жасайды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Қазақстан Республикасының заңнамасында белгiленген тәртiппен тұтынушыға тұрғын үй сатып алуға немесе салуға кредит бередi</w:t>
            </w:r>
          </w:p>
        </w:tc>
      </w:tr>
      <w:tr>
        <w:trPr>
          <w:trHeight w:val="132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Әлеуметтік қолдау шараларын ұсыну туралы келісім жасайды немесе бас тартылған жағдайда тұтынушыға дәлелді жауап жібереді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 шоттарына аударады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күнтiзбелiк отыз екi күн iшiнде Стандарттың 2 қосымшаға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0"/>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0"/>
              </w:rPr>
              <w:t>
3) тұтынушы өтiнiш берген күнi сол жерде көрсетiлетiн тұтынушыға қызмет көрсетудiң ең көп уақыты - отыз минуттан аспайды.</w:t>
            </w:r>
          </w:p>
        </w:tc>
      </w:tr>
    </w:tbl>
    <w:bookmarkStart w:name="z10" w:id="7"/>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75946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7543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