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ec05" w14:textId="457e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тұратын әлеуметтік сала мамандарына отын сатып алу бойынша 
әлеуметтік көмек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5 сәуірдегі № 95 қаулысы. Батыс Қазақстан облысы әділет департаментінде 2013 жылғы 22 сәуірде № 3264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Мусин</w:t>
      </w:r>
    </w:p>
    <w:bookmarkStart w:name="z4"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2013 жылғы 5 сәуірдегі № 95</w:t>
      </w:r>
      <w:r>
        <w:br/>
      </w:r>
      <w:r>
        <w:rPr>
          <w:rFonts w:ascii="Times New Roman"/>
          <w:b w:val="false"/>
          <w:i w:val="false"/>
          <w:color w:val="000000"/>
          <w:sz w:val="28"/>
        </w:rPr>
        <w:t>
қаулысымен бекiтiлген</w:t>
      </w:r>
    </w:p>
    <w:bookmarkEnd w:id="1"/>
    <w:p>
      <w:pPr>
        <w:spacing w:after="0"/>
        <w:ind w:left="0"/>
        <w:jc w:val="left"/>
      </w:pPr>
      <w:r>
        <w:rPr>
          <w:rFonts w:ascii="Times New Roman"/>
          <w:b/>
          <w:i w:val="false"/>
          <w:color w:val="000000"/>
        </w:rPr>
        <w:t xml:space="preserve"> "Ауылдық жерде тұратын әлеуметтік</w:t>
      </w:r>
      <w:r>
        <w:br/>
      </w:r>
      <w:r>
        <w:rPr>
          <w:rFonts w:ascii="Times New Roman"/>
          <w:b/>
          <w:i w:val="false"/>
          <w:color w:val="000000"/>
        </w:rPr>
        <w:t>
сала мамандарына отын сатып алу</w:t>
      </w:r>
      <w:r>
        <w:br/>
      </w:r>
      <w:r>
        <w:rPr>
          <w:rFonts w:ascii="Times New Roman"/>
          <w:b/>
          <w:i w:val="false"/>
          <w:color w:val="000000"/>
        </w:rPr>
        <w:t>
бойынша әлеуметтік көмек тағайындау"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көрсету регламенті (бұдан әрі -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қызметі (бұдан әрі – мемлекеттік қызмет) "Тасқала аудандық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Тасқала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2005 жылғы 8 шілдедегі "Агроөнеркәсіптік кешенді және селолық аумақтарды дамытуды мемлекеттік реттеу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уәкiлеттi органның, ауылдық округ әкімінің, орталықтың стенділерінде, ресми ақпарат көздерінде орналасқан.</w:t>
      </w:r>
      <w:r>
        <w:br/>
      </w:r>
      <w:r>
        <w:rPr>
          <w:rFonts w:ascii="Times New Roman"/>
          <w:b w:val="false"/>
          <w:i w:val="false"/>
          <w:color w:val="000000"/>
          <w:sz w:val="28"/>
        </w:rPr>
        <w:t>
      Уәкілетті органның мекен-жайы: Индекс 091000, Батыс Қазақстан облысы, Тасқала ауданы, Тасқала ауылы, Жақсығұлов көшесі, 5, электрондық пошта: taskala_sobes@mail.ru, телефондар: 8(71139)21552, 21982.</w:t>
      </w:r>
      <w:r>
        <w:br/>
      </w:r>
      <w:r>
        <w:rPr>
          <w:rFonts w:ascii="Times New Roman"/>
          <w:b w:val="false"/>
          <w:i w:val="false"/>
          <w:color w:val="000000"/>
          <w:sz w:val="28"/>
        </w:rPr>
        <w:t>
      Ауылдық округ әкімі аппараттарының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Орталықтың мекен-жайы: Индекс 091000, Батыс Қазақстан облысы, Тасқала ауданы, Тасқала ауылы Вокзальная көшесі, 6, телефоны: 8(71139)21979.</w:t>
      </w:r>
      <w:r>
        <w:br/>
      </w:r>
      <w:r>
        <w:rPr>
          <w:rFonts w:ascii="Times New Roman"/>
          <w:b w:val="false"/>
          <w:i w:val="false"/>
          <w:color w:val="000000"/>
          <w:sz w:val="28"/>
        </w:rPr>
        <w:t>
      6. Көрсетілетін мемлекеттік қызметтің аяқталуының нәтижесі әлеуметтік көмекті тағайындау туралы хабарлама (бұдан әрі - хабарлама) не мемлекеттік қызметті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ауылдық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тұтынушыға көрсетуге жол берілетін ең көп уақыты – 30 минут.</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 немесе ауылдық округ әкімінің жұмыс кестесі: демалыс және мереке күндерiн қоспағанда, күн сайын, дүйсенбіден жұманы қоса алғанда, сағат 9.00-ден бастап 18.30-ге дейiн, түскi үзiлiс сағат 13.00-ден бастап 14.30-ге дейiн.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жексенбі және мереке күндерін қоспағанда, дүйсенбіден сенбіні қоса алғанда, сағат 9.00-ден 19.00-ге дейін, түскi үзiлiссіз.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ауылдық округ әкімінің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ауылдық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құжаттарда алу күні, уақыты және орны;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 қызметкері;</w:t>
      </w:r>
      <w:r>
        <w:br/>
      </w:r>
      <w:r>
        <w:rPr>
          <w:rFonts w:ascii="Times New Roman"/>
          <w:b w:val="false"/>
          <w:i w:val="false"/>
          <w:color w:val="000000"/>
          <w:sz w:val="28"/>
        </w:rPr>
        <w:t>
      4) уәкілетті орган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 w:id="6"/>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регламентінің</w:t>
      </w:r>
      <w:r>
        <w:br/>
      </w:r>
      <w:r>
        <w:rPr>
          <w:rFonts w:ascii="Times New Roman"/>
          <w:b w:val="false"/>
          <w:i w:val="false"/>
          <w:color w:val="000000"/>
          <w:sz w:val="28"/>
        </w:rPr>
        <w:t>
1 қосымшасы</w:t>
      </w:r>
    </w:p>
    <w:bookmarkEnd w:id="6"/>
    <w:p>
      <w:pPr>
        <w:spacing w:after="0"/>
        <w:ind w:left="0"/>
        <w:jc w:val="left"/>
      </w:pPr>
      <w:r>
        <w:rPr>
          <w:rFonts w:ascii="Times New Roman"/>
          <w:b/>
          <w:i w:val="false"/>
          <w:color w:val="000000"/>
        </w:rPr>
        <w:t xml:space="preserve"> Тасқала ауданы бойынша ауылдық</w:t>
      </w:r>
      <w:r>
        <w:br/>
      </w:r>
      <w:r>
        <w:rPr>
          <w:rFonts w:ascii="Times New Roman"/>
          <w:b/>
          <w:i w:val="false"/>
          <w:color w:val="000000"/>
        </w:rPr>
        <w:t>
округтер әкімі аппараттарының</w:t>
      </w:r>
      <w:r>
        <w:br/>
      </w:r>
      <w:r>
        <w:rPr>
          <w:rFonts w:ascii="Times New Roman"/>
          <w:b/>
          <w:i w:val="false"/>
          <w:color w:val="000000"/>
        </w:rPr>
        <w:t>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604"/>
        <w:gridCol w:w="4697"/>
        <w:gridCol w:w="2829"/>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ауданындағы ауылдық округ әкімі аппараттарының атаулары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Ақтау ауылы, Ардагерлер көшесі, 10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091007, Батыс Қазақстан облысы, Тасқала ауданы, Амангелді ауылы, В. Ленин көшесі, 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091006, Батыс Қазақстан облысы, Тасқала ауданы, Достық ауылы, Б. Сапашев көшесі, 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091002, Батыс Қазақстан облысы, Тасқала ауданы, Атамекен ауылы, Жеңіс көшесі, 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091005, Батыс Қазақстан облысы, Тасқала ауданы, Оян ауылы, Н. Сәрсенбаев көшесі, 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091003, Батыс Қазақстан облысы, Тасқала ауданы, Мерей ауылы, Абай көшесі, 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091004, Батыс Қазақстан облысы, Тасқала ауданы, Мереке ауылы, С. Ақжігітов көшесі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8(71139)50037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Тасқала ауылы, Абай көшесі, 20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091008, Батыс Қазақстан облысы, Тасқала ауданы, Шежін-2 ауылы, Юбилейная көшесі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8(71139)23366</w:t>
            </w:r>
          </w:p>
        </w:tc>
      </w:tr>
    </w:tbl>
    <w:bookmarkStart w:name="z10" w:id="7"/>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регламентінің</w:t>
      </w:r>
      <w:r>
        <w:br/>
      </w:r>
      <w:r>
        <w:rPr>
          <w:rFonts w:ascii="Times New Roman"/>
          <w:b w:val="false"/>
          <w:i w:val="false"/>
          <w:color w:val="000000"/>
          <w:sz w:val="28"/>
        </w:rPr>
        <w:t>
2 қосымшасы</w:t>
      </w:r>
    </w:p>
    <w:bookmarkEnd w:id="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w:t>
      </w:r>
      <w:r>
        <w:br/>
      </w:r>
      <w:r>
        <w:rPr>
          <w:rFonts w:ascii="Times New Roman"/>
          <w:b/>
          <w:i w:val="false"/>
          <w:color w:val="000000"/>
        </w:rPr>
        <w:t>
мен реттілігінің мәтіндік кестелік</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873"/>
        <w:gridCol w:w="277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Ауылдық округ әкімі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басшысы</w:t>
            </w:r>
          </w:p>
        </w:tc>
      </w:tr>
      <w:tr>
        <w:trPr>
          <w:trHeight w:val="94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талон береді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талон береді</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көрсетудің қорытындыларына қол қою және уәкілетті органның қызметкеріне жіберу</w:t>
            </w:r>
          </w:p>
        </w:tc>
      </w:tr>
      <w:tr>
        <w:trPr>
          <w:trHeight w:val="15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Хабарламаны немесе мемлекеттік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15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ауылдық округ әкіміне жіберу,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күні ішінде;</w:t>
            </w:r>
            <w:r>
              <w:br/>
            </w:r>
            <w:r>
              <w:rPr>
                <w:rFonts w:ascii="Times New Roman"/>
                <w:b w:val="false"/>
                <w:i w:val="false"/>
                <w:color w:val="000000"/>
                <w:sz w:val="20"/>
              </w:rPr>
              <w:t>
тұрғылықты жері бойынша ауылдық округ әкімі – он бес жұмыс күні ішінде;</w:t>
            </w:r>
            <w:r>
              <w:br/>
            </w:r>
            <w:r>
              <w:rPr>
                <w:rFonts w:ascii="Times New Roman"/>
                <w:b w:val="false"/>
                <w:i w:val="false"/>
                <w:color w:val="000000"/>
                <w:sz w:val="20"/>
              </w:rPr>
              <w:t>
орталық – он жұмыс күні ішінде көрсетіледі (мемлекеттік қызметке құжат (нәтиже) қабылдау және беру күні мемлекеттік қызмет мерзіміне кірмейді).</w:t>
            </w:r>
          </w:p>
        </w:tc>
      </w:tr>
    </w:tbl>
    <w:bookmarkStart w:name="z11" w:id="8"/>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регламентінің</w:t>
      </w:r>
      <w:r>
        <w:br/>
      </w:r>
      <w:r>
        <w:rPr>
          <w:rFonts w:ascii="Times New Roman"/>
          <w:b w:val="false"/>
          <w:i w:val="false"/>
          <w:color w:val="000000"/>
          <w:sz w:val="28"/>
        </w:rPr>
        <w:t>
3 қосымшасы</w:t>
      </w:r>
    </w:p>
    <w:bookmarkEnd w:id="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Уәкілетті орган мен ауылдық округ әкіміне жолыққанда</w:t>
      </w:r>
    </w:p>
    <w:p>
      <w:pPr>
        <w:spacing w:after="0"/>
        <w:ind w:left="0"/>
        <w:jc w:val="both"/>
      </w:pPr>
      <w:r>
        <w:drawing>
          <wp:inline distT="0" distB="0" distL="0" distR="0">
            <wp:extent cx="6324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24600" cy="6350000"/>
                    </a:xfrm>
                    <a:prstGeom prst="rect">
                      <a:avLst/>
                    </a:prstGeom>
                  </pic:spPr>
                </pic:pic>
              </a:graphicData>
            </a:graphic>
          </wp:inline>
        </w:drawing>
      </w:r>
    </w:p>
    <w:bookmarkStart w:name="z12" w:id="9"/>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регламентінің</w:t>
      </w:r>
      <w:r>
        <w:br/>
      </w:r>
      <w:r>
        <w:rPr>
          <w:rFonts w:ascii="Times New Roman"/>
          <w:b w:val="false"/>
          <w:i w:val="false"/>
          <w:color w:val="000000"/>
          <w:sz w:val="28"/>
        </w:rPr>
        <w:t>
4 қосымшасы</w:t>
      </w:r>
    </w:p>
    <w:bookmarkEnd w:id="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64262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617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