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e4f7" w14:textId="3c1e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6 наурыздағы № 66 қаулысы. Батыс Қазақстан облысы әділет департаментінде 2013 жылғы 12 сәуірде № 3246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Мусин</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6 наурыздағы</w:t>
      </w:r>
      <w:r>
        <w:br/>
      </w:r>
      <w:r>
        <w:rPr>
          <w:rFonts w:ascii="Times New Roman"/>
          <w:b w:val="false"/>
          <w:i w:val="false"/>
          <w:color w:val="000000"/>
          <w:sz w:val="28"/>
        </w:rPr>
        <w:t>
№ 66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"Шалғайдағы ауылдық елді мекендерде</w:t>
      </w:r>
      <w:r>
        <w:br/>
      </w:r>
      <w:r>
        <w:rPr>
          <w:rFonts w:ascii="Times New Roman"/>
          <w:b/>
          <w:i w:val="false"/>
          <w:color w:val="000000"/>
        </w:rPr>
        <w:t>
тұратын балаларды жалпы білім беру</w:t>
      </w:r>
      <w:r>
        <w:br/>
      </w:r>
      <w:r>
        <w:rPr>
          <w:rFonts w:ascii="Times New Roman"/>
          <w:b/>
          <w:i w:val="false"/>
          <w:color w:val="000000"/>
        </w:rPr>
        <w:t>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 регламентi (бұдан әрi - Регламент) Қазақстан Республикасы 2000 жылғы 27 қарашадағы "Әкiмшiлiк рәсiмдер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мемлекеттiк қызметi (бұдан әрi – мемлекеттiк қызмет) Батыс Қазақстан облысы Тасқала ауданы ауылдық округтің әкімі аппаратымен көрсетiледi (бұдан әрi – уәкiлеттi орган).</w:t>
      </w:r>
      <w:r>
        <w:br/>
      </w:r>
      <w:r>
        <w:rPr>
          <w:rFonts w:ascii="Times New Roman"/>
          <w:b w:val="false"/>
          <w:i w:val="false"/>
          <w:color w:val="000000"/>
          <w:sz w:val="28"/>
        </w:rPr>
        <w:t>
      3. Көрсетiлетiн мемлекеттiк қызметтiң нысаны: автоматтандырылмаған.</w:t>
      </w:r>
      <w:r>
        <w:br/>
      </w:r>
      <w:r>
        <w:rPr>
          <w:rFonts w:ascii="Times New Roman"/>
          <w:b w:val="false"/>
          <w:i w:val="false"/>
          <w:color w:val="000000"/>
          <w:sz w:val="28"/>
        </w:rPr>
        <w:t>
      4. Мемлекеттiк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"Қазақстан Республикасы Бiлiм және ғылым министрлiгi, жергiлiктi атқарушы органдар көрсететiн бiлiм және ғылым саласындағы мемлекеттiк қызмет стандарттарын бекiту туралы"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әрi - Стандарт).</w:t>
      </w:r>
      <w:r>
        <w:br/>
      </w:r>
      <w:r>
        <w:rPr>
          <w:rFonts w:ascii="Times New Roman"/>
          <w:b w:val="false"/>
          <w:i w:val="false"/>
          <w:color w:val="000000"/>
          <w:sz w:val="28"/>
        </w:rPr>
        <w:t>
      5. Мемлекеттiк қызмет тәртiбi туралы толық ақпарат Қазақстан Республикасы Білім және ғылым министрлігінің www.edu.gov.kz сайтында және уәкiлеттi органның стендiлерiнде орналастырылады.</w:t>
      </w:r>
      <w:r>
        <w:br/>
      </w:r>
      <w:r>
        <w:rPr>
          <w:rFonts w:ascii="Times New Roman"/>
          <w:b w:val="false"/>
          <w:i w:val="false"/>
          <w:color w:val="000000"/>
          <w:sz w:val="28"/>
        </w:rPr>
        <w:t>
      6. Көрсетілетін мемлекеттік қызметті аяқтау нәтижесі ретінде білім алушылар мен тәрбиеленушілерді жалпы білім беретін білім беру ұйымдарына және үйлеріне тегін тасымалдауды қамтамасыз ету туралы анықтама қағаз жеткiзгiште беру (бұдан әрi – анықтама) немесе қызметті көрсетуді ұсынудан бас тарту туралы дәлелді жауап болып табылады.</w:t>
      </w:r>
      <w:r>
        <w:br/>
      </w:r>
      <w:r>
        <w:rPr>
          <w:rFonts w:ascii="Times New Roman"/>
          <w:b w:val="false"/>
          <w:i w:val="false"/>
          <w:color w:val="000000"/>
          <w:sz w:val="28"/>
        </w:rPr>
        <w:t>
      7. Мемлекеттiк қызмет жеке тұлғаларға (бұдан әрi – мемлекеттік қызметті алушы) көрсетiледi.</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белгіленген жұмыс кестесіне сәйкес демалыс және мереке күндерін қоспағанда, сағат 13.00-ден 14.30-ге дейін түскі үзіліспен сағат 9.00-ден 18.30-ге дейін, мемлекеттік қызмет оқу жылы бойы көрсетіледі.</w:t>
      </w:r>
      <w:r>
        <w:br/>
      </w:r>
      <w:r>
        <w:rPr>
          <w:rFonts w:ascii="Times New Roman"/>
          <w:b w:val="false"/>
          <w:i w:val="false"/>
          <w:color w:val="000000"/>
          <w:sz w:val="28"/>
        </w:rPr>
        <w:t>
      Уәкілетті органның мекен-жайлары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11. Мемлекеттік қызмет мемлекеттік қызметті алушыларға, оның ішінде дене мүмкіндіктері шектеулі адамдарға қызмет көрсету үшін жағдай қарастырылған уәкілетті органдардың ғимараттарында көрсетіледі. Күту залдары толтырылған бланктердің үлгілері бар ақпараттық стенділермен жарақталған.</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уәкілетті органның қызметкерінің тегі, аты, әкесінің аты, қызметті алу мерзімі көрсетіліп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 w:id="6"/>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46"/>
        <w:gridCol w:w="4298"/>
        <w:gridCol w:w="2786"/>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ауданындағы ауылдық округ әкімі аппараттарының атаулары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Ақтау ауылы, Ардагерлер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091007, Батыс Қазақстан облысы, Тасқала ауданы, Амангелді ауылы, В. Ленин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8(71139)23705</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091006, Батыс Қазақстан облысы, Тасқала ауданы, Достық ауылы, Б. Сапашев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091002, Батыс Қазақстан облысы, Тасқала ауданы, Атамекен ауылы, Жеңіс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091005, Батыс Қазақстан облысы, Тасқала ауданы, Оян ауылы, Н. Сәрсенбаев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091003, Батыс Қазақстан облысы, Тасқала ауданы, Мерей ауылы, Абай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091004, Батыс Қазақстан облысы, Тасқала ауданы, Мереке ауылы, С. Ақжігітов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8(71139)50037</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091001, Батыс Қазақстан облысы, Тасқала ауданы, Тасқала ауылы, Абай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8(71139)21130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091008, Батыс Қазақстан облысы, Тасқала ауданы, Шежін-2 ауылы, Юбилейная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8(71139)23366</w:t>
            </w:r>
          </w:p>
        </w:tc>
      </w:tr>
    </w:tbl>
    <w:bookmarkStart w:name="z10" w:id="7"/>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2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615"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 көрсету қорытындыларын қарайды және уәкілетті органның қызметкеріне жіберу</w:t>
            </w:r>
          </w:p>
        </w:tc>
      </w:tr>
      <w:tr>
        <w:trPr>
          <w:trHeight w:val="1605"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540" w:hRule="atLeast"/>
        </w:trPr>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1) мемлекеттік қызметті алу үшін жүгіну 5 жұмыс күнін құрайды;</w:t>
            </w:r>
            <w:r>
              <w:br/>
            </w:r>
            <w:r>
              <w:rPr>
                <w:rFonts w:ascii="Times New Roman"/>
                <w:b w:val="false"/>
                <w:i w:val="false"/>
                <w:color w:val="000000"/>
                <w:sz w:val="20"/>
              </w:rPr>
              <w:t>
2) мемлекеттік қызметті алушы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0"/>
              </w:rPr>
              <w:t>
3) мемлекеттік қызметті алушы жүгінген күні сол жерде көрсетілетін мемлекеттік қызметті алушыға қызмет көрсетудің рұқсат берілген ең көп уақыты 30 минуттан аспайды.</w:t>
            </w:r>
          </w:p>
        </w:tc>
      </w:tr>
    </w:tbl>
    <w:bookmarkStart w:name="z11" w:id="8"/>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тегін тасымалдауды</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6896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635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