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38e9" w14:textId="c193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2012 жылғы 21 желтоқсандағы № 7-2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20 желтоқсандағы № 19-2 шешімі. Батыс Қазақстан облысы Әділет департаментінде 2013 жылғы 30 желтоқсанда № 3392 болып тіркелді. Күші жойылды - Батыс Қазақстан облысы Қаратөбе аудандық мәслихатының 2014 жылғы 30 сәуірдегі № 23-3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30.04.2014 № 23-3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мәслихатының 2013 жылғы 21 желтоқсандағы № 7-2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3141 тіркелген, 2013 жылғы 18 қаңтардағы "Қаратөбе өңірі"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"1 979 972 мың" деген сан "1 971 974 мың" деген санмен ауыстырылсын;</w:t>
      </w:r>
      <w:r>
        <w:br/>
      </w:r>
      <w:r>
        <w:rPr>
          <w:rFonts w:ascii="Times New Roman"/>
          <w:b w:val="false"/>
          <w:i w:val="false"/>
          <w:color w:val="000000"/>
          <w:sz w:val="28"/>
        </w:rPr>
        <w:t>
      "157 927 мың" деген сан "166 194 мың" деген санмен ауыстырылсын;</w:t>
      </w:r>
      <w:r>
        <w:br/>
      </w:r>
      <w:r>
        <w:rPr>
          <w:rFonts w:ascii="Times New Roman"/>
          <w:b w:val="false"/>
          <w:i w:val="false"/>
          <w:color w:val="000000"/>
          <w:sz w:val="28"/>
        </w:rPr>
        <w:t>
      "2 648 мың" деген сан "6 740 мың" деген санмен ауыстырылсын;</w:t>
      </w:r>
      <w:r>
        <w:br/>
      </w:r>
      <w:r>
        <w:rPr>
          <w:rFonts w:ascii="Times New Roman"/>
          <w:b w:val="false"/>
          <w:i w:val="false"/>
          <w:color w:val="000000"/>
          <w:sz w:val="28"/>
        </w:rPr>
        <w:t>
      "217 мың" деген сан "109 мың" деген санмен ауыстырылсын;</w:t>
      </w:r>
      <w:r>
        <w:br/>
      </w:r>
      <w:r>
        <w:rPr>
          <w:rFonts w:ascii="Times New Roman"/>
          <w:b w:val="false"/>
          <w:i w:val="false"/>
          <w:color w:val="000000"/>
          <w:sz w:val="28"/>
        </w:rPr>
        <w:t>
      "1 819 180 мың" деген сан "1 798 931 мың" деген санмен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"1 980 157 мың" деген сан "1 972 159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"259 852 мың" деген сан "258 903 мың" деген санмен ауыстырылсын;</w:t>
      </w:r>
      <w:r>
        <w:br/>
      </w:r>
      <w:r>
        <w:rPr>
          <w:rFonts w:ascii="Times New Roman"/>
          <w:b w:val="false"/>
          <w:i w:val="false"/>
          <w:color w:val="000000"/>
          <w:sz w:val="28"/>
        </w:rPr>
        <w:t>
      үшінші абзацындағы:</w:t>
      </w:r>
      <w:r>
        <w:br/>
      </w:r>
      <w:r>
        <w:rPr>
          <w:rFonts w:ascii="Times New Roman"/>
          <w:b w:val="false"/>
          <w:i w:val="false"/>
          <w:color w:val="000000"/>
          <w:sz w:val="28"/>
        </w:rPr>
        <w:t>
      "115 мың" деген сан "103 мың" деген санмен ауыстырылсын;</w:t>
      </w:r>
      <w:r>
        <w:br/>
      </w:r>
      <w:r>
        <w:rPr>
          <w:rFonts w:ascii="Times New Roman"/>
          <w:b w:val="false"/>
          <w:i w:val="false"/>
          <w:color w:val="000000"/>
          <w:sz w:val="28"/>
        </w:rPr>
        <w:t>
      он жетінші абзацындағы:</w:t>
      </w:r>
      <w:r>
        <w:br/>
      </w:r>
      <w:r>
        <w:rPr>
          <w:rFonts w:ascii="Times New Roman"/>
          <w:b w:val="false"/>
          <w:i w:val="false"/>
          <w:color w:val="000000"/>
          <w:sz w:val="28"/>
        </w:rPr>
        <w:t>
      "12 903 мың" деген сан "11 966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"1 611 258 мың" деген сан "1 591 958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Е. Аюпов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19-2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1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1971974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1306645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