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205b4" w14:textId="62205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көрсету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Қаратөбе ауданы әкімдігінің 2013 жылғы 29 наурыздағы № 75 қаулысы. Батыс Қазақстан облысы әділет департаментінде 2013 жылғы 22 сәуірде № 3266 болып тіркелді. Күші жойылды - Батыс Қазақстан облысы Қаратөбе ауданы әкімдігінің 2014 жылғы 9 қазандағы № 149 қаулысымен</w:t>
      </w:r>
    </w:p>
    <w:p>
      <w:pPr>
        <w:spacing w:after="0"/>
        <w:ind w:left="0"/>
        <w:jc w:val="left"/>
      </w:pPr>
      <w:r>
        <w:rPr>
          <w:rFonts w:ascii="Times New Roman"/>
          <w:b w:val="false"/>
          <w:i w:val="false"/>
          <w:color w:val="ff0000"/>
          <w:sz w:val="28"/>
        </w:rPr>
        <w:t xml:space="preserve">      Күші жойылды - Батыс Қазақстан облысы Қаратөбе ауданы әкімдігінің 09.10.2014 </w:t>
      </w:r>
      <w:r>
        <w:rPr>
          <w:rFonts w:ascii="Times New Roman"/>
          <w:b w:val="false"/>
          <w:i w:val="false"/>
          <w:color w:val="ff0000"/>
          <w:sz w:val="28"/>
        </w:rPr>
        <w:t>№ 149</w:t>
      </w:r>
      <w:r>
        <w:rPr>
          <w:rFonts w:ascii="Times New Roman"/>
          <w:b w:val="false"/>
          <w:i w:val="false"/>
          <w:color w:val="ff0000"/>
          <w:sz w:val="28"/>
        </w:rPr>
        <w:t xml:space="preserve"> қаулысымен.</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2000 жылғы 27 қарашадағы "Әкiмшiлiк рәсiмдер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берiлiп отырған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көрсету </w:t>
      </w:r>
      <w:r>
        <w:rPr>
          <w:rFonts w:ascii="Times New Roman"/>
          <w:b w:val="false"/>
          <w:i w:val="false"/>
          <w:color w:val="000000"/>
          <w:sz w:val="28"/>
        </w:rPr>
        <w:t>регламентi</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Қ. Сүйеуғалиевке жүктелсін.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күннен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Қарағойшин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2013 жылғы 29 наурыздағы № 75</w:t>
            </w:r>
            <w:r>
              <w:br/>
            </w:r>
            <w:r>
              <w:rPr>
                <w:rFonts w:ascii="Times New Roman"/>
                <w:b w:val="false"/>
                <w:i w:val="false"/>
                <w:color w:val="000000"/>
                <w:sz w:val="20"/>
              </w:rPr>
              <w:t>аудан әкімдігінің қаулысымен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"Ауылдық елдi мекендерге жұмыс iстеуге және тұруға келген</w:t>
      </w:r>
      <w:r>
        <w:br/>
      </w:r>
      <w:r>
        <w:rPr>
          <w:rFonts w:ascii="Times New Roman"/>
          <w:b/>
          <w:i w:val="false"/>
          <w:color w:val="000000"/>
        </w:rPr>
        <w:t>денсаулық сақтау, бiлiм беру, әлеуметтiк қамсыздандыру, мәдениет,</w:t>
      </w:r>
      <w:r>
        <w:br/>
      </w:r>
      <w:r>
        <w:rPr>
          <w:rFonts w:ascii="Times New Roman"/>
          <w:b/>
          <w:i w:val="false"/>
          <w:color w:val="000000"/>
        </w:rPr>
        <w:t>спорт және ветеринария мамандарына әлеуметтiк қолдау шараларын ұсыну"</w:t>
      </w:r>
      <w:r>
        <w:br/>
      </w:r>
      <w:r>
        <w:rPr>
          <w:rFonts w:ascii="Times New Roman"/>
          <w:b/>
          <w:i w:val="false"/>
          <w:color w:val="000000"/>
        </w:rPr>
        <w:t>мемлекеттiк қызмет көрсету регламентi</w:t>
      </w:r>
    </w:p>
    <w:bookmarkStart w:name="z5"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xml:space="preserve">      1. Осы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көрсету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қызметі (бұдан әрі – мемлекеттік қызмет) "Қаратөбе аудандық экономика және қаржы бөлiмi" мемлекеттiк мекемесiмен (бұдан әрi – уәкiлеттi орган) көрсетiледi.</w:t>
      </w:r>
      <w:r>
        <w:br/>
      </w:r>
      <w:r>
        <w:rPr>
          <w:rFonts w:ascii="Times New Roman"/>
          <w:b w:val="false"/>
          <w:i w:val="false"/>
          <w:color w:val="000000"/>
          <w:sz w:val="28"/>
        </w:rPr>
        <w:t>
      3. Көрсетілетін мемлекеттiк қызмет нысаны: автоматтандырылмаған.</w:t>
      </w:r>
      <w:r>
        <w:br/>
      </w:r>
      <w:r>
        <w:rPr>
          <w:rFonts w:ascii="Times New Roman"/>
          <w:b w:val="false"/>
          <w:i w:val="false"/>
          <w:color w:val="000000"/>
          <w:sz w:val="28"/>
        </w:rPr>
        <w:t xml:space="preserve">
      4. Мемлекеттiк қызмет Қазақстан Республикасының 2005 жылғы 8 шiлдедегi "Агроөнеркәсiптiк кешендi және ауылдық аумақтарды дамытуды мемлекеттiк реттеу туралы"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Үкiметiнің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ветеринария мамандарына әлеуметтік қолдау шараларын ұсыну мөлшерін және ережесін бекіту туралы" № 183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 Үкiметiнің 2011 жылғы 31 қаңтардағы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стандартын бекiту туралы" № 51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негiзiнде көрсетiледi.</w:t>
      </w:r>
      <w:r>
        <w:br/>
      </w:r>
      <w:r>
        <w:rPr>
          <w:rFonts w:ascii="Times New Roman"/>
          <w:b w:val="false"/>
          <w:i w:val="false"/>
          <w:color w:val="000000"/>
          <w:sz w:val="28"/>
        </w:rPr>
        <w:t>
      5. Мемлекеттiк қызметтi көрсету тәртібі және қажетті құжаттар туралы толық ақпарат Қазақстан Республикасы Ауыл шаруашылығы министрлiгiнiң интернет-ресурсындағы www.minagri.gov.kz, "Дипломмен ауылға" бөлiмiнен, мемлекеттiк қызмет ұсынылатын жерлерде уәкiлеттi органның стенділерінен алуға болады.</w:t>
      </w:r>
      <w:r>
        <w:br/>
      </w:r>
      <w:r>
        <w:rPr>
          <w:rFonts w:ascii="Times New Roman"/>
          <w:b w:val="false"/>
          <w:i w:val="false"/>
          <w:color w:val="000000"/>
          <w:sz w:val="28"/>
        </w:rPr>
        <w:t>
      Уәкілетті органның мекен-жайы: Индекс 090800, Батыс Қазақстан облысы, Қаратөбе ауданы, Қаратөбе ауылы, Мұхит көшесi, 2а, телефоны 8(71145)31132, 31351.</w:t>
      </w:r>
      <w:r>
        <w:br/>
      </w:r>
      <w:r>
        <w:rPr>
          <w:rFonts w:ascii="Times New Roman"/>
          <w:b w:val="false"/>
          <w:i w:val="false"/>
          <w:color w:val="000000"/>
          <w:sz w:val="28"/>
        </w:rPr>
        <w:t>
      6. Мемлекеттік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сондай-ақ көрсетiлген бiлiмi бар мамандарға (бұдан әрi – тұтынушылар) ұсынылады.</w:t>
      </w:r>
      <w:r>
        <w:br/>
      </w:r>
      <w:r>
        <w:rPr>
          <w:rFonts w:ascii="Times New Roman"/>
          <w:b w:val="false"/>
          <w:i w:val="false"/>
          <w:color w:val="000000"/>
          <w:sz w:val="28"/>
        </w:rPr>
        <w:t>
      7. Көтерме жәрдемақы және бюджеттік кредит түріндегі әлеуметтік қолдау шаралары не қызмет көрсетуден бас тарту туралы дәлелді жауап көрсетілетін мемлекеттік қызметтің нәтижесі болып табылады.</w:t>
      </w:r>
      <w:r>
        <w:br/>
      </w:r>
      <w:r>
        <w:rPr>
          <w:rFonts w:ascii="Times New Roman"/>
          <w:b w:val="false"/>
          <w:i w:val="false"/>
          <w:color w:val="000000"/>
          <w:sz w:val="28"/>
        </w:rPr>
        <w:t>
</w:t>
      </w:r>
    </w:p>
    <w:bookmarkStart w:name="z6" w:id="1"/>
    <w:p>
      <w:pPr>
        <w:spacing w:after="0"/>
        <w:ind w:left="0"/>
        <w:jc w:val="left"/>
      </w:pPr>
      <w:r>
        <w:rPr>
          <w:rFonts w:ascii="Times New Roman"/>
          <w:b/>
          <w:i w:val="false"/>
          <w:color w:val="000000"/>
        </w:rPr>
        <w:t xml:space="preserve"> 2. Мемлекеттiк қызметті көрсету тәртібі</w:t>
      </w:r>
    </w:p>
    <w:bookmarkEnd w:id="1"/>
    <w:p>
      <w:pPr>
        <w:spacing w:after="0"/>
        <w:ind w:left="0"/>
        <w:jc w:val="left"/>
      </w:pPr>
      <w:r>
        <w:rPr>
          <w:rFonts w:ascii="Times New Roman"/>
          <w:b w:val="false"/>
          <w:i w:val="false"/>
          <w:color w:val="000000"/>
          <w:sz w:val="28"/>
        </w:rPr>
        <w:t>      8. Мемлекеттiк қызмет мынадай мерзiмде ұсынылады:</w:t>
      </w:r>
      <w:r>
        <w:br/>
      </w:r>
      <w:r>
        <w:rPr>
          <w:rFonts w:ascii="Times New Roman"/>
          <w:b w:val="false"/>
          <w:i w:val="false"/>
          <w:color w:val="000000"/>
          <w:sz w:val="28"/>
        </w:rPr>
        <w:t xml:space="preserve">
      1)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қажетті құжаттарды тапсырған сәттен бастап:</w:t>
      </w:r>
      <w:r>
        <w:br/>
      </w:r>
      <w:r>
        <w:rPr>
          <w:rFonts w:ascii="Times New Roman"/>
          <w:b w:val="false"/>
          <w:i w:val="false"/>
          <w:color w:val="000000"/>
          <w:sz w:val="28"/>
        </w:rPr>
        <w:t>
      күнтiзбелiк отыз тоғыз күн iшiнде көтерме жәрдемақы төленеді;</w:t>
      </w:r>
      <w:r>
        <w:br/>
      </w:r>
      <w:r>
        <w:rPr>
          <w:rFonts w:ascii="Times New Roman"/>
          <w:b w:val="false"/>
          <w:i w:val="false"/>
          <w:color w:val="000000"/>
          <w:sz w:val="28"/>
        </w:rPr>
        <w:t xml:space="preserve">
      күнтiзбелiк отыз екi күн iшiнде Стандарттың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8"/>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8"/>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8"/>
        </w:rPr>
        <w:t>
      3) тұтынушы өтiнiш берген күнi сол жерде көрсетiлетiн тұтынушыға қызмет көрсетудiң ең көп уақыты - отыз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Мемлекеттік қызмет демалыс және мереке күндерін қоспағанда, жұмыс күндері, кезек күту тәртібімен, алдын ала жазылусыз және жеделдетілген қызмет көрсетусіз, 13.00-ден 14.30 сағатқа дейінгі түскі үзіліспен, 9.00-ден 18.30 сағатқа дейін көрсетіледі.</w:t>
      </w:r>
      <w:r>
        <w:br/>
      </w:r>
      <w:r>
        <w:rPr>
          <w:rFonts w:ascii="Times New Roman"/>
          <w:b w:val="false"/>
          <w:i w:val="false"/>
          <w:color w:val="000000"/>
          <w:sz w:val="28"/>
        </w:rPr>
        <w:t>
      11. Мемлекеттік қызмет көрсету орындары мүмкіндігі шектеулі тұтынушыларға қызмет көрсетуге бейімделеді, күту залы ақпараттық стенділермен, құжаттарды толтыру үлгілері бар тағандармен жабдықталады және ғимараттың бірінші қабатында орналасады.</w:t>
      </w:r>
      <w:r>
        <w:br/>
      </w:r>
      <w:r>
        <w:rPr>
          <w:rFonts w:ascii="Times New Roman"/>
          <w:b w:val="false"/>
          <w:i w:val="false"/>
          <w:color w:val="000000"/>
          <w:sz w:val="28"/>
        </w:rPr>
        <w:t>
</w:t>
      </w:r>
    </w:p>
    <w:bookmarkStart w:name="z7" w:id="2"/>
    <w:p>
      <w:pPr>
        <w:spacing w:after="0"/>
        <w:ind w:left="0"/>
        <w:jc w:val="left"/>
      </w:pPr>
      <w:r>
        <w:rPr>
          <w:rFonts w:ascii="Times New Roman"/>
          <w:b/>
          <w:i w:val="false"/>
          <w:color w:val="000000"/>
        </w:rPr>
        <w:t xml:space="preserve"> 3. Мемлекеттік қызмет көрсету үдерісіндегі іс-әрекетінің (өзара іс-қимылының) тәртібінің сипаттамасы</w:t>
      </w:r>
    </w:p>
    <w:bookmarkEnd w:id="2"/>
    <w:p>
      <w:pPr>
        <w:spacing w:after="0"/>
        <w:ind w:left="0"/>
        <w:jc w:val="left"/>
      </w:pPr>
      <w:r>
        <w:rPr>
          <w:rFonts w:ascii="Times New Roman"/>
          <w:b w:val="false"/>
          <w:i w:val="false"/>
          <w:color w:val="000000"/>
          <w:sz w:val="28"/>
        </w:rPr>
        <w:t xml:space="preserve">      12. Тұтынушы мемлекеттік қызметті алу үшін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Тұтынушыға мемлекеттік қызметті алу үшін барлық қажетті құжаттарды тапсырғанын растайтын қолхат беріледі және оның әлеуметтік қолдау шараларын алатын күні көрсетіледі.</w:t>
      </w:r>
      <w:r>
        <w:br/>
      </w:r>
      <w:r>
        <w:rPr>
          <w:rFonts w:ascii="Times New Roman"/>
          <w:b w:val="false"/>
          <w:i w:val="false"/>
          <w:color w:val="000000"/>
          <w:sz w:val="28"/>
        </w:rPr>
        <w:t xml:space="preserve">
      14.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дәйексiз құжаттарды ұсыну фактiсi бас тарту үшiн негiз болып табылады.</w:t>
      </w:r>
      <w:r>
        <w:br/>
      </w:r>
      <w:r>
        <w:rPr>
          <w:rFonts w:ascii="Times New Roman"/>
          <w:b w:val="false"/>
          <w:i w:val="false"/>
          <w:color w:val="000000"/>
          <w:sz w:val="28"/>
        </w:rPr>
        <w:t>
      15. Мемлекеттiк қызметтi көрсету барысында келесі құрылымдық-функционалдық бiрлiктер (бұдан әрi - ҚФБ) қатыстырылған:</w:t>
      </w:r>
      <w:r>
        <w:br/>
      </w:r>
      <w:r>
        <w:rPr>
          <w:rFonts w:ascii="Times New Roman"/>
          <w:b w:val="false"/>
          <w:i w:val="false"/>
          <w:color w:val="000000"/>
          <w:sz w:val="28"/>
        </w:rPr>
        <w:t>
      1) уәкiлеттi орган;</w:t>
      </w:r>
      <w:r>
        <w:br/>
      </w:r>
      <w:r>
        <w:rPr>
          <w:rFonts w:ascii="Times New Roman"/>
          <w:b w:val="false"/>
          <w:i w:val="false"/>
          <w:color w:val="000000"/>
          <w:sz w:val="28"/>
        </w:rPr>
        <w:t>
      2) тұрақты түрде жұмыс істейтін комиссия;</w:t>
      </w:r>
      <w:r>
        <w:br/>
      </w:r>
      <w:r>
        <w:rPr>
          <w:rFonts w:ascii="Times New Roman"/>
          <w:b w:val="false"/>
          <w:i w:val="false"/>
          <w:color w:val="000000"/>
          <w:sz w:val="28"/>
        </w:rPr>
        <w:t>
      3) аудан әкiмдігi;</w:t>
      </w:r>
      <w:r>
        <w:br/>
      </w:r>
      <w:r>
        <w:rPr>
          <w:rFonts w:ascii="Times New Roman"/>
          <w:b w:val="false"/>
          <w:i w:val="false"/>
          <w:color w:val="000000"/>
          <w:sz w:val="28"/>
        </w:rPr>
        <w:t>
      4) сенiм бiлдiрiлген өкiл (агент).</w:t>
      </w:r>
      <w:r>
        <w:br/>
      </w:r>
      <w:r>
        <w:rPr>
          <w:rFonts w:ascii="Times New Roman"/>
          <w:b w:val="false"/>
          <w:i w:val="false"/>
          <w:color w:val="000000"/>
          <w:sz w:val="28"/>
        </w:rPr>
        <w:t xml:space="preserve">
      16. Әрбiр әкiмшiлiк iс-әрекеттердi (ресiмдердi) орындау мерзiмi көрсетіліп, әрбiр ҚФБ бойынша әкiмшiлiк iс-әрекеттердiң (ресiмдердiң) кезектiлiгi мен өзара iс-әрекеттердiң мәтiндiк кестелiк сипаттамасы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xml:space="preserve">
      17. Мемлекеттiк қызметтi көрсету үдерiсiндегi әкiмшiлiк iс-әрекеттердiң логикалық кезектiлiгi және ҚФБ арасындағы өзара байланысты көрсететiн схема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18. Мемлекеттiк қызметтi алу үшiн тұтынушыдан сұраныс түскен сәттен бастап және мемлекеттiк қызметтiң нәтижесiн берген сәтке дейiн мемлекеттiк қызметті көрсету кезеңдерi:</w:t>
      </w:r>
      <w:r>
        <w:br/>
      </w:r>
      <w:r>
        <w:rPr>
          <w:rFonts w:ascii="Times New Roman"/>
          <w:b w:val="false"/>
          <w:i w:val="false"/>
          <w:color w:val="000000"/>
          <w:sz w:val="28"/>
        </w:rPr>
        <w:t xml:space="preserve">
      1) тұтынушы уәкілетті органға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айқындалған қажетті құжаттарды жолдайды;</w:t>
      </w:r>
      <w:r>
        <w:br/>
      </w:r>
      <w:r>
        <w:rPr>
          <w:rFonts w:ascii="Times New Roman"/>
          <w:b w:val="false"/>
          <w:i w:val="false"/>
          <w:color w:val="000000"/>
          <w:sz w:val="28"/>
        </w:rPr>
        <w:t>
      2) уәкілетті орган құжаттарды қабылдауды және тіркеуді жүзеге асырады, тұтынушыға мемлекеттік қызметті алу үшін барлық қажетті құжаттарды тапсырғанын растайтын қолхат береді және оның әлеуметтік көтерме шараларын алатын күні көрсетіледі және тұрақты түрде жұмыс істейтін комиссияға жолдайды;</w:t>
      </w:r>
      <w:r>
        <w:br/>
      </w:r>
      <w:r>
        <w:rPr>
          <w:rFonts w:ascii="Times New Roman"/>
          <w:b w:val="false"/>
          <w:i w:val="false"/>
          <w:color w:val="000000"/>
          <w:sz w:val="28"/>
        </w:rPr>
        <w:t>
      3) тұрақты түрде жұмыс істейтін комиссия ұсынылған құжаттарды қарайды және аудан әкімдігіне тұтынушыға әлеуметтік қолдау шараларын көрсетуге ұсыным жасайды немесе әлеуметтік қолдау шараларын ұсынудан бас тартады;</w:t>
      </w:r>
      <w:r>
        <w:br/>
      </w:r>
      <w:r>
        <w:rPr>
          <w:rFonts w:ascii="Times New Roman"/>
          <w:b w:val="false"/>
          <w:i w:val="false"/>
          <w:color w:val="000000"/>
          <w:sz w:val="28"/>
        </w:rPr>
        <w:t>
      4) уәкiлеттi орган бас тартылған жағдайда тұтынушыға дәлелді жауап жібереді;</w:t>
      </w:r>
      <w:r>
        <w:br/>
      </w:r>
      <w:r>
        <w:rPr>
          <w:rFonts w:ascii="Times New Roman"/>
          <w:b w:val="false"/>
          <w:i w:val="false"/>
          <w:color w:val="000000"/>
          <w:sz w:val="28"/>
        </w:rPr>
        <w:t>
      5) аудан әкімдігі тұрақты түрде жұмыс істейтін комиссияның ұсынымдары келіп түскеннен кейін әлеуметтік қолдау шараларын ұсыну туралы қаулы қабылдайды және оны уәкілетті органға және сенім білдірген өкілге (агентке) жолдайды;</w:t>
      </w:r>
      <w:r>
        <w:br/>
      </w:r>
      <w:r>
        <w:rPr>
          <w:rFonts w:ascii="Times New Roman"/>
          <w:b w:val="false"/>
          <w:i w:val="false"/>
          <w:color w:val="000000"/>
          <w:sz w:val="28"/>
        </w:rPr>
        <w:t xml:space="preserve">
      6) уәкілетті орган, сенім білдірген өкіл (агент) және тұтынушы Стандарттың </w:t>
      </w:r>
      <w:r>
        <w:rPr>
          <w:rFonts w:ascii="Times New Roman"/>
          <w:b w:val="false"/>
          <w:i w:val="false"/>
          <w:color w:val="000000"/>
          <w:sz w:val="28"/>
        </w:rPr>
        <w:t>2 қосымшаға</w:t>
      </w:r>
      <w:r>
        <w:rPr>
          <w:rFonts w:ascii="Times New Roman"/>
          <w:b w:val="false"/>
          <w:i w:val="false"/>
          <w:color w:val="000000"/>
          <w:sz w:val="28"/>
        </w:rPr>
        <w:t xml:space="preserve"> сәйкес нысан бойынша әлеуметтік қолдау шараларын ұсыну туралы келісім жасайды;</w:t>
      </w:r>
      <w:r>
        <w:br/>
      </w:r>
      <w:r>
        <w:rPr>
          <w:rFonts w:ascii="Times New Roman"/>
          <w:b w:val="false"/>
          <w:i w:val="false"/>
          <w:color w:val="000000"/>
          <w:sz w:val="28"/>
        </w:rPr>
        <w:t>
      7) уәкілетті орган көтерме жәрдемақысының сомасын тұтынушылардың жеке есеп шоттарына аударады;</w:t>
      </w:r>
      <w:r>
        <w:br/>
      </w:r>
      <w:r>
        <w:rPr>
          <w:rFonts w:ascii="Times New Roman"/>
          <w:b w:val="false"/>
          <w:i w:val="false"/>
          <w:color w:val="000000"/>
          <w:sz w:val="28"/>
        </w:rPr>
        <w:t>
      8) сенiм бiлдiрiлген өкiл (агент) Қазақстан Республикасының заңнамасында белгiленген тәртiппен тұтынушыға тұрғын үй сатып алуға немесе салуға кредит бередi.</w:t>
      </w:r>
      <w:r>
        <w:br/>
      </w:r>
      <w:r>
        <w:rPr>
          <w:rFonts w:ascii="Times New Roman"/>
          <w:b w:val="false"/>
          <w:i w:val="false"/>
          <w:color w:val="000000"/>
          <w:sz w:val="28"/>
        </w:rPr>
        <w:t>
</w:t>
      </w:r>
    </w:p>
    <w:bookmarkStart w:name="z8" w:id="3"/>
    <w:p>
      <w:pPr>
        <w:spacing w:after="0"/>
        <w:ind w:left="0"/>
        <w:jc w:val="left"/>
      </w:pPr>
      <w:r>
        <w:rPr>
          <w:rFonts w:ascii="Times New Roman"/>
          <w:b/>
          <w:i w:val="false"/>
          <w:color w:val="000000"/>
        </w:rPr>
        <w:t xml:space="preserve"> 4. Мемлекеттік қызметтер көрсететін лауазымды тұлғалардың жауапкершілігі</w:t>
      </w:r>
    </w:p>
    <w:bookmarkEnd w:id="3"/>
    <w:p>
      <w:pPr>
        <w:spacing w:after="0"/>
        <w:ind w:left="0"/>
        <w:jc w:val="left"/>
      </w:pPr>
      <w:r>
        <w:rPr>
          <w:rFonts w:ascii="Times New Roman"/>
          <w:b w:val="false"/>
          <w:i w:val="false"/>
          <w:color w:val="000000"/>
          <w:sz w:val="28"/>
        </w:rPr>
        <w:t>      19.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w:t>
            </w:r>
            <w:r>
              <w:br/>
            </w:r>
            <w:r>
              <w:rPr>
                <w:rFonts w:ascii="Times New Roman"/>
                <w:b w:val="false"/>
                <w:i w:val="false"/>
                <w:color w:val="000000"/>
                <w:sz w:val="20"/>
              </w:rPr>
              <w:t>жұмыс істеуге және тұруға</w:t>
            </w:r>
            <w:r>
              <w:br/>
            </w:r>
            <w:r>
              <w:rPr>
                <w:rFonts w:ascii="Times New Roman"/>
                <w:b w:val="false"/>
                <w:i w:val="false"/>
                <w:color w:val="000000"/>
                <w:sz w:val="20"/>
              </w:rPr>
              <w:t>келген денсаулық сақтау, бiлiм</w:t>
            </w:r>
            <w:r>
              <w:br/>
            </w:r>
            <w:r>
              <w:rPr>
                <w:rFonts w:ascii="Times New Roman"/>
                <w:b w:val="false"/>
                <w:i w:val="false"/>
                <w:color w:val="000000"/>
                <w:sz w:val="20"/>
              </w:rPr>
              <w:t>беру, әлеуметтiк қамсыздандыру,</w:t>
            </w:r>
            <w:r>
              <w:br/>
            </w:r>
            <w:r>
              <w:rPr>
                <w:rFonts w:ascii="Times New Roman"/>
                <w:b w:val="false"/>
                <w:i w:val="false"/>
                <w:color w:val="000000"/>
                <w:sz w:val="20"/>
              </w:rPr>
              <w:t>мәдениет, спорт және етеринария</w:t>
            </w:r>
            <w:r>
              <w:br/>
            </w:r>
            <w:r>
              <w:rPr>
                <w:rFonts w:ascii="Times New Roman"/>
                <w:b w:val="false"/>
                <w:i w:val="false"/>
                <w:color w:val="000000"/>
                <w:sz w:val="20"/>
              </w:rPr>
              <w:t>мамандарына әлеуметтiк қолдау</w:t>
            </w:r>
            <w:r>
              <w:br/>
            </w:r>
            <w:r>
              <w:rPr>
                <w:rFonts w:ascii="Times New Roman"/>
                <w:b w:val="false"/>
                <w:i w:val="false"/>
                <w:color w:val="000000"/>
                <w:sz w:val="20"/>
              </w:rPr>
              <w:t>шараларын ұсыну"</w:t>
            </w:r>
            <w:r>
              <w:br/>
            </w:r>
            <w:r>
              <w:rPr>
                <w:rFonts w:ascii="Times New Roman"/>
                <w:b w:val="false"/>
                <w:i w:val="false"/>
                <w:color w:val="000000"/>
                <w:sz w:val="20"/>
              </w:rPr>
              <w:t>мемлекеттiк қызмет</w:t>
            </w:r>
            <w:r>
              <w:br/>
            </w:r>
            <w:r>
              <w:rPr>
                <w:rFonts w:ascii="Times New Roman"/>
                <w:b w:val="false"/>
                <w:i w:val="false"/>
                <w:color w:val="000000"/>
                <w:sz w:val="20"/>
              </w:rPr>
              <w:t>көрсету регламентiне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Әрбiр әкiмшiлiк iс-әрекеттердi (ресiмдердi) орындау мерзiмi көрсетіліп,</w:t>
      </w:r>
      <w:r>
        <w:br/>
      </w:r>
      <w:r>
        <w:rPr>
          <w:rFonts w:ascii="Times New Roman"/>
          <w:b/>
          <w:i w:val="false"/>
          <w:color w:val="000000"/>
        </w:rPr>
        <w:t>әрбiр ҚФБ бойынша әкiмшiлiк iс-әрекеттердiң (ресiмдердiң) кезектiлiгi мен өзара</w:t>
      </w:r>
      <w:r>
        <w:br/>
      </w:r>
      <w:r>
        <w:rPr>
          <w:rFonts w:ascii="Times New Roman"/>
          <w:b/>
          <w:i w:val="false"/>
          <w:color w:val="000000"/>
        </w:rPr>
        <w:t>iс-әрекеттердiң мәтiндiк кестелiк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5"/>
        <w:gridCol w:w="3420"/>
        <w:gridCol w:w="3361"/>
        <w:gridCol w:w="29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Іс-әрекеттің № (барысы, жұмыс ағыны) </w:t>
            </w: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ҚФБ-1 Уәкілетті орган</w:t>
            </w:r>
            <w:r>
              <w:br/>
            </w:r>
            <w:r>
              <w:rPr>
                <w:rFonts w:ascii="Times New Roman"/>
                <w:b w:val="false"/>
                <w:i w:val="false"/>
                <w:color w:val="000000"/>
                <w:sz w:val="20"/>
              </w:rPr>
              <w:t>
</w:t>
            </w:r>
          </w:p>
        </w:tc>
        <w:tc>
          <w:tcPr>
            <w:tcW w:w="3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ҚФБ-2 Тұрақты жұмыс істейтін комиссия </w:t>
            </w:r>
            <w:r>
              <w:br/>
            </w:r>
            <w:r>
              <w:rPr>
                <w:rFonts w:ascii="Times New Roman"/>
                <w:b w:val="false"/>
                <w:i w:val="false"/>
                <w:color w:val="000000"/>
                <w:sz w:val="20"/>
              </w:rPr>
              <w:t>
</w:t>
            </w:r>
          </w:p>
        </w:tc>
        <w:tc>
          <w:tcPr>
            <w:tcW w:w="3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ҚФБ-3 Аудан әкімдігі</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ҚФБ-4 Сенiм бiлдiрiлген өкiл (агент)</w:t>
            </w:r>
            <w:r>
              <w:br/>
            </w:r>
            <w:r>
              <w:rPr>
                <w:rFonts w:ascii="Times New Roman"/>
                <w:b w:val="false"/>
                <w:i w:val="false"/>
                <w:color w:val="000000"/>
                <w:sz w:val="20"/>
              </w:rPr>
              <w:t>
</w:t>
            </w:r>
          </w:p>
        </w:tc>
      </w:tr>
      <w:tr>
        <w:trPr>
          <w:trHeight w:val="30" w:hRule="atLeast"/>
        </w:trPr>
        <w:tc>
          <w:tcPr>
            <w:tcW w:w="2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және тіркеу, қолхат беру, қарау үшін тұрақты жұмыс істейтін комиссияға жолдайды</w:t>
            </w:r>
            <w:r>
              <w:br/>
            </w:r>
            <w:r>
              <w:rPr>
                <w:rFonts w:ascii="Times New Roman"/>
                <w:b w:val="false"/>
                <w:i w:val="false"/>
                <w:color w:val="000000"/>
                <w:sz w:val="20"/>
              </w:rPr>
              <w:t>
</w:t>
            </w:r>
          </w:p>
        </w:tc>
        <w:tc>
          <w:tcPr>
            <w:tcW w:w="3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іс-әрекет</w:t>
            </w:r>
            <w:r>
              <w:br/>
            </w:r>
            <w:r>
              <w:rPr>
                <w:rFonts w:ascii="Times New Roman"/>
                <w:b w:val="false"/>
                <w:i w:val="false"/>
                <w:color w:val="000000"/>
                <w:sz w:val="20"/>
              </w:rPr>
              <w:t>
Ұсынылған құжаттарды қарайды және аудан әкімдігіне тұтынушыға әлеуметтік қолдау шараларын көрсетуге ұсыным жасайды немесе әлеуметтік қолдау шараларын ұсынудан бас тартады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іс-әрекет</w:t>
            </w:r>
            <w:r>
              <w:br/>
            </w:r>
            <w:r>
              <w:rPr>
                <w:rFonts w:ascii="Times New Roman"/>
                <w:b w:val="false"/>
                <w:i w:val="false"/>
                <w:color w:val="000000"/>
                <w:sz w:val="20"/>
              </w:rPr>
              <w:t>
Әлеуметтік қолдау шараларын ұсыну туралы қаулы қабылдайды және оны уәкілетті органға және сенім білдірген өкілге (агентке) жолдайды</w:t>
            </w:r>
            <w:r>
              <w:br/>
            </w:r>
            <w:r>
              <w:rPr>
                <w:rFonts w:ascii="Times New Roman"/>
                <w:b w:val="false"/>
                <w:i w:val="false"/>
                <w:color w:val="000000"/>
                <w:sz w:val="20"/>
              </w:rPr>
              <w:t>
</w:t>
            </w:r>
          </w:p>
        </w:tc>
        <w:tc>
          <w:tcPr>
            <w:tcW w:w="2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1 іс-әрекет</w:t>
            </w:r>
            <w:r>
              <w:br/>
            </w:r>
            <w:r>
              <w:rPr>
                <w:rFonts w:ascii="Times New Roman"/>
                <w:b w:val="false"/>
                <w:i w:val="false"/>
                <w:color w:val="000000"/>
                <w:sz w:val="20"/>
              </w:rPr>
              <w:t xml:space="preserve">
Әлеуметтік қолдау шараларын ұсыну туралы келісім жасайды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іс-әрекет</w:t>
            </w:r>
            <w:r>
              <w:br/>
            </w:r>
            <w:r>
              <w:rPr>
                <w:rFonts w:ascii="Times New Roman"/>
                <w:b w:val="false"/>
                <w:i w:val="false"/>
                <w:color w:val="000000"/>
                <w:sz w:val="20"/>
              </w:rPr>
              <w:t>
Қазақстан Республикасының заңнамасында белгiленген тәртiппен тұтынушыға тұрғын үй сатып алуға немесе салуға кредит бередi</w:t>
            </w:r>
            <w:r>
              <w:br/>
            </w:r>
            <w:r>
              <w:rPr>
                <w:rFonts w:ascii="Times New Roman"/>
                <w:b w:val="false"/>
                <w:i w:val="false"/>
                <w:color w:val="000000"/>
                <w:sz w:val="20"/>
              </w:rPr>
              <w:t>
</w:t>
            </w: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2 іс-әрекет</w:t>
            </w:r>
            <w:r>
              <w:br/>
            </w:r>
            <w:r>
              <w:rPr>
                <w:rFonts w:ascii="Times New Roman"/>
                <w:b w:val="false"/>
                <w:i w:val="false"/>
                <w:color w:val="000000"/>
                <w:sz w:val="20"/>
              </w:rPr>
              <w:t>
Әлеуметтік қолдау шараларын ұсыну туралы келісім жасайды немесе бас тартылған жағдайда тұтынушыға дәлелді жауап жібереді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3 іс-әрекет</w:t>
            </w:r>
            <w:r>
              <w:br/>
            </w:r>
            <w:r>
              <w:rPr>
                <w:rFonts w:ascii="Times New Roman"/>
                <w:b w:val="false"/>
                <w:i w:val="false"/>
                <w:color w:val="000000"/>
                <w:sz w:val="20"/>
              </w:rPr>
              <w:t>
Көтерме жәрдемақысының сомасын тұтынушылардың жеке есеп шоттарына аударады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мерзімдері:</w:t>
            </w:r>
            <w:r>
              <w:br/>
            </w:r>
            <w:r>
              <w:rPr>
                <w:rFonts w:ascii="Times New Roman"/>
                <w:b w:val="false"/>
                <w:i w:val="false"/>
                <w:color w:val="000000"/>
                <w:sz w:val="20"/>
              </w:rPr>
              <w:t>
1) күнтiзбелiк отыз тоғыз күн iшiнде көтерме жәрдемақы төленеді;</w:t>
            </w:r>
            <w:r>
              <w:br/>
            </w:r>
            <w:r>
              <w:rPr>
                <w:rFonts w:ascii="Times New Roman"/>
                <w:b w:val="false"/>
                <w:i w:val="false"/>
                <w:color w:val="000000"/>
                <w:sz w:val="20"/>
              </w:rPr>
              <w:t>
күнтiзбелiк отыз екi күн iшiнде Стандарттың 2 қосымшаға сәйкес нысан бойынша Келiсiм жасасу рәсiмi жүзеге асырылады және Келiсiм жасалғаннан кейiн отыз жұмыс күнi iшiнде тұрғын үй сатып алу немесе салу үшiн бюджеттiк кредит ұсынылады;</w:t>
            </w:r>
            <w:r>
              <w:br/>
            </w:r>
            <w:r>
              <w:rPr>
                <w:rFonts w:ascii="Times New Roman"/>
                <w:b w:val="false"/>
                <w:i w:val="false"/>
                <w:color w:val="000000"/>
                <w:sz w:val="20"/>
              </w:rPr>
              <w:t>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0"/>
              </w:rPr>
              <w:t>
2)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0"/>
              </w:rPr>
              <w:t>
3) тұтынушы өтiнiш берген күнi сол жерде көрсетiлетiн тұтынушыға қызмет көрсетудiң ең көп уақыты - отыз минуттан аспайды.</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"Ауылдық елдi мекендерге</w:t>
            </w:r>
            <w:r>
              <w:br/>
            </w:r>
            <w:r>
              <w:rPr>
                <w:rFonts w:ascii="Times New Roman"/>
                <w:b w:val="false"/>
                <w:i w:val="false"/>
                <w:color w:val="000000"/>
                <w:sz w:val="20"/>
              </w:rPr>
              <w:t>жұмыс істеуге және тұруға</w:t>
            </w:r>
            <w:r>
              <w:br/>
            </w:r>
            <w:r>
              <w:rPr>
                <w:rFonts w:ascii="Times New Roman"/>
                <w:b w:val="false"/>
                <w:i w:val="false"/>
                <w:color w:val="000000"/>
                <w:sz w:val="20"/>
              </w:rPr>
              <w:t>келген денсаулық сақтау, бiлiм</w:t>
            </w:r>
            <w:r>
              <w:br/>
            </w:r>
            <w:r>
              <w:rPr>
                <w:rFonts w:ascii="Times New Roman"/>
                <w:b w:val="false"/>
                <w:i w:val="false"/>
                <w:color w:val="000000"/>
                <w:sz w:val="20"/>
              </w:rPr>
              <w:t>беру, әлеуметтiк қамсыздандыру,</w:t>
            </w:r>
            <w:r>
              <w:br/>
            </w:r>
            <w:r>
              <w:rPr>
                <w:rFonts w:ascii="Times New Roman"/>
                <w:b w:val="false"/>
                <w:i w:val="false"/>
                <w:color w:val="000000"/>
                <w:sz w:val="20"/>
              </w:rPr>
              <w:t>мәдениет, спорт және</w:t>
            </w:r>
            <w:r>
              <w:br/>
            </w:r>
            <w:r>
              <w:rPr>
                <w:rFonts w:ascii="Times New Roman"/>
                <w:b w:val="false"/>
                <w:i w:val="false"/>
                <w:color w:val="000000"/>
                <w:sz w:val="20"/>
              </w:rPr>
              <w:t>ветеринария мамандарына</w:t>
            </w:r>
            <w:r>
              <w:br/>
            </w:r>
            <w:r>
              <w:rPr>
                <w:rFonts w:ascii="Times New Roman"/>
                <w:b w:val="false"/>
                <w:i w:val="false"/>
                <w:color w:val="000000"/>
                <w:sz w:val="20"/>
              </w:rPr>
              <w:t>әлеуметтiк қолдау</w:t>
            </w:r>
            <w:r>
              <w:br/>
            </w:r>
            <w:r>
              <w:rPr>
                <w:rFonts w:ascii="Times New Roman"/>
                <w:b w:val="false"/>
                <w:i w:val="false"/>
                <w:color w:val="000000"/>
                <w:sz w:val="20"/>
              </w:rPr>
              <w:t>шараларын ұсыну"</w:t>
            </w:r>
            <w:r>
              <w:br/>
            </w:r>
            <w:r>
              <w:rPr>
                <w:rFonts w:ascii="Times New Roman"/>
                <w:b w:val="false"/>
                <w:i w:val="false"/>
                <w:color w:val="000000"/>
                <w:sz w:val="20"/>
              </w:rPr>
              <w:t>мемлекеттiк қызмет</w:t>
            </w:r>
            <w:r>
              <w:br/>
            </w:r>
            <w:r>
              <w:rPr>
                <w:rFonts w:ascii="Times New Roman"/>
                <w:b w:val="false"/>
                <w:i w:val="false"/>
                <w:color w:val="000000"/>
                <w:sz w:val="20"/>
              </w:rPr>
              <w:t>көрсету регламентiне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Мемлекеттiк қызметтi көрсету үдерiсiндегi әкiмшiлiк iс-әрекеттердiң логикалық</w:t>
      </w:r>
      <w:r>
        <w:br/>
      </w:r>
      <w:r>
        <w:rPr>
          <w:rFonts w:ascii="Times New Roman"/>
          <w:b/>
          <w:i w:val="false"/>
          <w:color w:val="000000"/>
        </w:rPr>
        <w:t>кезектiлiгi және ҚФБ арасындағы өзара байланысты көрсететiн схема</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908800" cy="775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908800" cy="775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