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a9e7" w14:textId="c7fa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2012 жылғы 21 желтоқсандағы № 5-2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2013 жылғы 14 қарашадағы № 14-1 шешімі. Батыс Қазақстан облысы Әділет департаментінде 2013 жылғы 3 желтоқсанда № 3367 болып тіркелді. Күші жойылды - Батыс Қазақстан облысы Жаңақала аудандық мәслихатының 2014 жылғы 13 наурыздағы № 16-5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13.03.2014 № 16-5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Жаңақала аудандық мәслихатының 2012 жылғы 21 желтоқсандағы № 5-2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3150 тіркелген, 2013 жылғы 19 қаңтардағы "Жаңарған өңір"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"512 929 мың" деген сан "511 816 мың" деген санмен ауыстырылсын;</w:t>
      </w:r>
      <w:r>
        <w:br/>
      </w:r>
      <w:r>
        <w:rPr>
          <w:rFonts w:ascii="Times New Roman"/>
          <w:b w:val="false"/>
          <w:i w:val="false"/>
          <w:color w:val="000000"/>
          <w:sz w:val="28"/>
        </w:rPr>
        <w:t>
      "2 000 мың" деген сан "1 628 мың" деген санмен ауыстырылсын;</w:t>
      </w:r>
      <w:r>
        <w:br/>
      </w:r>
      <w:r>
        <w:rPr>
          <w:rFonts w:ascii="Times New Roman"/>
          <w:b w:val="false"/>
          <w:i w:val="false"/>
          <w:color w:val="000000"/>
          <w:sz w:val="28"/>
        </w:rPr>
        <w:t>
      "332 мың" деген сан "1 817 мың" деген санмен ауыстырылсын;</w:t>
      </w:r>
      <w:r>
        <w:br/>
      </w:r>
      <w:r>
        <w:rPr>
          <w:rFonts w:ascii="Times New Roman"/>
          <w:b w:val="false"/>
          <w:i w:val="false"/>
          <w:color w:val="000000"/>
          <w:sz w:val="28"/>
        </w:rPr>
        <w:t>
      2) тармақшадағы "2 339 133 мың" деген сан "2 337 433 мың" деген санмен ауыстырылсын;</w:t>
      </w:r>
      <w:r>
        <w:br/>
      </w:r>
      <w:r>
        <w:rPr>
          <w:rFonts w:ascii="Times New Roman"/>
          <w:b w:val="false"/>
          <w:i w:val="false"/>
          <w:color w:val="000000"/>
          <w:sz w:val="28"/>
        </w:rPr>
        <w:t>
      4) тармақшадағы "қаржы активтерімен операциялық бойынша сальдо" жолындағы "9 000 мың" деген сан "10 700 мың" деген санмен ауыстырылсын;</w:t>
      </w:r>
      <w:r>
        <w:br/>
      </w:r>
      <w:r>
        <w:rPr>
          <w:rFonts w:ascii="Times New Roman"/>
          <w:b w:val="false"/>
          <w:i w:val="false"/>
          <w:color w:val="000000"/>
          <w:sz w:val="28"/>
        </w:rPr>
        <w:t>
      "қаржы активтерін сатып алу" жолындағы "9 000 мың" деген сан "10 700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К. Ешимов</w:t>
      </w:r>
      <w:r>
        <w:br/>
      </w:r>
      <w:r>
        <w:rPr>
          <w:rFonts w:ascii="Times New Roman"/>
          <w:b w:val="false"/>
          <w:i w:val="false"/>
          <w:color w:val="000000"/>
          <w:sz w:val="28"/>
        </w:rPr>
        <w:t>
</w:t>
      </w:r>
      <w:r>
        <w:rPr>
          <w:rFonts w:ascii="Times New Roman"/>
          <w:b w:val="false"/>
          <w:i/>
          <w:color w:val="000000"/>
          <w:sz w:val="28"/>
        </w:rPr>
        <w:t>      Аудандық мәслихат хатшысы        З. Сисенғали</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14 қарашадағы</w:t>
      </w:r>
      <w:r>
        <w:br/>
      </w:r>
      <w:r>
        <w:rPr>
          <w:rFonts w:ascii="Times New Roman"/>
          <w:b w:val="false"/>
          <w:i w:val="false"/>
          <w:color w:val="000000"/>
          <w:sz w:val="28"/>
        </w:rPr>
        <w:t>
№ 14-1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5-2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33"/>
        <w:gridCol w:w="533"/>
        <w:gridCol w:w="533"/>
        <w:gridCol w:w="7964"/>
        <w:gridCol w:w="207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2 338 445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511 816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124 293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124 293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275 912</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253 186</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7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1 823 184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1 823 184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1 823 184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50"/>
        <w:gridCol w:w="847"/>
        <w:gridCol w:w="847"/>
        <w:gridCol w:w="7249"/>
        <w:gridCol w:w="207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2 337 433</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154 537</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142 404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45 936</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40 381</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r>
      <w:tr>
        <w:trPr>
          <w:trHeight w:val="57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82 904</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81 403</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19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1 419 051</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125 406</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125 406</w:t>
            </w:r>
          </w:p>
        </w:tc>
      </w:tr>
      <w:tr>
        <w:trPr>
          <w:trHeight w:val="2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122 574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1 243 530</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1 243 530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1 173 186</w:t>
            </w:r>
          </w:p>
        </w:tc>
      </w:tr>
      <w:tr>
        <w:trPr>
          <w:trHeight w:val="30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70 344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49 115</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191 348</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169 814</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169 814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42 747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1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29 756</w:t>
            </w:r>
          </w:p>
        </w:tc>
      </w:tr>
      <w:tr>
        <w:trPr>
          <w:trHeight w:val="4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27 527</w:t>
            </w:r>
          </w:p>
        </w:tc>
      </w:tr>
      <w:tr>
        <w:trPr>
          <w:trHeight w:val="6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46 060</w:t>
            </w:r>
          </w:p>
        </w:tc>
      </w:tr>
      <w:tr>
        <w:trPr>
          <w:trHeight w:val="5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21 534</w:t>
            </w:r>
          </w:p>
        </w:tc>
      </w:tr>
      <w:tr>
        <w:trPr>
          <w:trHeight w:val="2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21 534</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18 233</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1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276 040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105 904</w:t>
            </w:r>
          </w:p>
        </w:tc>
      </w:tr>
      <w:tr>
        <w:trPr>
          <w:trHeight w:val="8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104 419</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153 954</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151 252</w:t>
            </w:r>
          </w:p>
        </w:tc>
      </w:tr>
      <w:tr>
        <w:trPr>
          <w:trHeight w:val="3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сумен жабдықтау және су бұру жүйелерін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151 252</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16 182</w:t>
            </w:r>
          </w:p>
        </w:tc>
      </w:tr>
      <w:tr>
        <w:trPr>
          <w:trHeight w:val="9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150 112</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79 141</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6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7 956</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w:t>
            </w:r>
          </w:p>
        </w:tc>
      </w:tr>
      <w:tr>
        <w:trPr>
          <w:trHeight w:val="7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15 254</w:t>
            </w:r>
          </w:p>
        </w:tc>
      </w:tr>
      <w:tr>
        <w:trPr>
          <w:trHeight w:val="4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4 961</w:t>
            </w:r>
          </w:p>
        </w:tc>
      </w:tr>
      <w:tr>
        <w:trPr>
          <w:trHeight w:val="58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w:t>
            </w:r>
          </w:p>
        </w:tc>
      </w:tr>
      <w:tr>
        <w:trPr>
          <w:trHeight w:val="48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78 488</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w:t>
            </w:r>
          </w:p>
        </w:tc>
      </w:tr>
      <w:tr>
        <w:trPr>
          <w:trHeight w:val="54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9 106</w:t>
            </w:r>
          </w:p>
        </w:tc>
      </w:tr>
      <w:tr>
        <w:trPr>
          <w:trHeight w:val="4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w:t>
            </w:r>
          </w:p>
        </w:tc>
      </w:tr>
      <w:tr>
        <w:trPr>
          <w:trHeight w:val="39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13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8 491</w:t>
            </w:r>
          </w:p>
        </w:tc>
      </w:tr>
      <w:tr>
        <w:trPr>
          <w:trHeight w:val="7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44 305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44 305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18 693</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18 693</w:t>
            </w:r>
          </w:p>
        </w:tc>
      </w:tr>
      <w:tr>
        <w:trPr>
          <w:trHeight w:val="70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10 645</w:t>
            </w:r>
          </w:p>
        </w:tc>
      </w:tr>
      <w:tr>
        <w:trPr>
          <w:trHeight w:val="45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r>
      <w:tr>
        <w:trPr>
          <w:trHeight w:val="3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11 431</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57 253</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46 737</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2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