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61c59" w14:textId="2761c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жылы Бөкей ордасы ауданының ауылдық елді мекендеріне жұмыс істеуге және тұруға келген денсаулық сақтау, білім беру, әлеуметтік қамсыздандыру, мәдениет, спорт және ветеринария  мамандарына көтерме жәрдемақы және тұрғын үй алу немесе салу үшін әлеуметтiк қолдау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аудандық мәслихатының 2013 жылғы 6 ақпаңдағы № 8-2 шешімі. Батыс Қазақстан облысы Әділет департаментінде 2013 жылғы 21 ақпанда № 3185 болып тіркелді. Күші жойылды - Батыс Қазақстан облысы Бөкей ордасы аудандық мәслихатының 2014 жылғы 12 наурыздағы № 15-4 шешімімен</w:t>
      </w:r>
    </w:p>
    <w:p>
      <w:pPr>
        <w:spacing w:after="0"/>
        <w:ind w:left="0"/>
        <w:jc w:val="both"/>
      </w:pPr>
      <w:r>
        <w:rPr>
          <w:rFonts w:ascii="Times New Roman"/>
          <w:b w:val="false"/>
          <w:i w:val="false"/>
          <w:color w:val="ff0000"/>
          <w:sz w:val="28"/>
        </w:rPr>
        <w:t>      Ескерту. Күші жойылды - Батыс Қазақстан облысы Бөкей ордасы аудандық мәслихатының 12.03.2014 № 15-4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 183 </w:t>
      </w:r>
      <w:r>
        <w:rPr>
          <w:rFonts w:ascii="Times New Roman"/>
          <w:b w:val="false"/>
          <w:i w:val="false"/>
          <w:color w:val="000000"/>
          <w:sz w:val="28"/>
        </w:rPr>
        <w:t>қаулысына</w:t>
      </w:r>
      <w:r>
        <w:rPr>
          <w:rFonts w:ascii="Times New Roman"/>
          <w:b w:val="false"/>
          <w:i w:val="false"/>
          <w:color w:val="000000"/>
          <w:sz w:val="28"/>
        </w:rPr>
        <w:t xml:space="preserve"> сәйкес, аудан әкiмi мәлiмдеген денсаулық сақтау, бiлiм беру, әлеуметтiк қамсыздандыру, мәдениет, спорт және ветеринария салаларының мамандарына қажеттiлiктi ескере отырып, аудандық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Бөкей ордасы ауданының ауылдық елді мекендеріне 2013 жылы жұмыс істеуге және тұруға келген денсаулық сақтау, білім беру, әлеуметтік қамсыздандыру, мәдениет, спорт және ветеринария мамандарына:</w:t>
      </w:r>
      <w:r>
        <w:br/>
      </w:r>
      <w:r>
        <w:rPr>
          <w:rFonts w:ascii="Times New Roman"/>
          <w:b w:val="false"/>
          <w:i w:val="false"/>
          <w:color w:val="000000"/>
          <w:sz w:val="28"/>
        </w:rPr>
        <w:t>
      1) жетпіс еселік айлық есептік көрсеткішке тең сомада көтерме жәрдемақы;</w:t>
      </w:r>
      <w:r>
        <w:br/>
      </w: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 көрсетілсін.</w:t>
      </w:r>
      <w:r>
        <w:br/>
      </w:r>
      <w:r>
        <w:rPr>
          <w:rFonts w:ascii="Times New Roman"/>
          <w:b w:val="false"/>
          <w:i w:val="false"/>
          <w:color w:val="000000"/>
          <w:sz w:val="28"/>
        </w:rPr>
        <w:t>
</w:t>
      </w:r>
      <w:r>
        <w:rPr>
          <w:rFonts w:ascii="Times New Roman"/>
          <w:b w:val="false"/>
          <w:i w:val="false"/>
          <w:color w:val="000000"/>
          <w:sz w:val="28"/>
        </w:rPr>
        <w:t>
      2. Бөкей ордасы аудандық мәслихатының "Бөкей ордасы ауданына жұмыс істеуге және тұруға келген денсаулық сақтау, білім беру, әлеуметтік қамсыздандыру, мәдениет, спорт және ветеринария мамандарына 2012 жылға көтерме жәрдемақы және тұрғын үй алу немесе салу үшін әлеуметтік қолдау туралы" 2012 жылғы 12 сәуірдегі № 2-3 (Нормативтік құқықтық актілерді мемлекеттік тіркеу тізімінде № 7-4-131 тіркелген, 2012 жылғы 18 мамыр – 4 маусымдағы "Орда жұлдызы" аудандық газетінде № 22 жарияланған) </w:t>
      </w:r>
      <w:r>
        <w:rPr>
          <w:rFonts w:ascii="Times New Roman"/>
          <w:b w:val="false"/>
          <w:i w:val="false"/>
          <w:color w:val="000000"/>
          <w:sz w:val="28"/>
        </w:rPr>
        <w:t>шешімі</w:t>
      </w:r>
      <w:r>
        <w:rPr>
          <w:rFonts w:ascii="Times New Roman"/>
          <w:b w:val="false"/>
          <w:i w:val="false"/>
          <w:color w:val="000000"/>
          <w:sz w:val="28"/>
        </w:rPr>
        <w:t xml:space="preserve"> күші жойылсын.</w:t>
      </w:r>
      <w:r>
        <w:br/>
      </w:r>
      <w:r>
        <w:rPr>
          <w:rFonts w:ascii="Times New Roman"/>
          <w:b w:val="false"/>
          <w:i w:val="false"/>
          <w:color w:val="000000"/>
          <w:sz w:val="28"/>
        </w:rPr>
        <w:t>
</w:t>
      </w:r>
      <w:r>
        <w:rPr>
          <w:rFonts w:ascii="Times New Roman"/>
          <w:b w:val="false"/>
          <w:i w:val="false"/>
          <w:color w:val="000000"/>
          <w:sz w:val="28"/>
        </w:rPr>
        <w:t>
      3. Осы шешім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Сессия төрағасы                  А. Нұралиев</w:t>
      </w:r>
      <w:r>
        <w:br/>
      </w:r>
      <w:r>
        <w:rPr>
          <w:rFonts w:ascii="Times New Roman"/>
          <w:b w:val="false"/>
          <w:i w:val="false"/>
          <w:color w:val="000000"/>
          <w:sz w:val="28"/>
        </w:rPr>
        <w:t>
</w:t>
      </w:r>
      <w:r>
        <w:rPr>
          <w:rFonts w:ascii="Times New Roman"/>
          <w:b w:val="false"/>
          <w:i/>
          <w:color w:val="000000"/>
          <w:sz w:val="28"/>
        </w:rPr>
        <w:t>      Мәслихат хатшысы                 Е. Таңатов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