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dcfe7" w14:textId="86dc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бойынша 2014 жылғы әлеуметтік маңызы бар қатынастардың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2013 жылғы 13 желтоқсандағы № 14-4 шешімі. Батыс Қазақстан облысы Әділет департаментінде 2013 жылғы 25 желтоқсанда № 3377 болып тіркелді. Күші жойылды - Батыс Қазақстан облыстық мәслихатының 2015 жылғы 9 желтоқсандағы № 29-8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облыстық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 29-8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 және </w:t>
      </w:r>
      <w:r>
        <w:rPr>
          <w:rFonts w:ascii="Times New Roman"/>
          <w:b w:val="false"/>
          <w:i w:val="false"/>
          <w:color w:val="000000"/>
          <w:sz w:val="28"/>
        </w:rPr>
        <w:t>"Автомобиль көлігі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2003 жылғы 4 шілдедегі Қазақстан Республикасының Заңдарына сәйкес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бойынша 2014 жылғы әлеуметтік маңызы бар қатынастардың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Батыс Қазақстан облыстық мәслихатының 2013 жылғы 28 тамыздағы № 12-7 "Батыс Қазақстан облысы бойынша 2013 жылғы әлеуметтік маңызы бар қатынастардың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3341 болып тіркелген, 2013 жылғы 10 қыркүйектегі "Орал өңірі және "Приуралье"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 жылғы 13 желтоқсандағы № 14-4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 2014 жылғы әлеуметтік</w:t>
      </w:r>
      <w:r>
        <w:br/>
      </w:r>
      <w:r>
        <w:rPr>
          <w:rFonts w:ascii="Times New Roman"/>
          <w:b/>
          <w:i w:val="false"/>
          <w:color w:val="000000"/>
        </w:rPr>
        <w:t>маңызы бар қатынастардың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4073"/>
        <w:gridCol w:w="3481"/>
        <w:gridCol w:w="1876"/>
      </w:tblGrid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Қатынастардың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қатынастардың тізбесі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Тайпақ – Орал,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Тайпақ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Сайқын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Сайқын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– Ақсай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Жаңақала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Жәнібек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(Жалпақтал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Жәнібек-Қазталов аудандары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Қазталов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(Жалпақтал арқылы)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Жалпақтал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Қазталов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Қаратөбе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Бұлдырты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Бұлдырты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–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– Орал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– Шыңғырлау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