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e68a" w14:textId="419e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ақылы қоғамдық жұмыстар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2013 жылғы 30 қаңтардағы N 32 қаулысы. Шығыс Қазақстан облысының Әділет департаментінде 2013 жылғы 19 ақпанда N 2885 болып тіркелді. Күші жойылды - Үржар ауданы әкімдігінің 2014 жылғы 31 наурыздағы № 108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әкімдігінің 31.03.2014 № 108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Қазақстан Республикасының 2001 жылғы 23 қаңтардағы "Халықты жұмыспен қамту туралы" Заңын жүзеге асыру жөніндегі шаралар туралы қаулысымен бекітілген қоғамдық жұмыстарды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жұмысқа орналасуда қиыншылық көріп отырған халықтың әртүрлі топтарына қолдау және мемлекеттік кепілдіктер жүйесін кеңейту мақсатында Үржар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2013 жылы ақылы қоғамдық жұмыстар ұйымдастыратын ұйымдар тізбесі, жұмыс түрлері, көлемі, қаржыландыру көзі және қоғамдық жұмыстардың нақты шарттары,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Жұмысқа қатысушылардың еңбек ақысы 2013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еңбек 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бекітіліп, ең төмен радиациялық қауіп аймағында тұратындығы үшін </w:t>
      </w:r>
      <w:r>
        <w:rPr>
          <w:rFonts w:ascii="Times New Roman"/>
          <w:b w:val="false"/>
          <w:i w:val="false"/>
          <w:color w:val="000000"/>
          <w:sz w:val="28"/>
        </w:rPr>
        <w:t>қосымша төлемақы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 басшыларына жұмыскерлердің жекелеген санаттарына (кәмелеттік жасқа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 он сегіз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жұмыскерлерге</w:t>
      </w:r>
      <w:r>
        <w:rPr>
          <w:rFonts w:ascii="Times New Roman"/>
          <w:b w:val="false"/>
          <w:i w:val="false"/>
          <w:color w:val="000000"/>
          <w:sz w:val="28"/>
        </w:rPr>
        <w:t>) жұмысты толық емес жұмыс күні жағдайында жасау мүмкіндігін беру, сонымен қатар тиісті санаттың еңбек жағдайы ерекшеліктерін есепке алу арқылы және Қазақстан Республикасының еңбек заңнамасына сәйкес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нысандарын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жылғы 30 желтоқсандағы № 575 "2012 жылы ақылы қоғамдық жұмыстар ұйымдастыру туралы" (Нормативтiк құқықтық актілерді мемлекеттiк тiркеу тiзiлiмiнде № 5-18-141 тiркелген, 2012 жылғы 02 ақпандағы № 14 "Уақыт тынысы/Пульс времени" аудандық газетінде жарияланған) әкімдік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Қ.Б. Сейтқановқа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қаулысына № 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ақылы қоғамдық жұмыстар ұйымдастырылатын ұйымдар</w:t>
      </w:r>
      <w:r>
        <w:br/>
      </w:r>
      <w:r>
        <w:rPr>
          <w:rFonts w:ascii="Times New Roman"/>
          <w:b/>
          <w:i w:val="false"/>
          <w:color w:val="000000"/>
        </w:rPr>
        <w:t>
тізбесі, жұмыс түрлері, көлемі, қаржыландыру көзі және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нақты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426"/>
        <w:gridCol w:w="3537"/>
        <w:gridCol w:w="2848"/>
        <w:gridCol w:w="775"/>
        <w:gridCol w:w="775"/>
        <w:gridCol w:w="369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 мен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Төлемді қоғамдық жұмыс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ТҚЖ-ға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тазалау, көгалдандыру, гүлзарларды баптап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Ұлы Отан соғысы ардагерлеріне көмек, су құбырларын тазарту, көше тазалау, гүлзарларды баптау, көшет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ҰОС ардагерлері,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су құбыры,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көше 7000 - 8000 түп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тазалау, көгалдандыру, әкімдік ғимараттарының ағымды жөндеу жұмыстарына, көшелерді, көпірлерді жөндеуге көмек, халық санағына қатысу, қар күреу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түп 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гүл көшеті,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"Көлденең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тазалау, көгалдандыру, қар күреу, су құбырларын жөндеуге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түп 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"Бестерек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 ғимаратын ағымды жөндеу жұмыстарына, көшелерді, көпірлерді жөндеуге көмек, халық санағына қатысу, қар күреу, көшет егу, арықтарды тазарту,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арық,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көпір,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тілек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күреу, көшет егу, мәдени шараларды өткізуге көмек, арықтарды тазарту, көшелерді, көпірлерді жөндеуге, әкімдік ғимараттарын ағымды жөндеуге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көпір,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"Амангелді- Егінсу" каналын тазалау, Жанай, Егінсу ауылдарындағы жалғыз басты қарттарға көмек, көшелерді, көпірлерді тазарту, көшет егу,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түп 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"Елтай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көгалдандыру, мүгедек және жалғыз басты қарттарға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тонна қоқыс,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түп 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гүлзарлар,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Жоғарғы Егінсу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"Тәуелсіздік саябағын" көгалдандыру, тазалық жұмыстары, көшелерді жөндеуге, жалғыз басты мүгедектерге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түп көшет,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"Көкөзек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отырғызу, тазалық жұмыстары, су құбырын жөндеуге, ҰОС ардагерлері мен жалғызбасты қарттарға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тонна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Науалы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от жағу, қар тазалау, тазалық жұмыстары, көгалдандыру, арықтар тазалау, мәдени шараларды өткізуге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арық,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"Барқытбел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 мен арықтарды тазалау, көгалдандыру, әкімшілік ғимаратын жөндеуге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көпір,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елді 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"Салқынбел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зейнеткерлерге көмек, су құбырларын тазарту, көгалдандыру, тазалық жұмыстары, көшелерді жөндеуге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"Қоңыршәулі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күреу, көшет, гүлзарлар егу, әкімдік ғимараттарын ағымды жөндеуге, көшелерді, көпірлерді жөндеуге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көшет,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"Алтыншоқы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ғимараттарын ағымды жөндеуге көмек, қар күреу, көшет егу, жалғыз басты қариялар мен мүгедектерге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тонна көмір,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түп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 көпірлерді жөндеуге көмек, қар күреу, жалғыз басты қариялар мен мүгедектерге көмек, көшеттер егу, мәдени шаралар өткізуге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көпір,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түп,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гүлзар,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"Шолпан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күреу, тазалық жұмыстары, көшет егу, арықтарды тазалау, жалғыз басты қариялар мен мүгедектерге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арық,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түп,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тонна көмір,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"Мақаншы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тазалау, көгалдандыру, Ұлы Отан соғысы ардагерлеріне және зейнеткерлерге, ағымды жөндеу жұмыстарына, көшелерді, көпірлерді жөндеуге көмек, қар күреу,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көпір,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3034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"Ақшоқы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күреу, көшет егу, әкімдік ғимараттарын ағымды жөндеуге, көшелерді, көпірлерді жөндеуге көмек, гүлзарлар егу, мерзімдік баспасөзге жазу жұмыстарына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350 - 400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көпір,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түп,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газет және журналдар,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"Бақты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ғимараттарын ағымды жөндеуге көмек, қар күреу, арықтарды тазалау, көпірлерді жөндеуге көмек, көшет егу, жалғыз басты қариялар мен мүгедектерге, мәдени шаралар өткізуге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көпір,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арық,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түп 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"Келдімұрат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тазарту, бөгет жасау, қоқыс шығару, көгалдандыру тазалық жұмыстары, арықтарды, көпірлерді тазалау,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тонна қоқыс,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көшет,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арық,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көпір,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"Қабанбай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 көпірлерді жөндеуге, жалғыз басты қариялар мен мүгедектерге, әкімдік ғимараттарын ағымды жөндеу жұмыстарына көмек, маңайды көркейту, ескерткіштерді жөндеуге, мәдени шаралар өткізуге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көпір,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ескерткіш,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"Жастар" саябағы мен "Ардагерлер" аллеясының ішін тазарту, гүлзарлар егу,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түп 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гүлзар,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"Қарабұта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 көпірлерді жөндеуге, жалғыз басты қариялар мен мүгедектерге, мәдени шаралар өткізуге көмек, көгалдандыру,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көпір,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гүлзарлар,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тазалау, көріктендіру, жалғыз басты зейнеткерлерге, мүгедектерге, көпірлерді, көшелерді, ескерткіштерді жөндеуге көмек, тал егу, мәдени мерекелік шаралар өткізуге көмек, қар тазалау,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көпір,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ескерткіш,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"Қаратұма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ғимараттарын ағымды жөндеу жұмыстарына көмек, қар күреу, көшет егу, жалғыз басты қариялар мен мүгедектерге, көшелерді, көпірлерді жөндеуге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көпір,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түп 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 тазалау, тазалық жұмыстары, көгалдандыру, мүгедек пен жалғыз басты қарттарға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көшет,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"Көктерек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көгалдандыру, көшелерді жөндеуге көмек, халық санағына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ауданының ішкі істер бөлімі"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ғимараттарды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бойынша экономикалық қылмысқа және сыбайлас жемқорлыққа қарсы күрес департаменті аймақаралық қаржы полициясының" оңтүстік аймағы бойынша қаржы полициясы басқармасы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маусымдық от жағу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прокуратурасы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Тазалық жұмыстары, көгалдандыру, маусымдық от жағу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соты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корреспонденцияны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м, 350 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сот актілерін орындау Департаменті" мемлекеттік мекемесінің Үржар аумақтық бөлімі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Корреспонденциялар тарату,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құжат, 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Шығыс Қазақстан облысы сот актілерін орындау Департаменті" мемлекеттік мекемесінің Мақаншы аумақтық бөлімі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Корреспонденциялар тарату,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құжат, 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төлеу орталығы" Республикалық мемлекеттік қазынашылық кәсіпорнының Үржар аудандық бөлімшесі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көгалдандыру, ғимараттағы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Шығыс Қазақстан облысы бойынша қазынашылық департаментінің Үржар аудандық қазынашылық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құжаттар жеткізу,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құжат,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ауданының мемлекеттік мұрағаты" коммуналдық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көгалдандыру, ғимараттағы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 "Мәдениет үйі"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шараларды өткізуге көмек,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3-4 шара,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"Мәдениет және тілдерді дамыту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шараларды өткізуге көмек (спорттық жарыстар, фестивальдар, мерекелер, халықтың шығармашылық т.б байқаулар) маусымдық жылыту жұмыстары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3-4 шара,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бойынша салық департаментінің Үржар ауданы бойынша салық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ауданының Әділет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ғимараттағы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ғимараттағы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аудандық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маусымдық жылыту жұмыстары, қар тазалау,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ауданының № 1 медицина бірлестігі" коммуналдық мемлекеттік қазыналық кәсіпорны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ғимараттағы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ауданының № 1 медицина бірлестігінің № 2 дәрігерлік амбулаториясы" коммуналдық мемлекеттік қазыналық кәсіпорны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ғимараттағы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бойынша "Халыққа қызмет көрсету орталығы" Республикалық мемлекеттік кәсіпорнының филиалының Үржар бөлімі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ғимараттағы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ауданының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"Абай атындағы орта мектеп- лицейі және бала бақша"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Ауланы тазалау, жөндеу жұмыстарына, көкөніс өсіруге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0,3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Горький атындағы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ғимараттағы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"Жансүгіров атындағы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ғимараттағы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"Крупская атындағы орта мектеп-балабақша"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ғимараттағы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Министрлігінің агроөнеркәсіптік кешендегі мемлекеттік инспекциясы комитетінің "Үржар аудандық аумақтық инспекциясы"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ғимараттағы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25 көшет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аудандық статистика басқармасы"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корреспонденциялар тарату,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Шаруашылық Министрлігі Ветеринарлық бақылау және қадағалау комитетінің Республикалық ветеринарлық зертхана шаруашылық жүргізу құқығындағы Республикалық мемлекеттік кәсіпорны" Үржар аудандық ветеринариялық зертханасы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дәрігерлік санитарлық-алдын алу іс шараларына көмек, зертхана ыдыстарын, пробиркаларын жуу,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пробирка, 125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Шаруашылық Министрлігі Ветеринарлық бақылау және қадағалау комитетінің Республикалық ветеринарлық зертхана шаруашылық жүргізу құқығындағы Республикалық мемлекеттік кәсіпорны" Үржар ауданы Мақаншы аймақтық ветеринариялық зертханасы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санитарлық-алдын алу шараларына көмек, зертхана ыдыстарын, пробиркаларын жуу,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пробирка, 98,7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ауданының қорғаныс істері жөніндегі бөлімі"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көгалдандыру және абаттандыру, ғимараттағы ағымды 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ауданы әкімдігінің "Балауса" бала-бақшасы"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гүлзарларды күтіп баптау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6 гүлзар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"Үржар тірек - қозғалу аппараты функцияларының бұзылушылықтары бар балаларға арналған медициналық-әлеуметтік мекеме" коммуналдық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ауланы көгалдандыру және абаттандыру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Қоғамдық жұмыстардың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8 сағаттық жұмыс күні, 1 сағат түскі үзіліс, 2 демалыс күн беріледі, жұмыс уақытын есептеу табелінде көрсетілген дәлелді жұмыс істеген уақыты арқылы орындалатын жұмыстың санына, сапасына және күрделілігіне байланысты болады, жеке еңбек шартының негiзiнде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реттеледi және орындалатын жұмыстың санына, сапасына және күрделiлiгiне байланысты жұмыссыздың жеке шотына аудару жолымен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арнайы жұмыс киімімен</w:t>
      </w:r>
      <w:r>
        <w:rPr>
          <w:rFonts w:ascii="Times New Roman"/>
          <w:b w:val="false"/>
          <w:i w:val="false"/>
          <w:color w:val="000000"/>
          <w:sz w:val="28"/>
        </w:rPr>
        <w:t>, құрал-жабдықтармен қамтамасыз ету, қоғамдық жұмысты атқару кезінде денсаулықтарына зиян келген жағдайларда </w:t>
      </w:r>
      <w:r>
        <w:rPr>
          <w:rFonts w:ascii="Times New Roman"/>
          <w:b w:val="false"/>
          <w:i w:val="false"/>
          <w:color w:val="000000"/>
          <w:sz w:val="28"/>
        </w:rPr>
        <w:t>келтірілген залалды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заңға байланысты төлеп беру, зейнетақы және </w:t>
      </w:r>
      <w:r>
        <w:rPr>
          <w:rFonts w:ascii="Times New Roman"/>
          <w:b w:val="false"/>
          <w:i w:val="false"/>
          <w:color w:val="000000"/>
          <w:sz w:val="28"/>
        </w:rPr>
        <w:t>әлеуметтік ақша аударулар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заңнамаларына сәйкес жүргізіледі. Жұмыссыздардың жекелеген санаттары үшін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18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тұлғалар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 мен жұмыссыздың арасында жасалатын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